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11B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711BE6" w:rsidRDefault="006E4E11" w:rsidP="006659C0">
            <w:pPr>
              <w:framePr w:w="5035" w:h="1644" w:wrap="notBeside" w:vAnchor="page" w:hAnchor="page" w:x="6573" w:y="721"/>
              <w:jc w:val="center"/>
              <w:rPr>
                <w:rFonts w:ascii="TradeGothic" w:hAnsi="TradeGothic"/>
                <w:sz w:val="18"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1BE6" w:rsidRDefault="00583074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11BE6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711BE6" w:rsidRDefault="0023637E" w:rsidP="002874C3">
            <w:pPr>
              <w:framePr w:w="5035" w:h="1644" w:wrap="notBeside" w:vAnchor="page" w:hAnchor="page" w:x="6573" w:y="721"/>
              <w:rPr>
                <w:rFonts w:ascii="TradeGothic" w:hAnsi="TradeGothic"/>
                <w:sz w:val="22"/>
              </w:rPr>
            </w:pPr>
            <w:r w:rsidRPr="00711BE6">
              <w:rPr>
                <w:rFonts w:ascii="TradeGothic" w:hAnsi="TradeGothic"/>
                <w:sz w:val="22"/>
              </w:rPr>
              <w:t>Fi201</w:t>
            </w:r>
            <w:r w:rsidR="002874C3" w:rsidRPr="00711BE6">
              <w:rPr>
                <w:rFonts w:ascii="TradeGothic" w:hAnsi="TradeGothic"/>
                <w:sz w:val="22"/>
              </w:rPr>
              <w:t>2</w:t>
            </w:r>
            <w:r w:rsidR="00D47BFE" w:rsidRPr="00711BE6">
              <w:rPr>
                <w:rFonts w:ascii="TradeGothic" w:hAnsi="TradeGothic"/>
                <w:sz w:val="22"/>
              </w:rPr>
              <w:t>/</w:t>
            </w:r>
            <w:r w:rsidR="002874C3" w:rsidRPr="00711BE6">
              <w:rPr>
                <w:rFonts w:ascii="TradeGothic" w:hAnsi="TradeGothic"/>
                <w:sz w:val="22"/>
              </w:rPr>
              <w:t>235</w:t>
            </w: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1BE6" w:rsidRDefault="00F93097" w:rsidP="007242A3">
            <w:pPr>
              <w:framePr w:w="5035" w:h="1644" w:wrap="notBeside" w:vAnchor="page" w:hAnchor="page" w:x="6573" w:y="721"/>
            </w:pPr>
            <w:r w:rsidRPr="00711BE6">
              <w:t>2012-11-01</w:t>
            </w:r>
          </w:p>
        </w:tc>
        <w:tc>
          <w:tcPr>
            <w:tcW w:w="2999" w:type="dxa"/>
            <w:gridSpan w:val="2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11BE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C55B6" w:rsidRPr="00711BE6" w:rsidRDefault="000C55B6" w:rsidP="000C55B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5830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11BE6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11BE6">
              <w:rPr>
                <w:bCs/>
                <w:iCs/>
              </w:rPr>
              <w:t>Budgetavdelningen</w:t>
            </w: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11BE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83074" w:rsidRPr="00711BE6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83074" w:rsidRPr="00711BE6" w:rsidRDefault="005830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11BE6" w:rsidRDefault="00583074">
      <w:pPr>
        <w:framePr w:w="4400" w:h="2523" w:wrap="notBeside" w:vAnchor="page" w:hAnchor="page" w:x="6453" w:y="2445"/>
        <w:ind w:left="142"/>
      </w:pPr>
      <w:r w:rsidRPr="00711BE6">
        <w:t>EU-nämnden</w:t>
      </w:r>
    </w:p>
    <w:p w:rsidR="006E4E11" w:rsidRPr="00711BE6" w:rsidRDefault="00583074" w:rsidP="00583074">
      <w:pPr>
        <w:pStyle w:val="RKrubrik"/>
        <w:pBdr>
          <w:bottom w:val="single" w:sz="4" w:space="1" w:color="000000"/>
        </w:pBdr>
        <w:spacing w:before="0" w:after="0"/>
      </w:pPr>
      <w:r w:rsidRPr="00711BE6">
        <w:t xml:space="preserve">Kommenterad dagordning Ekofin Budget </w:t>
      </w:r>
      <w:r w:rsidR="002874C3" w:rsidRPr="00711BE6">
        <w:t>9</w:t>
      </w:r>
      <w:r w:rsidRPr="00711BE6">
        <w:t xml:space="preserve"> november 201</w:t>
      </w:r>
      <w:r w:rsidR="002874C3" w:rsidRPr="00711BE6">
        <w:t>2</w:t>
      </w:r>
    </w:p>
    <w:p w:rsidR="00583074" w:rsidRPr="00711BE6" w:rsidRDefault="00583074" w:rsidP="00583074">
      <w:pPr>
        <w:pStyle w:val="RKrubrik"/>
        <w:outlineLvl w:val="0"/>
      </w:pPr>
      <w:r w:rsidRPr="00711BE6">
        <w:t>1. Godkännande av dagordningen</w:t>
      </w:r>
    </w:p>
    <w:p w:rsidR="00583074" w:rsidRPr="00711BE6" w:rsidRDefault="00583074" w:rsidP="00583074">
      <w:pPr>
        <w:pStyle w:val="RKrubrik"/>
        <w:outlineLvl w:val="0"/>
      </w:pPr>
      <w:r w:rsidRPr="00711BE6">
        <w:t>2. Godkännande av A-punktslistan</w:t>
      </w:r>
    </w:p>
    <w:p w:rsidR="00583074" w:rsidRPr="00711BE6" w:rsidRDefault="00583074" w:rsidP="00583074">
      <w:pPr>
        <w:pStyle w:val="RKrubrik"/>
      </w:pPr>
      <w:r w:rsidRPr="00711BE6">
        <w:t>3. Förberedelser för förlikningsmötet med Europaparlamentet</w:t>
      </w:r>
    </w:p>
    <w:p w:rsidR="00583074" w:rsidRPr="00711BE6" w:rsidRDefault="00583074" w:rsidP="00583074">
      <w:pPr>
        <w:pStyle w:val="RKnormal"/>
      </w:pPr>
      <w:r w:rsidRPr="00711BE6">
        <w:t>Ordförandeskapet redovisar ett förslag till förhandlingsmandat inför förlikningsmötet och inhämtar godkännande från rådet.</w:t>
      </w:r>
    </w:p>
    <w:p w:rsidR="00583074" w:rsidRPr="00711BE6" w:rsidRDefault="00583074" w:rsidP="00583074">
      <w:pPr>
        <w:pStyle w:val="RKrubrik"/>
      </w:pPr>
      <w:r w:rsidRPr="00711BE6">
        <w:t>4. Resultatet av förlikningsmötet med Europaparlamentet</w:t>
      </w:r>
    </w:p>
    <w:p w:rsidR="006E4E11" w:rsidRPr="00711BE6" w:rsidRDefault="00583074">
      <w:pPr>
        <w:pStyle w:val="RKnormal"/>
      </w:pPr>
      <w:r w:rsidRPr="00711BE6">
        <w:t>Under denna dagordningspunkt slås utfallet av förhandlingen fast. Dagordningen bör ses som en helhet där alla de olika frågorna kommer att ingå i förhandlingarna med Europaparlamentet som sker parallellt med själva rådsmötet. Syftet är att parterna ska kunna bli överens om de olika delarna i förlikningsförhandlingen.</w:t>
      </w:r>
    </w:p>
    <w:p w:rsidR="00583074" w:rsidRPr="00711BE6" w:rsidRDefault="00583074" w:rsidP="00583074">
      <w:pPr>
        <w:pStyle w:val="RKrubrik"/>
        <w:outlineLvl w:val="0"/>
      </w:pPr>
      <w:r w:rsidRPr="00711BE6">
        <w:t>5. Övriga frågor</w:t>
      </w:r>
    </w:p>
    <w:p w:rsidR="006B1303" w:rsidRPr="00711BE6" w:rsidRDefault="006B1303" w:rsidP="006B1303">
      <w:pPr>
        <w:pStyle w:val="RKnormal"/>
      </w:pPr>
      <w:r w:rsidRPr="00711BE6">
        <w:t xml:space="preserve">Inga övriga frågor är aviserade. </w:t>
      </w:r>
    </w:p>
    <w:p w:rsidR="00583074" w:rsidRPr="00711BE6" w:rsidRDefault="00583074">
      <w:pPr>
        <w:pStyle w:val="RKnormal"/>
      </w:pPr>
    </w:p>
    <w:p w:rsidR="00583074" w:rsidRPr="00711BE6" w:rsidRDefault="00583074">
      <w:pPr>
        <w:pStyle w:val="RKnormal"/>
      </w:pPr>
    </w:p>
    <w:p w:rsidR="00583074" w:rsidRPr="00711BE6" w:rsidRDefault="00583074">
      <w:pPr>
        <w:pStyle w:val="RKnormal"/>
      </w:pPr>
    </w:p>
    <w:sectPr w:rsidR="00583074" w:rsidRPr="00711BE6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724A" w:rsidRPr="00711BE6" w:rsidRDefault="00B6724A">
      <w:r w:rsidRPr="00711BE6">
        <w:separator/>
      </w:r>
    </w:p>
  </w:endnote>
  <w:endnote w:type="continuationSeparator" w:id="0">
    <w:p w:rsidR="00B6724A" w:rsidRPr="00711BE6" w:rsidRDefault="00B6724A">
      <w:r w:rsidRPr="00711B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724A" w:rsidRPr="00711BE6" w:rsidRDefault="00B6724A">
      <w:r w:rsidRPr="00711BE6">
        <w:separator/>
      </w:r>
    </w:p>
  </w:footnote>
  <w:footnote w:type="continuationSeparator" w:id="0">
    <w:p w:rsidR="00B6724A" w:rsidRPr="00711BE6" w:rsidRDefault="00B6724A">
      <w:r w:rsidRPr="00711B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711BE6" w:rsidRDefault="00EC25F9">
    <w:pPr>
      <w:pStyle w:val="Sidhuvud"/>
      <w:framePr w:wrap="around" w:vAnchor="text" w:hAnchor="margin" w:xAlign="right" w:y="1"/>
      <w:rPr>
        <w:rStyle w:val="Sidnummer"/>
      </w:rPr>
    </w:pPr>
    <w:r w:rsidRPr="00711BE6">
      <w:rPr>
        <w:rStyle w:val="Sidnummer"/>
      </w:rPr>
      <w:fldChar w:fldCharType="begin" w:fldLock="1"/>
    </w:r>
    <w:r w:rsidRPr="00711BE6">
      <w:rPr>
        <w:rStyle w:val="Sidnummer"/>
      </w:rPr>
      <w:instrText xml:space="preserve">PAGE  </w:instrText>
    </w:r>
    <w:r w:rsidRPr="00711BE6">
      <w:rPr>
        <w:rStyle w:val="Sidnummer"/>
      </w:rPr>
      <w:fldChar w:fldCharType="separate"/>
    </w:r>
    <w:r w:rsidR="00583074" w:rsidRPr="00711BE6">
      <w:rPr>
        <w:rStyle w:val="Sidnummer"/>
      </w:rPr>
      <w:t>2</w:t>
    </w:r>
    <w:r w:rsidRPr="00711BE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711BE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711BE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711BE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711BE6" w:rsidRDefault="00EC25F9">
          <w:pPr>
            <w:pStyle w:val="Sidhuvud"/>
            <w:ind w:right="360"/>
          </w:pPr>
        </w:p>
      </w:tc>
    </w:tr>
  </w:tbl>
  <w:p w:rsidR="00EC25F9" w:rsidRPr="00711BE6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711BE6" w:rsidRDefault="00EC25F9">
    <w:pPr>
      <w:pStyle w:val="Sidhuvud"/>
      <w:framePr w:wrap="around" w:vAnchor="text" w:hAnchor="margin" w:xAlign="right" w:y="1"/>
      <w:rPr>
        <w:rStyle w:val="Sidnummer"/>
      </w:rPr>
    </w:pPr>
    <w:r w:rsidRPr="00711BE6">
      <w:rPr>
        <w:rStyle w:val="Sidnummer"/>
      </w:rPr>
      <w:fldChar w:fldCharType="begin" w:fldLock="1"/>
    </w:r>
    <w:r w:rsidRPr="00711BE6">
      <w:rPr>
        <w:rStyle w:val="Sidnummer"/>
      </w:rPr>
      <w:instrText xml:space="preserve">PAGE  </w:instrText>
    </w:r>
    <w:r w:rsidRPr="00711BE6">
      <w:rPr>
        <w:rStyle w:val="Sidnummer"/>
      </w:rPr>
      <w:fldChar w:fldCharType="separate"/>
    </w:r>
    <w:r w:rsidRPr="00711BE6">
      <w:rPr>
        <w:rStyle w:val="Sidnummer"/>
      </w:rPr>
      <w:t>3</w:t>
    </w:r>
    <w:r w:rsidRPr="00711BE6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711BE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711BE6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711BE6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711BE6" w:rsidRDefault="00EC25F9">
          <w:pPr>
            <w:pStyle w:val="Sidhuvud"/>
            <w:ind w:right="360"/>
          </w:pPr>
        </w:p>
      </w:tc>
    </w:tr>
  </w:tbl>
  <w:p w:rsidR="00EC25F9" w:rsidRPr="00711BE6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3074" w:rsidRPr="00711BE6" w:rsidRDefault="00711BE6">
    <w:pPr>
      <w:framePr w:w="2948" w:h="1321" w:hRule="exact" w:wrap="notBeside" w:vAnchor="page" w:hAnchor="page" w:x="1362" w:y="653"/>
    </w:pPr>
    <w:r w:rsidRPr="00711BE6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711BE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711BE6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711BE6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711BE6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83074"/>
    <w:rsid w:val="000C55B6"/>
    <w:rsid w:val="00150384"/>
    <w:rsid w:val="001805B7"/>
    <w:rsid w:val="0023637E"/>
    <w:rsid w:val="002874C3"/>
    <w:rsid w:val="002A722D"/>
    <w:rsid w:val="00346B4B"/>
    <w:rsid w:val="00401D30"/>
    <w:rsid w:val="004A328D"/>
    <w:rsid w:val="00583074"/>
    <w:rsid w:val="00653675"/>
    <w:rsid w:val="006659C0"/>
    <w:rsid w:val="006B1303"/>
    <w:rsid w:val="006D0E3A"/>
    <w:rsid w:val="006E4E11"/>
    <w:rsid w:val="00711BE6"/>
    <w:rsid w:val="007242A3"/>
    <w:rsid w:val="00823783"/>
    <w:rsid w:val="008D7688"/>
    <w:rsid w:val="00A47945"/>
    <w:rsid w:val="00AD29FF"/>
    <w:rsid w:val="00B02E03"/>
    <w:rsid w:val="00B6724A"/>
    <w:rsid w:val="00C40765"/>
    <w:rsid w:val="00CD0CF4"/>
    <w:rsid w:val="00D47BFE"/>
    <w:rsid w:val="00DC651E"/>
    <w:rsid w:val="00EC25F9"/>
    <w:rsid w:val="00EE1765"/>
    <w:rsid w:val="00F335B3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1A52-5DFA-431E-B28E-6CE51F88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583074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link w:val="RKrubrik"/>
    <w:rsid w:val="00583074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737</Characters>
  <Application>Microsoft Office Word</Application>
  <DocSecurity>4</DocSecurity>
  <Lines>38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 inför Ekofin Budget 11 november</vt:lpstr>
    </vt:vector>
  </TitlesOfParts>
  <Company>Regeringskansliet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 inför Ekofin Budget 11 november</dc:title>
  <dc:subject>Kommenterad dagordning inför Ekofin Budget 11 november</dc:subject>
  <dc:creator>Riksdagen</dc:creator>
  <cp:keywords>Riksdagen</cp:keywords>
  <cp:lastModifiedBy>Lars Brink</cp:lastModifiedBy>
  <cp:revision>2</cp:revision>
  <cp:lastPrinted>2012-11-01T09:16:00Z</cp:lastPrinted>
  <dcterms:created xsi:type="dcterms:W3CDTF">2025-12-17T23:07:00Z</dcterms:created>
  <dcterms:modified xsi:type="dcterms:W3CDTF">2025-12-17T23:07:00Z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7</vt:i4>
  </property>
</Properties>
</file>