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108E3581EF55494FBEFB33BD964397E4"/>
        </w:placeholder>
        <w:text/>
      </w:sdtPr>
      <w:sdtEndPr/>
      <w:sdtContent>
        <w:p w:rsidRPr="009B062B" w:rsidR="00AF30DD" w:rsidP="00DA28CE" w:rsidRDefault="00AF30DD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6af73a4-fc82-467a-a377-3ef1c4152100"/>
        <w:id w:val="-48848248"/>
        <w:lock w:val="sdtLocked"/>
      </w:sdtPr>
      <w:sdtEndPr/>
      <w:sdtContent>
        <w:p w:rsidR="005E0A4C" w:rsidRDefault="00134F50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regelverket för förmånsbeskattning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64C3C7C704F40B1A3B051FA3542A531"/>
        </w:placeholder>
        <w:text/>
      </w:sdtPr>
      <w:sdtEndPr/>
      <w:sdtContent>
        <w:p w:rsidRPr="00422B9E" w:rsidR="00422B9E" w:rsidP="0092286B" w:rsidRDefault="006D79C9">
          <w:pPr>
            <w:pStyle w:val="Rubrik1"/>
          </w:pPr>
          <w:r>
            <w:t>Motivering</w:t>
          </w:r>
        </w:p>
      </w:sdtContent>
    </w:sdt>
    <w:p w:rsidR="0092286B" w:rsidP="0092286B" w:rsidRDefault="0092286B">
      <w:pPr>
        <w:pStyle w:val="Normalutanindragellerluft"/>
      </w:pPr>
      <w:r>
        <w:t xml:space="preserve">Under det gångna året har domar i </w:t>
      </w:r>
      <w:r w:rsidR="008D4156">
        <w:t>k</w:t>
      </w:r>
      <w:r>
        <w:t>ammarrätten lett till en ny praxis vad gäller för</w:t>
      </w:r>
      <w:r w:rsidR="00C20B57">
        <w:softHyphen/>
      </w:r>
      <w:r>
        <w:t>månsbeskattning av fyrhjulingar i lantbruksföretag. Denna nya praxis innebär att en lantbruksföretagare som har behov av en fyrhjuling i sin verksamhet ska förmåns</w:t>
      </w:r>
      <w:r w:rsidR="00C20B57">
        <w:softHyphen/>
      </w:r>
      <w:r>
        <w:t xml:space="preserve">beskattas inte bara om företagaren i fråga använder sig av fyrhjulingen privat utan istället ska </w:t>
      </w:r>
      <w:r w:rsidR="008D4156">
        <w:t xml:space="preserve">numera företagaren </w:t>
      </w:r>
      <w:r>
        <w:t xml:space="preserve">förmånsbeskattas på flera tusen kronor enbart för att det finns en fyrhjuling som potentiellt sett kan användas för privat bruk. </w:t>
      </w:r>
    </w:p>
    <w:p w:rsidRPr="005B0FBA" w:rsidR="00BB6339" w:rsidP="005B0FBA" w:rsidRDefault="0092286B">
      <w:r w:rsidRPr="005B0FBA">
        <w:t>Om detta synsätt</w:t>
      </w:r>
      <w:r w:rsidRPr="005B0FBA" w:rsidR="00817DC2">
        <w:t xml:space="preserve">, </w:t>
      </w:r>
      <w:r w:rsidRPr="005B0FBA">
        <w:t>att tillgången till arbetsredskap och</w:t>
      </w:r>
      <w:r w:rsidR="008D4156">
        <w:t xml:space="preserve"> </w:t>
      </w:r>
      <w:r w:rsidRPr="005B0FBA">
        <w:t xml:space="preserve">verktyg </w:t>
      </w:r>
      <w:r w:rsidRPr="005B0FBA" w:rsidR="00817DC2">
        <w:t xml:space="preserve">per automatik ska kunna </w:t>
      </w:r>
      <w:r w:rsidR="008D4156">
        <w:t xml:space="preserve">innebära att företagaren </w:t>
      </w:r>
      <w:r w:rsidRPr="005B0FBA" w:rsidR="00817DC2">
        <w:t>avkrävs flera tusen i månaden i skatt, ska bli gängse så kommer</w:t>
      </w:r>
      <w:r w:rsidRPr="005B0FBA">
        <w:t xml:space="preserve"> det </w:t>
      </w:r>
      <w:r w:rsidR="008D4156">
        <w:t xml:space="preserve">att </w:t>
      </w:r>
      <w:r w:rsidRPr="005B0FBA">
        <w:t>få mycket stora konsekvenser för ett stort antal företagare. Därför bör denna lagstiftning ses över</w:t>
      </w:r>
      <w:r w:rsidR="008D4156">
        <w:t>.</w:t>
      </w:r>
      <w:bookmarkStart w:name="_GoBack" w:id="1"/>
      <w:bookmarkEnd w:id="1"/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FE5F7341B3640D3922C35643D031F0C"/>
        </w:placeholder>
      </w:sdtPr>
      <w:sdtEndPr>
        <w:rPr>
          <w:i w:val="0"/>
          <w:noProof w:val="0"/>
        </w:rPr>
      </w:sdtEndPr>
      <w:sdtContent>
        <w:p w:rsidR="00F50B1D" w:rsidP="00C82386" w:rsidRDefault="00F50B1D"/>
        <w:p w:rsidRPr="008E0FE2" w:rsidR="004801AC" w:rsidP="00C82386" w:rsidRDefault="00020D0B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Kristina Yngwe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6515F" w:rsidRDefault="00A6515F"/>
    <w:sectPr w:rsidR="00A6515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3BF3" w:rsidRDefault="00CF3BF3" w:rsidP="000C1CAD">
      <w:pPr>
        <w:spacing w:line="240" w:lineRule="auto"/>
      </w:pPr>
      <w:r>
        <w:separator/>
      </w:r>
    </w:p>
  </w:endnote>
  <w:endnote w:type="continuationSeparator" w:id="0">
    <w:p w:rsidR="00CF3BF3" w:rsidRDefault="00CF3BF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F50B1D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RPr="00C82386" w:rsidRDefault="00262EA3" w:rsidP="00C8238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3BF3" w:rsidRDefault="00CF3BF3" w:rsidP="000C1CAD">
      <w:pPr>
        <w:spacing w:line="240" w:lineRule="auto"/>
      </w:pPr>
      <w:r>
        <w:separator/>
      </w:r>
    </w:p>
  </w:footnote>
  <w:footnote w:type="continuationSeparator" w:id="0">
    <w:p w:rsidR="00CF3BF3" w:rsidRDefault="00CF3BF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1BBF690" wp14:anchorId="23D7329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20D0B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ED95286440C4E339951CADC1A0F6081"/>
                              </w:placeholder>
                              <w:text/>
                            </w:sdtPr>
                            <w:sdtEndPr/>
                            <w:sdtContent>
                              <w:r w:rsidR="00CF67A0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6B5B2C43508462D8021F2B6E2A7C742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D7329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2320B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ED95286440C4E339951CADC1A0F6081"/>
                        </w:placeholder>
                        <w:text/>
                      </w:sdtPr>
                      <w:sdtEndPr/>
                      <w:sdtContent>
                        <w:r w:rsidR="00CF67A0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6B5B2C43508462D8021F2B6E2A7C742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>
    <w:pPr>
      <w:jc w:val="right"/>
    </w:pPr>
  </w:p>
  <w:p w:rsidR="00262EA3" w:rsidP="00776B74" w:rsidRDefault="00262EA3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020D0B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C1DFCBB" wp14:anchorId="72EEBEE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20D0B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F67A0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020D0B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20D0B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:2532</w:t>
        </w:r>
      </w:sdtContent>
    </w:sdt>
  </w:p>
  <w:p w:rsidR="00262EA3" w:rsidP="00E03A3D" w:rsidRDefault="00020D0B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Kristina Yngwe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CF16CE">
        <w:pPr>
          <w:pStyle w:val="FSHRub2"/>
        </w:pPr>
        <w:r>
          <w:t>Förmånsbeskattning av lantbruk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CF67A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0D0B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F50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0BED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6B5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5B53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0FBA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0A4C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5A7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17DC2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B8A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156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86B"/>
    <w:rsid w:val="00922951"/>
    <w:rsid w:val="0092320B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49B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15F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39F5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C71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229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B57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38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386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6CE"/>
    <w:rsid w:val="00CF1A9C"/>
    <w:rsid w:val="00CF221C"/>
    <w:rsid w:val="00CF28B1"/>
    <w:rsid w:val="00CF2CBD"/>
    <w:rsid w:val="00CF37E0"/>
    <w:rsid w:val="00CF3BF3"/>
    <w:rsid w:val="00CF3D13"/>
    <w:rsid w:val="00CF4519"/>
    <w:rsid w:val="00CF4FAC"/>
    <w:rsid w:val="00CF5033"/>
    <w:rsid w:val="00CF58E4"/>
    <w:rsid w:val="00CF67A0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A9C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C780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5B33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0B1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40D3CEF"/>
  <w15:chartTrackingRefBased/>
  <w15:docId w15:val="{B1334D64-76B0-40AC-8CFA-BA55FB986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16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5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07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24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08E3581EF55494FBEFB33BD964397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683B40-7FE9-4A9E-8F82-D931423D4305}"/>
      </w:docPartPr>
      <w:docPartBody>
        <w:p w:rsidR="009273F9" w:rsidRDefault="007A0EAB">
          <w:pPr>
            <w:pStyle w:val="108E3581EF55494FBEFB33BD964397E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64C3C7C704F40B1A3B051FA3542A5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20ADB5-FC9C-40E7-ACB8-4EE0C5F51AC4}"/>
      </w:docPartPr>
      <w:docPartBody>
        <w:p w:rsidR="009273F9" w:rsidRDefault="007A0EAB">
          <w:pPr>
            <w:pStyle w:val="B64C3C7C704F40B1A3B051FA3542A53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ED95286440C4E339951CADC1A0F60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F40E26-F6FF-4E2D-A99F-292B7ADFB187}"/>
      </w:docPartPr>
      <w:docPartBody>
        <w:p w:rsidR="009273F9" w:rsidRDefault="007A0EAB">
          <w:pPr>
            <w:pStyle w:val="7ED95286440C4E339951CADC1A0F60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6B5B2C43508462D8021F2B6E2A7C7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28BA85-91EF-4901-A913-B27BD4618D82}"/>
      </w:docPartPr>
      <w:docPartBody>
        <w:p w:rsidR="009273F9" w:rsidRDefault="007A0EAB">
          <w:pPr>
            <w:pStyle w:val="26B5B2C43508462D8021F2B6E2A7C742"/>
          </w:pPr>
          <w:r>
            <w:t xml:space="preserve"> </w:t>
          </w:r>
        </w:p>
      </w:docPartBody>
    </w:docPart>
    <w:docPart>
      <w:docPartPr>
        <w:name w:val="4FE5F7341B3640D3922C35643D031F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40F5BF-F0CE-4447-85DE-2B52678C3F1F}"/>
      </w:docPartPr>
      <w:docPartBody>
        <w:p w:rsidR="000F186D" w:rsidRDefault="000F186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EAB"/>
    <w:rsid w:val="000F186D"/>
    <w:rsid w:val="007A0EAB"/>
    <w:rsid w:val="009273F9"/>
    <w:rsid w:val="0096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08E3581EF55494FBEFB33BD964397E4">
    <w:name w:val="108E3581EF55494FBEFB33BD964397E4"/>
  </w:style>
  <w:style w:type="paragraph" w:customStyle="1" w:styleId="04562D05B7D34934B038D2E1076F5688">
    <w:name w:val="04562D05B7D34934B038D2E1076F5688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A83D435657544650BC40938ECD1A6A9C">
    <w:name w:val="A83D435657544650BC40938ECD1A6A9C"/>
  </w:style>
  <w:style w:type="paragraph" w:customStyle="1" w:styleId="B64C3C7C704F40B1A3B051FA3542A531">
    <w:name w:val="B64C3C7C704F40B1A3B051FA3542A531"/>
  </w:style>
  <w:style w:type="paragraph" w:customStyle="1" w:styleId="911B7825A6EB40C595801D67CAF2AF05">
    <w:name w:val="911B7825A6EB40C595801D67CAF2AF05"/>
  </w:style>
  <w:style w:type="paragraph" w:customStyle="1" w:styleId="26E11AD8FBD3497798FF8DD68D4DD85E">
    <w:name w:val="26E11AD8FBD3497798FF8DD68D4DD85E"/>
  </w:style>
  <w:style w:type="paragraph" w:customStyle="1" w:styleId="7ED95286440C4E339951CADC1A0F6081">
    <w:name w:val="7ED95286440C4E339951CADC1A0F6081"/>
  </w:style>
  <w:style w:type="paragraph" w:customStyle="1" w:styleId="26B5B2C43508462D8021F2B6E2A7C742">
    <w:name w:val="26B5B2C43508462D8021F2B6E2A7C7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F630B5-7746-4298-AE8F-E0D2CD057E51}"/>
</file>

<file path=customXml/itemProps2.xml><?xml version="1.0" encoding="utf-8"?>
<ds:datastoreItem xmlns:ds="http://schemas.openxmlformats.org/officeDocument/2006/customXml" ds:itemID="{2EC688D0-89C2-41DA-8ED5-B01F8D4F5E9F}"/>
</file>

<file path=customXml/itemProps3.xml><?xml version="1.0" encoding="utf-8"?>
<ds:datastoreItem xmlns:ds="http://schemas.openxmlformats.org/officeDocument/2006/customXml" ds:itemID="{4A35232B-E166-4C1B-8606-6A755981C3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846</Characters>
  <Application>Microsoft Office Word</Application>
  <DocSecurity>0</DocSecurity>
  <Lines>18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</vt:lpstr>
      <vt:lpstr>
      </vt:lpstr>
    </vt:vector>
  </TitlesOfParts>
  <Company>Sveriges riksdag</Company>
  <LinksUpToDate>false</LinksUpToDate>
  <CharactersWithSpaces>988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