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540" w:rsidRPr="005A4540" w:rsidRDefault="005A4540">
      <w:pPr>
        <w:pStyle w:val="Frslagsrubrik"/>
        <w:shd w:val="clear" w:color="000000" w:fill="auto"/>
      </w:pPr>
      <w:r w:rsidRPr="005A4540">
        <w:t>Förslag till riksdagsbeslut</w:t>
      </w:r>
    </w:p>
    <w:p w:rsidR="005A4540" w:rsidRPr="005A4540" w:rsidRDefault="005A4540">
      <w:pPr>
        <w:pStyle w:val="Hemstlatt"/>
        <w:numPr>
          <w:ilvl w:val="0"/>
          <w:numId w:val="1"/>
        </w:numPr>
        <w:shd w:val="clear" w:color="000000" w:fill="auto"/>
      </w:pPr>
      <w:r w:rsidRPr="005A4540">
        <w:t>Riksdagen tillkännager för regeringen som sin mening vad som anförs i motionen om samordning och samve</w:t>
      </w:r>
      <w:r w:rsidRPr="005A4540">
        <w:t>r</w:t>
      </w:r>
      <w:r w:rsidRPr="005A4540">
        <w:t>kan.</w:t>
      </w:r>
    </w:p>
    <w:p w:rsidR="005A4540" w:rsidRPr="005A4540" w:rsidRDefault="005A4540">
      <w:pPr>
        <w:pStyle w:val="Hemstlatt"/>
        <w:numPr>
          <w:ilvl w:val="0"/>
          <w:numId w:val="1"/>
        </w:numPr>
        <w:shd w:val="clear" w:color="000000" w:fill="auto"/>
      </w:pPr>
      <w:r w:rsidRPr="005A4540">
        <w:t>Riksdagen tillkännager för regeringen som sin mening vad som anförs i motionen om förtryck.</w:t>
      </w:r>
    </w:p>
    <w:p w:rsidR="005A4540" w:rsidRPr="005A4540" w:rsidRDefault="005A4540">
      <w:pPr>
        <w:pStyle w:val="Hemstlatt"/>
        <w:numPr>
          <w:ilvl w:val="0"/>
          <w:numId w:val="1"/>
        </w:numPr>
        <w:shd w:val="clear" w:color="000000" w:fill="auto"/>
      </w:pPr>
      <w:r w:rsidRPr="005A4540">
        <w:t>Riksdagen tillkännager för regeringen som sin mening vad som anförs i motionen om ekonomiskt utanförskap.</w:t>
      </w:r>
    </w:p>
    <w:p w:rsidR="005A4540" w:rsidRPr="005A4540" w:rsidRDefault="005A4540">
      <w:pPr>
        <w:pStyle w:val="Hemstlatt"/>
        <w:numPr>
          <w:ilvl w:val="0"/>
          <w:numId w:val="1"/>
        </w:numPr>
        <w:shd w:val="clear" w:color="000000" w:fill="auto"/>
      </w:pPr>
      <w:r w:rsidRPr="005A4540">
        <w:t>Riksdagen tillkännager för regeringen som sin mening vad som anförs i motionen om klimatförändringar och miljöpåve</w:t>
      </w:r>
      <w:r w:rsidRPr="005A4540">
        <w:t>r</w:t>
      </w:r>
      <w:r w:rsidRPr="005A4540">
        <w:t>kan.</w:t>
      </w:r>
    </w:p>
    <w:p w:rsidR="005A4540" w:rsidRPr="005A4540" w:rsidRDefault="005A4540">
      <w:pPr>
        <w:pStyle w:val="Hemstlatt"/>
        <w:numPr>
          <w:ilvl w:val="0"/>
          <w:numId w:val="1"/>
        </w:numPr>
        <w:shd w:val="clear" w:color="000000" w:fill="auto"/>
      </w:pPr>
      <w:r w:rsidRPr="005A4540">
        <w:t>Riksdagen tillkännager för regeringen som sin mening vad som anförs i motionen om konflikter och sviktande situati</w:t>
      </w:r>
      <w:r w:rsidRPr="005A4540">
        <w:t>o</w:t>
      </w:r>
      <w:r w:rsidRPr="005A4540">
        <w:t>ner.</w:t>
      </w:r>
    </w:p>
    <w:p w:rsidR="005A4540" w:rsidRPr="005A4540" w:rsidRDefault="005A4540">
      <w:pPr>
        <w:pStyle w:val="Rubrik1"/>
        <w:shd w:val="clear" w:color="000000" w:fill="auto"/>
      </w:pPr>
      <w:r w:rsidRPr="005A4540">
        <w:t>Motivering</w:t>
      </w:r>
    </w:p>
    <w:p w:rsidR="005A4540" w:rsidRPr="005A4540" w:rsidRDefault="005A4540">
      <w:pPr>
        <w:shd w:val="clear" w:color="000000" w:fill="auto"/>
      </w:pPr>
      <w:r w:rsidRPr="005A4540">
        <w:t>År 2003 införde en enig svensk riksdag politiken för hållbar global utveckling (PGU). Det var ett viktigt steg för utvecklingspolitiken och rönte stor up</w:t>
      </w:r>
      <w:r w:rsidRPr="005A4540">
        <w:t>p</w:t>
      </w:r>
      <w:r w:rsidRPr="005A4540">
        <w:t>skattning både i Sv</w:t>
      </w:r>
      <w:r w:rsidRPr="005A4540">
        <w:t>e</w:t>
      </w:r>
      <w:r w:rsidRPr="005A4540">
        <w:t>rige och internationellt. Biståndet kan inte ensamt skapa utveckling, men rätt använt kan det vara en katalysator. I den samma</w:t>
      </w:r>
      <w:r w:rsidRPr="005A4540">
        <w:t>n</w:t>
      </w:r>
      <w:r w:rsidRPr="005A4540">
        <w:t>hållna politiken för global utveckling ska alla politi</w:t>
      </w:r>
      <w:r w:rsidRPr="005A4540">
        <w:t>k</w:t>
      </w:r>
      <w:r w:rsidRPr="005A4540">
        <w:t>områden sträva mot samma mål – en hållbar global utveckling.</w:t>
      </w:r>
    </w:p>
    <w:p w:rsidR="005A4540" w:rsidRPr="005A4540" w:rsidRDefault="005A4540">
      <w:pPr>
        <w:pStyle w:val="Normaltindrag"/>
        <w:shd w:val="clear" w:color="000000" w:fill="auto"/>
      </w:pPr>
      <w:r w:rsidRPr="005A4540">
        <w:t>Politiken för global utveckling genomsyras av två grundläggande perspe</w:t>
      </w:r>
      <w:r w:rsidRPr="005A4540">
        <w:t>k</w:t>
      </w:r>
      <w:r w:rsidRPr="005A4540">
        <w:t>tiv som kompletterar och stöder varandra och är delvis överlappande. Til</w:t>
      </w:r>
      <w:r w:rsidRPr="005A4540">
        <w:t>l</w:t>
      </w:r>
      <w:r w:rsidRPr="005A4540">
        <w:t>sammans utgör de ett förhål</w:t>
      </w:r>
      <w:r w:rsidRPr="005A4540">
        <w:t>l</w:t>
      </w:r>
      <w:r w:rsidRPr="005A4540">
        <w:t>ningssätt för arbetet med att bidra till en rättvis och hållbar global utveckling inom varje politikområde. Individen står i cen</w:t>
      </w:r>
      <w:r w:rsidRPr="005A4540">
        <w:t>t</w:t>
      </w:r>
      <w:r w:rsidRPr="005A4540">
        <w:t>rum som bärare av rättigheter för att med egen kraft, vi</w:t>
      </w:r>
      <w:r w:rsidRPr="005A4540">
        <w:t>l</w:t>
      </w:r>
      <w:r w:rsidRPr="005A4540">
        <w:t>ja och kapacitet skapa utveckling.</w:t>
      </w:r>
    </w:p>
    <w:p w:rsidR="005A4540" w:rsidRPr="005A4540" w:rsidRDefault="005A4540">
      <w:pPr>
        <w:pStyle w:val="Normaltindrag"/>
        <w:shd w:val="clear" w:color="000000" w:fill="auto"/>
      </w:pPr>
      <w:r w:rsidRPr="005A4540">
        <w:lastRenderedPageBreak/>
        <w:t>Fattigdom kan inte bara mätas i inkomst per person. Kly</w:t>
      </w:r>
      <w:r w:rsidRPr="005A4540">
        <w:t>f</w:t>
      </w:r>
      <w:r w:rsidRPr="005A4540">
        <w:t>torna är stora inte bara mellan länder utan även inom ett och samma land. Global utveckling och minskad fattigdom sk</w:t>
      </w:r>
      <w:r w:rsidRPr="005A4540">
        <w:t>a</w:t>
      </w:r>
      <w:r w:rsidRPr="005A4540">
        <w:t>pas inte enbart genom att människor har mat för dagen, utan genom allas möjlighet att ta till vara sin kraft i ett demokr</w:t>
      </w:r>
      <w:r w:rsidRPr="005A4540">
        <w:t>a</w:t>
      </w:r>
      <w:r w:rsidRPr="005A4540">
        <w:t>tiskt samhälle där alla har tillgång till god hälsovård, utbildning och jobb. Brist på inflyta</w:t>
      </w:r>
      <w:r w:rsidRPr="005A4540">
        <w:t>n</w:t>
      </w:r>
      <w:r w:rsidRPr="005A4540">
        <w:t>de, dålig hälsa och analfabetism är fattigdom</w:t>
      </w:r>
      <w:r w:rsidRPr="005A4540">
        <w:t>s</w:t>
      </w:r>
      <w:r w:rsidRPr="005A4540">
        <w:t>bevis.</w:t>
      </w:r>
    </w:p>
    <w:p w:rsidR="005A4540" w:rsidRPr="005A4540" w:rsidRDefault="005A4540">
      <w:pPr>
        <w:pStyle w:val="Normaltindrag"/>
        <w:shd w:val="clear" w:color="000000" w:fill="auto"/>
      </w:pPr>
      <w:r w:rsidRPr="005A4540">
        <w:t>Bland fattiga har kvinnor och barn minst inflytande över samhällen och sina egna liv. FN:s åtta millenniemål är fö</w:t>
      </w:r>
      <w:r w:rsidRPr="005A4540">
        <w:t>r</w:t>
      </w:r>
      <w:r w:rsidRPr="005A4540">
        <w:t>pliktande. Handling krävs på alla nivåer, av kommuner, reg</w:t>
      </w:r>
      <w:r w:rsidRPr="005A4540">
        <w:t>i</w:t>
      </w:r>
      <w:r w:rsidRPr="005A4540">
        <w:t>oner, regeringar och multilaterala institutioner. Oavsett om länder samarbetar kring jordbruksfrågor, folkhäls</w:t>
      </w:r>
      <w:r w:rsidRPr="005A4540">
        <w:t>o</w:t>
      </w:r>
      <w:r w:rsidRPr="005A4540">
        <w:t>frågor eller säkerhetspolitik så är hållbar global utveckling ett mål i sa</w:t>
      </w:r>
      <w:r w:rsidRPr="005A4540">
        <w:t>m</w:t>
      </w:r>
      <w:r w:rsidRPr="005A4540">
        <w:t>arbetet.</w:t>
      </w:r>
    </w:p>
    <w:p w:rsidR="005A4540" w:rsidRPr="005A4540" w:rsidRDefault="005A4540">
      <w:pPr>
        <w:pStyle w:val="Normaltindrag"/>
        <w:shd w:val="clear" w:color="000000" w:fill="auto"/>
      </w:pPr>
      <w:r w:rsidRPr="005A4540">
        <w:t>En hållbar global utveckling skapas inte enbart genom frihandel, skulda</w:t>
      </w:r>
      <w:r w:rsidRPr="005A4540">
        <w:t>v</w:t>
      </w:r>
      <w:r w:rsidRPr="005A4540">
        <w:t>skrivningar eller bistånd. För att öka välstå</w:t>
      </w:r>
      <w:r w:rsidRPr="005A4540">
        <w:t>n</w:t>
      </w:r>
      <w:r w:rsidRPr="005A4540">
        <w:t>det och minska fattigdomen krävs att många faktorer samve</w:t>
      </w:r>
      <w:r w:rsidRPr="005A4540">
        <w:t>r</w:t>
      </w:r>
      <w:r w:rsidRPr="005A4540">
        <w:t>kar. Ett helhetsgrepp krävs i såväl enskilda länder som internationella organis</w:t>
      </w:r>
      <w:r w:rsidRPr="005A4540">
        <w:t>a</w:t>
      </w:r>
      <w:r w:rsidRPr="005A4540">
        <w:t>tioner.</w:t>
      </w:r>
    </w:p>
    <w:p w:rsidR="005A4540" w:rsidRPr="005A4540" w:rsidRDefault="005A4540">
      <w:pPr>
        <w:pStyle w:val="Normaltindrag"/>
        <w:shd w:val="clear" w:color="000000" w:fill="auto"/>
      </w:pPr>
      <w:r w:rsidRPr="005A4540">
        <w:t>Vi välkomnar att regeringen har lagt fram en genomarbetad skrivelse om PGU till riksdagen där resultatup</w:t>
      </w:r>
      <w:r w:rsidRPr="005A4540">
        <w:t>p</w:t>
      </w:r>
      <w:r w:rsidRPr="005A4540">
        <w:t>följningen är tydlig. Tidigare signaler från regeringen har varit oroande, då de tytt på bristande engag</w:t>
      </w:r>
      <w:r w:rsidRPr="005A4540">
        <w:t>e</w:t>
      </w:r>
      <w:r w:rsidRPr="005A4540">
        <w:t>mang för denna viktiga politik som Sverige var först i världen med.</w:t>
      </w:r>
    </w:p>
    <w:p w:rsidR="005A4540" w:rsidRPr="005A4540" w:rsidRDefault="005A4540">
      <w:pPr>
        <w:pStyle w:val="Normaltindrag"/>
        <w:shd w:val="clear" w:color="000000" w:fill="auto"/>
      </w:pPr>
      <w:r w:rsidRPr="005A4540">
        <w:t>Sverige har varit en föregångare och det gäller nu för regeringen att genom en aktiv pol</w:t>
      </w:r>
      <w:r w:rsidRPr="005A4540">
        <w:t>i</w:t>
      </w:r>
      <w:r w:rsidRPr="005A4540">
        <w:t>tik se till att Sverige fortsätter vara föregångsland. Det vore ett verkligt viktigt b</w:t>
      </w:r>
      <w:r w:rsidRPr="005A4540">
        <w:t>i</w:t>
      </w:r>
      <w:r w:rsidRPr="005A4540">
        <w:t>drag till en hållbar global utveckling.</w:t>
      </w:r>
    </w:p>
    <w:p w:rsidR="005A4540" w:rsidRPr="005A4540" w:rsidRDefault="005A4540">
      <w:pPr>
        <w:pStyle w:val="Normaltindrag"/>
        <w:shd w:val="clear" w:color="000000" w:fill="auto"/>
      </w:pPr>
      <w:r w:rsidRPr="005A4540">
        <w:t>Skrivelsen är ambitiöst utformad men texten medför en perspektivfö</w:t>
      </w:r>
      <w:r w:rsidRPr="005A4540">
        <w:t>r</w:t>
      </w:r>
      <w:r w:rsidRPr="005A4540">
        <w:t>skjutning där solidaritet och det lokala ägarskapet som förutsättning för fö</w:t>
      </w:r>
      <w:r w:rsidRPr="005A4540">
        <w:t>r</w:t>
      </w:r>
      <w:r w:rsidRPr="005A4540">
        <w:t>ändring är starkt nedtonat till förmån för ökat fokus på det svenska egeni</w:t>
      </w:r>
      <w:r w:rsidRPr="005A4540">
        <w:t>n</w:t>
      </w:r>
      <w:r w:rsidRPr="005A4540">
        <w:t>tresset och en övertro på marknadslösnin</w:t>
      </w:r>
      <w:r w:rsidRPr="005A4540">
        <w:t>g</w:t>
      </w:r>
      <w:r w:rsidRPr="005A4540">
        <w:t>ar.</w:t>
      </w:r>
    </w:p>
    <w:p w:rsidR="005A4540" w:rsidRPr="005A4540" w:rsidRDefault="005A4540">
      <w:pPr>
        <w:pStyle w:val="Normaltindrag"/>
        <w:shd w:val="clear" w:color="000000" w:fill="auto"/>
      </w:pPr>
      <w:r w:rsidRPr="005A4540">
        <w:t>Regeringen betonar starkt behovet av mer aktörssamverkan i utveckling</w:t>
      </w:r>
      <w:r w:rsidRPr="005A4540">
        <w:t>s</w:t>
      </w:r>
      <w:r w:rsidRPr="005A4540">
        <w:t>samarbetet. Särskilt betonas nä</w:t>
      </w:r>
      <w:r w:rsidRPr="005A4540">
        <w:t>r</w:t>
      </w:r>
      <w:r w:rsidRPr="005A4540">
        <w:t>ingslivets roll som aktör, men vi vill utöver detta lyfta fram också andra aktörers viktiga roll i såväl givar- som mottaga</w:t>
      </w:r>
      <w:r w:rsidRPr="005A4540">
        <w:t>r</w:t>
      </w:r>
      <w:r w:rsidRPr="005A4540">
        <w:t>land. Vi vill betona vikten av det är profe</w:t>
      </w:r>
      <w:r w:rsidRPr="005A4540">
        <w:t>s</w:t>
      </w:r>
      <w:r w:rsidRPr="005A4540">
        <w:t>sionella aktörer som kommer in samt varna för att utrymmet för de enskilda organisationerna/det civila sa</w:t>
      </w:r>
      <w:r w:rsidRPr="005A4540">
        <w:t>m</w:t>
      </w:r>
      <w:r w:rsidRPr="005A4540">
        <w:t>hällets organisationer riskerar att minska.</w:t>
      </w:r>
    </w:p>
    <w:p w:rsidR="005A4540" w:rsidRPr="005A4540" w:rsidRDefault="005A4540">
      <w:pPr>
        <w:pStyle w:val="Normaltindrag"/>
        <w:shd w:val="clear" w:color="000000" w:fill="auto"/>
      </w:pPr>
      <w:r w:rsidRPr="005A4540">
        <w:t>För en hållbar utveckling och fattigdomsbekämpning kan inte nog betonas vikten av ett demokratiskt samhälle med fungerande flerpartisystem, där liv</w:t>
      </w:r>
      <w:r w:rsidRPr="005A4540">
        <w:t>s</w:t>
      </w:r>
      <w:r w:rsidRPr="005A4540">
        <w:t>kraftiga och aktiva partier, folkrörelser, fackföreningar och ky</w:t>
      </w:r>
      <w:r w:rsidRPr="005A4540">
        <w:t>r</w:t>
      </w:r>
      <w:r w:rsidRPr="005A4540">
        <w:t>kor bidrar till utvecklingen.</w:t>
      </w:r>
    </w:p>
    <w:p w:rsidR="005A4540" w:rsidRPr="005A4540" w:rsidRDefault="005A4540">
      <w:pPr>
        <w:pStyle w:val="Normaltindrag"/>
        <w:shd w:val="clear" w:color="000000" w:fill="auto"/>
      </w:pPr>
      <w:r w:rsidRPr="005A4540">
        <w:t>Också här hemma spelar det civila samhället en viktig roll i arbetet för att genomföra PGU, öka kunskaperna om utvecklingsfrågor och med sitt eng</w:t>
      </w:r>
      <w:r w:rsidRPr="005A4540">
        <w:t>a</w:t>
      </w:r>
      <w:r w:rsidRPr="005A4540">
        <w:t>gemang och arbete bidra till en bredd i det svenska utvecklingssamarbetet. Regeringens nedskärningar av enskilda organisationers informationsverksa</w:t>
      </w:r>
      <w:r w:rsidRPr="005A4540">
        <w:t>m</w:t>
      </w:r>
      <w:r w:rsidRPr="005A4540">
        <w:t>het motverkar målet om att öka allmänhetens känn</w:t>
      </w:r>
      <w:r w:rsidRPr="005A4540">
        <w:t>e</w:t>
      </w:r>
      <w:r w:rsidRPr="005A4540">
        <w:t>dom om och engagemang för den globala utvecklingen.</w:t>
      </w:r>
    </w:p>
    <w:p w:rsidR="005A4540" w:rsidRPr="005A4540" w:rsidRDefault="005A4540">
      <w:pPr>
        <w:pStyle w:val="Normaltindrag"/>
        <w:shd w:val="clear" w:color="000000" w:fill="auto"/>
      </w:pPr>
      <w:r w:rsidRPr="005A4540">
        <w:t>De generella beskrivningarna av PGU och de inriktningar regeringen valt att fokusera på kommer vi inte att beröra i denna motion. Vi ko</w:t>
      </w:r>
      <w:r w:rsidRPr="005A4540">
        <w:t>m</w:t>
      </w:r>
      <w:r w:rsidRPr="005A4540">
        <w:t>mer i stället att fokusera på några områden där vi ser att brister finns.</w:t>
      </w:r>
    </w:p>
    <w:p w:rsidR="005A4540" w:rsidRPr="005A4540" w:rsidRDefault="005A4540">
      <w:pPr>
        <w:pStyle w:val="Normaltindrag"/>
        <w:shd w:val="clear" w:color="000000" w:fill="auto"/>
      </w:pPr>
    </w:p>
    <w:p w:rsidR="005A4540" w:rsidRPr="005A4540" w:rsidRDefault="005A4540">
      <w:pPr>
        <w:pStyle w:val="Rubrik2"/>
        <w:shd w:val="clear" w:color="000000" w:fill="auto"/>
      </w:pPr>
      <w:r w:rsidRPr="005A4540">
        <w:t>Samordning och samverkan</w:t>
      </w:r>
    </w:p>
    <w:p w:rsidR="005A4540" w:rsidRPr="005A4540" w:rsidRDefault="005A4540">
      <w:pPr>
        <w:shd w:val="clear" w:color="000000" w:fill="auto"/>
      </w:pPr>
      <w:r w:rsidRPr="005A4540">
        <w:t>Vi vill utveckla den svenska politiken för global utveckling genom att skapa en samordningsfunktion i Rege</w:t>
      </w:r>
      <w:r w:rsidRPr="005A4540">
        <w:t>r</w:t>
      </w:r>
      <w:r w:rsidRPr="005A4540">
        <w:t>ingskansliet som ska svara för att regeringens agerande samfällt strävar mot målet om hållbar global utveckling. För att bättre motsvara en biståndsministers uppgifter i framtiden bör titeln b</w:t>
      </w:r>
      <w:r w:rsidRPr="005A4540">
        <w:t>i</w:t>
      </w:r>
      <w:r w:rsidRPr="005A4540">
        <w:t>ståndsminister ändras till minister för intern</w:t>
      </w:r>
      <w:r w:rsidRPr="005A4540">
        <w:t>a</w:t>
      </w:r>
      <w:r w:rsidRPr="005A4540">
        <w:t>tionellt utvecklingssamarbete.</w:t>
      </w:r>
    </w:p>
    <w:p w:rsidR="005A4540" w:rsidRPr="005A4540" w:rsidRDefault="005A4540">
      <w:pPr>
        <w:pStyle w:val="Normaltindrag"/>
        <w:shd w:val="clear" w:color="000000" w:fill="auto"/>
      </w:pPr>
      <w:r w:rsidRPr="005A4540">
        <w:t>Vi vill vidare framhålla utlandsmyndigheternas potential för förverkliga</w:t>
      </w:r>
      <w:r w:rsidRPr="005A4540">
        <w:t>n</w:t>
      </w:r>
      <w:r w:rsidRPr="005A4540">
        <w:t>det av den svenska politiken för global utveckling. Samtidigt vet vi att rege</w:t>
      </w:r>
      <w:r w:rsidRPr="005A4540">
        <w:t>r</w:t>
      </w:r>
      <w:r w:rsidRPr="005A4540">
        <w:t>ingen kraftigt skär ned på våra ambassader och generalkonsulat ute i världen. Här behövs en bred dialog om hur vi vill att svensk utlandsrepresentation och det viktiga arbetet ska bedrivas i framt</w:t>
      </w:r>
      <w:r w:rsidRPr="005A4540">
        <w:t>i</w:t>
      </w:r>
      <w:r w:rsidRPr="005A4540">
        <w:t>den.</w:t>
      </w:r>
    </w:p>
    <w:p w:rsidR="005A4540" w:rsidRPr="005A4540" w:rsidRDefault="005A4540">
      <w:pPr>
        <w:pStyle w:val="Rubrik2"/>
        <w:shd w:val="clear" w:color="000000" w:fill="auto"/>
      </w:pPr>
      <w:r w:rsidRPr="005A4540">
        <w:t>Förtryck</w:t>
      </w:r>
    </w:p>
    <w:p w:rsidR="005A4540" w:rsidRPr="005A4540" w:rsidRDefault="005A4540">
      <w:pPr>
        <w:shd w:val="clear" w:color="000000" w:fill="auto"/>
      </w:pPr>
      <w:r w:rsidRPr="005A4540">
        <w:t>Regeringen skriver om det oerhört viktiga arbetet för yttrandefrihet, kampen mot människohandel och arbetet för sexuell och reproduktiv hälsa och rätti</w:t>
      </w:r>
      <w:r w:rsidRPr="005A4540">
        <w:t>g</w:t>
      </w:r>
      <w:r w:rsidRPr="005A4540">
        <w:t>heter, de delmål man valt ut.</w:t>
      </w:r>
    </w:p>
    <w:p w:rsidR="005A4540" w:rsidRPr="005A4540" w:rsidRDefault="005A4540">
      <w:pPr>
        <w:pStyle w:val="Normaltindrag"/>
        <w:shd w:val="clear" w:color="000000" w:fill="auto"/>
      </w:pPr>
      <w:r w:rsidRPr="005A4540">
        <w:t>Vår egen politik på dessa områden har vi framhållit i andra sammanhang men vi vill ändå särskilt framhålla vikten av att Sverige förmår vara en kraf</w:t>
      </w:r>
      <w:r w:rsidRPr="005A4540">
        <w:t>t</w:t>
      </w:r>
      <w:r w:rsidRPr="005A4540">
        <w:t>full röst för sexuell och reproduktiv hälsa och rättigheter.</w:t>
      </w:r>
    </w:p>
    <w:p w:rsidR="005A4540" w:rsidRPr="005A4540" w:rsidRDefault="005A4540">
      <w:pPr>
        <w:pStyle w:val="Normaltindrag"/>
        <w:shd w:val="clear" w:color="000000" w:fill="auto"/>
      </w:pPr>
      <w:r w:rsidRPr="005A4540">
        <w:t>Sverige har flera gånger blivit utsett som världens bästa land att vara mamma i. Vi är ett av världens mest jämställda länder. Det ska vi vara stolta över. Stolta, men inte nöjda. I Sverige finns mycket kvar att göra och i utr</w:t>
      </w:r>
      <w:r w:rsidRPr="005A4540">
        <w:t>i</w:t>
      </w:r>
      <w:r w:rsidRPr="005A4540">
        <w:t>kespolitiken än mer. Just därför är Sveriges roll så viktig. Vårt land har hög trovärdighet i dessa frågor, en trovärdighet vi måste utnyttja för att kunna vara en pådrivande kraft för kvinnors rättigheter och mö</w:t>
      </w:r>
      <w:r w:rsidRPr="005A4540">
        <w:t>j</w:t>
      </w:r>
      <w:r w:rsidRPr="005A4540">
        <w:t>ligheter också i ett globalt perspektiv.</w:t>
      </w:r>
    </w:p>
    <w:p w:rsidR="005A4540" w:rsidRPr="005A4540" w:rsidRDefault="005A4540">
      <w:pPr>
        <w:pStyle w:val="Normaltindrag"/>
        <w:shd w:val="clear" w:color="000000" w:fill="auto"/>
      </w:pPr>
      <w:r w:rsidRPr="005A4540">
        <w:t>Jämställdhet är en central samhällsfråga för både kvinnor och män. Att skapa lika möjligheter, rättigheter och skyldigheter innebär förändringar i alla samhällen, på alla områden. Det är den utmaning vi står inför.</w:t>
      </w:r>
    </w:p>
    <w:p w:rsidR="005A4540" w:rsidRPr="005A4540" w:rsidRDefault="005A4540">
      <w:pPr>
        <w:pStyle w:val="Normaltindrag"/>
        <w:shd w:val="clear" w:color="000000" w:fill="auto"/>
      </w:pPr>
      <w:r w:rsidRPr="005A4540">
        <w:t>Kvinnor är ofta de fattigaste bland de fattiga – och de mest utsatta. Det handlar t.ex. om flickors rätt till skolgång, kvinnors löner och arbetsvillkor i jämförelse med mäns och brist på inflytande över samhällsutvecklingen. Pol</w:t>
      </w:r>
      <w:r w:rsidRPr="005A4540">
        <w:t>i</w:t>
      </w:r>
      <w:r w:rsidRPr="005A4540">
        <w:t>tiken måste stödja kvinnors kamp för jämställdhet inom alla dessa områden.</w:t>
      </w:r>
    </w:p>
    <w:p w:rsidR="005A4540" w:rsidRPr="005A4540" w:rsidRDefault="005A4540">
      <w:pPr>
        <w:pStyle w:val="Normaltindrag"/>
        <w:shd w:val="clear" w:color="000000" w:fill="auto"/>
      </w:pPr>
      <w:r w:rsidRPr="005A4540">
        <w:t>Fler än 500 000 kvinnor dör varje år av komplikationer i samband med graviditet eller förlossning och det är de fattiga som drabbas hårdast. I Sver</w:t>
      </w:r>
      <w:r w:rsidRPr="005A4540">
        <w:t>i</w:t>
      </w:r>
      <w:r w:rsidRPr="005A4540">
        <w:t>ge är risken att mista livet i samband med graviditet eller förlossning 1 på 17 000, i Afghanistan 1 på 8. Varje år dör 70 000 kvinnor och flickor i osäkra aborter. Kvinnors sexuella och repr</w:t>
      </w:r>
      <w:r w:rsidRPr="005A4540">
        <w:t>o</w:t>
      </w:r>
      <w:r w:rsidRPr="005A4540">
        <w:t>duktiva rättigheter och hälsa måste vara prioriterad. Genom god tillgång till preventivmedel, läkarvård och sexualu</w:t>
      </w:r>
      <w:r w:rsidRPr="005A4540">
        <w:t>n</w:t>
      </w:r>
      <w:r w:rsidRPr="005A4540">
        <w:t>dervisning skulle många dödsfall kunna undvikas. Det handlar om vilja och politiska beslut.</w:t>
      </w:r>
    </w:p>
    <w:p w:rsidR="005A4540" w:rsidRPr="005A4540" w:rsidRDefault="005A4540">
      <w:pPr>
        <w:pStyle w:val="Normaltindrag"/>
        <w:shd w:val="clear" w:color="000000" w:fill="auto"/>
      </w:pPr>
      <w:r w:rsidRPr="005A4540">
        <w:t>Utöver detta vill vi framhålla ytterligare några punkter där politiken för global u</w:t>
      </w:r>
      <w:r w:rsidRPr="005A4540">
        <w:t>t</w:t>
      </w:r>
      <w:r w:rsidRPr="005A4540">
        <w:t>veckling måste vara tydlig.</w:t>
      </w:r>
    </w:p>
    <w:p w:rsidR="005A4540" w:rsidRPr="005A4540" w:rsidRDefault="005A4540">
      <w:pPr>
        <w:pStyle w:val="Normaltindrag"/>
        <w:shd w:val="clear" w:color="000000" w:fill="auto"/>
      </w:pPr>
      <w:r w:rsidRPr="005A4540">
        <w:t>Vi vill belysa vikten av att en politik för att motverka förtryck också måste vara kraftfull när det gäller engagemanget till försvar för de mänskliga rätti</w:t>
      </w:r>
      <w:r w:rsidRPr="005A4540">
        <w:t>g</w:t>
      </w:r>
      <w:r w:rsidRPr="005A4540">
        <w:t>heterna.</w:t>
      </w:r>
    </w:p>
    <w:p w:rsidR="005A4540" w:rsidRPr="005A4540" w:rsidRDefault="005A4540">
      <w:pPr>
        <w:pStyle w:val="Normaltindrag"/>
        <w:shd w:val="clear" w:color="000000" w:fill="auto"/>
      </w:pPr>
      <w:r w:rsidRPr="005A4540">
        <w:t>Regeringen har många gånger kritiserats för en alltför passiv hållning och ovilja att påtala kränkningar av mänskliga rättigheter, särskilt gentemot sto</w:t>
      </w:r>
      <w:r w:rsidRPr="005A4540">
        <w:t>r</w:t>
      </w:r>
      <w:r w:rsidRPr="005A4540">
        <w:t>makterna. Ett exempel där regeringen inte velat framföra kritik gäller Bus</w:t>
      </w:r>
      <w:r w:rsidRPr="005A4540">
        <w:t>h</w:t>
      </w:r>
      <w:r w:rsidRPr="005A4540">
        <w:t>administrationens användande av skendränkning som förhörsmetod.</w:t>
      </w:r>
    </w:p>
    <w:p w:rsidR="005A4540" w:rsidRPr="005A4540" w:rsidRDefault="005A4540">
      <w:pPr>
        <w:pStyle w:val="Normaltindrag"/>
        <w:shd w:val="clear" w:color="000000" w:fill="auto"/>
      </w:pPr>
      <w:r w:rsidRPr="005A4540">
        <w:t>Ytterligare en fråga som inte har någon plats i regeringens redovisning av PGU gäller de mänskliga rättigheterna för arbetstagare. Regeringen lägger uppenbarligen ingen större vikt vid mänskliga rättigheter i arbetslivet eller vid den fackliga organiseringens betydelse för ett samhälles utveckling.</w:t>
      </w:r>
    </w:p>
    <w:p w:rsidR="005A4540" w:rsidRPr="005A4540" w:rsidRDefault="005A4540">
      <w:pPr>
        <w:pStyle w:val="Normaltindrag"/>
        <w:shd w:val="clear" w:color="000000" w:fill="auto"/>
      </w:pPr>
      <w:r w:rsidRPr="005A4540">
        <w:t>Vi kan aldrig acceptera att konkurrenskraft skapas genom lägre löner, sä</w:t>
      </w:r>
      <w:r w:rsidRPr="005A4540">
        <w:t>m</w:t>
      </w:r>
      <w:r w:rsidRPr="005A4540">
        <w:t>re arbet</w:t>
      </w:r>
      <w:r w:rsidRPr="005A4540">
        <w:t>s</w:t>
      </w:r>
      <w:r w:rsidRPr="005A4540">
        <w:t>villkor, rovdrift på miljön, exploatering av människor och sämre välfärd. Viktiga ver</w:t>
      </w:r>
      <w:r w:rsidRPr="005A4540">
        <w:t>k</w:t>
      </w:r>
      <w:r w:rsidRPr="005A4540">
        <w:t>tyg utgörs av ILO:s konventioner.</w:t>
      </w:r>
    </w:p>
    <w:p w:rsidR="005A4540" w:rsidRPr="005A4540" w:rsidRDefault="005A4540">
      <w:pPr>
        <w:pStyle w:val="Normaltindrag"/>
        <w:shd w:val="clear" w:color="000000" w:fill="auto"/>
      </w:pPr>
      <w:r w:rsidRPr="005A4540">
        <w:t>Trots det engagemang för yttrandefriheten som regeringen visar i sin skr</w:t>
      </w:r>
      <w:r w:rsidRPr="005A4540">
        <w:t>i</w:t>
      </w:r>
      <w:r w:rsidRPr="005A4540">
        <w:t>velse finns fortfarande stora brister när det gäller stöd till demokratiarbete och arbete för mänskliga rättigheter i Ryssland. Utfasningen av biståndet till Rys</w:t>
      </w:r>
      <w:r w:rsidRPr="005A4540">
        <w:t>s</w:t>
      </w:r>
      <w:r w:rsidRPr="005A4540">
        <w:t>land har vi kritiserat tidigare, men det är på sin plats att åter diskutera detta. Den ryska ekonomin har utvecklats i snabb takt under senare år. Rys</w:t>
      </w:r>
      <w:r w:rsidRPr="005A4540">
        <w:t>s</w:t>
      </w:r>
      <w:r w:rsidRPr="005A4540">
        <w:t xml:space="preserve">land behöver inte längre bistånd i tidigare mening, och därför inleddes en utfasning av biståndet till Ryssland. Det måste dock ske på ett klokt sätt, och vissa sektorer – demokrati och respekt för </w:t>
      </w:r>
      <w:r w:rsidRPr="005A4540">
        <w:t>mänskliga rättigheter exempelvis – är i fortsatt stort behov av stöd från omvärlden. Trots att utvecklingen i Rys</w:t>
      </w:r>
      <w:r w:rsidRPr="005A4540">
        <w:t>s</w:t>
      </w:r>
      <w:r w:rsidRPr="005A4540">
        <w:t>land går åt fel håll valde regeringen att påskynda utfasningen av biståndet. Lyckligtvis har man återställt åtminstone delar av detta stöd men Sverige behöver intensifiera sitt stöd för demokrati och yttrandefrihet i Ryssland.</w:t>
      </w:r>
    </w:p>
    <w:p w:rsidR="005A4540" w:rsidRPr="005A4540" w:rsidRDefault="005A4540">
      <w:pPr>
        <w:pStyle w:val="Rubrik2"/>
        <w:shd w:val="clear" w:color="000000" w:fill="auto"/>
      </w:pPr>
      <w:r w:rsidRPr="005A4540">
        <w:t>Ekonomiskt utanförskap</w:t>
      </w:r>
    </w:p>
    <w:p w:rsidR="005A4540" w:rsidRPr="005A4540" w:rsidRDefault="005A4540">
      <w:pPr>
        <w:shd w:val="clear" w:color="000000" w:fill="auto"/>
      </w:pPr>
      <w:r w:rsidRPr="005A4540">
        <w:t>Skrivelsen nämner Sveriges deltagande i det internationella arbetet för ökad transparens på skatteområdet och förbättrat informationsutbyte samt motve</w:t>
      </w:r>
      <w:r w:rsidRPr="005A4540">
        <w:t>r</w:t>
      </w:r>
      <w:r w:rsidRPr="005A4540">
        <w:t>kande av s.k. skattep</w:t>
      </w:r>
      <w:r w:rsidRPr="005A4540">
        <w:t>a</w:t>
      </w:r>
      <w:r w:rsidRPr="005A4540">
        <w:t>radis.</w:t>
      </w:r>
    </w:p>
    <w:p w:rsidR="005A4540" w:rsidRPr="005A4540" w:rsidRDefault="005A4540">
      <w:pPr>
        <w:pStyle w:val="Normaltindrag"/>
        <w:shd w:val="clear" w:color="000000" w:fill="auto"/>
      </w:pPr>
      <w:r w:rsidRPr="005A4540">
        <w:t>Vi vill påtala vikten av att detta genomsyrar också det egna agerandet. U</w:t>
      </w:r>
      <w:r w:rsidRPr="005A4540">
        <w:t>n</w:t>
      </w:r>
      <w:r w:rsidRPr="005A4540">
        <w:t>der det s</w:t>
      </w:r>
      <w:r w:rsidRPr="005A4540">
        <w:t>e</w:t>
      </w:r>
      <w:r w:rsidRPr="005A4540">
        <w:t>naste året har vi vid flera tillfällen påtalat, kritiserat och motionerat om den kritik som riktats mot Swedfund och att flera kapitaltillskott gjorts utan att man först tillgodosett de rekommendationer som Riksrevisionen ställt upp.</w:t>
      </w:r>
    </w:p>
    <w:p w:rsidR="005A4540" w:rsidRPr="005A4540" w:rsidRDefault="005A4540">
      <w:pPr>
        <w:pStyle w:val="Normaltindrag"/>
        <w:shd w:val="clear" w:color="000000" w:fill="auto"/>
      </w:pPr>
      <w:r w:rsidRPr="005A4540">
        <w:t>Swedfund International AB är ett statligt ägt bolag som arbetar med ris</w:t>
      </w:r>
      <w:r w:rsidRPr="005A4540">
        <w:t>k</w:t>
      </w:r>
      <w:r w:rsidRPr="005A4540">
        <w:t>kapital och kompetens för investeringar i utvecklingsländer. Vi anser att b</w:t>
      </w:r>
      <w:r w:rsidRPr="005A4540">
        <w:t>o</w:t>
      </w:r>
      <w:r w:rsidRPr="005A4540">
        <w:t>laget har ett viktigt up</w:t>
      </w:r>
      <w:r w:rsidRPr="005A4540">
        <w:t>p</w:t>
      </w:r>
      <w:r w:rsidRPr="005A4540">
        <w:t>drag då ekonomisk tillväxt är en viktig komponent i utveckling och fattigdomsbekäm</w:t>
      </w:r>
      <w:r w:rsidRPr="005A4540">
        <w:t>p</w:t>
      </w:r>
      <w:r w:rsidRPr="005A4540">
        <w:t>ning. Men vi ser mycket allvarligt på den kritik som riktats mot Swedfund av Riksrev</w:t>
      </w:r>
      <w:r w:rsidRPr="005A4540">
        <w:t>i</w:t>
      </w:r>
      <w:r w:rsidRPr="005A4540">
        <w:t>sionen.</w:t>
      </w:r>
    </w:p>
    <w:p w:rsidR="005A4540" w:rsidRPr="005A4540" w:rsidRDefault="005A4540">
      <w:pPr>
        <w:pStyle w:val="Normaltindrag"/>
        <w:shd w:val="clear" w:color="000000" w:fill="auto"/>
        <w:rPr>
          <w:bCs/>
        </w:rPr>
      </w:pPr>
      <w:r w:rsidRPr="005A4540">
        <w:t>Där framgår bl.a. att Swedfunds investeringar främst motiverats utifrån ett ekon</w:t>
      </w:r>
      <w:r w:rsidRPr="005A4540">
        <w:t>o</w:t>
      </w:r>
      <w:r w:rsidRPr="005A4540">
        <w:t>miskt perspektiv och att de förväntade utvecklingseffekterna ofta varit övergripande formulerade i investeringsbesluten</w:t>
      </w:r>
      <w:r w:rsidRPr="005A4540">
        <w:rPr>
          <w:bCs/>
        </w:rPr>
        <w:t>. Det borde vara en självkla</w:t>
      </w:r>
      <w:r w:rsidRPr="005A4540">
        <w:rPr>
          <w:bCs/>
        </w:rPr>
        <w:t>r</w:t>
      </w:r>
      <w:r w:rsidRPr="005A4540">
        <w:rPr>
          <w:bCs/>
        </w:rPr>
        <w:t>het att utvecklingseffe</w:t>
      </w:r>
      <w:r w:rsidRPr="005A4540">
        <w:rPr>
          <w:bCs/>
        </w:rPr>
        <w:t>k</w:t>
      </w:r>
      <w:r w:rsidRPr="005A4540">
        <w:rPr>
          <w:bCs/>
        </w:rPr>
        <w:t>terna måste vara styrande när man beslutar hur man ska använda biståndsmedel.</w:t>
      </w:r>
    </w:p>
    <w:p w:rsidR="005A4540" w:rsidRPr="005A4540" w:rsidRDefault="005A4540">
      <w:pPr>
        <w:pStyle w:val="Normaltindrag"/>
        <w:shd w:val="clear" w:color="000000" w:fill="auto"/>
      </w:pPr>
      <w:r w:rsidRPr="005A4540">
        <w:t>Det har visat sig att av de 500 miljoner kronor till investeringar som Swe</w:t>
      </w:r>
      <w:r w:rsidRPr="005A4540">
        <w:t>d</w:t>
      </w:r>
      <w:r w:rsidRPr="005A4540">
        <w:t>fund beslutade om under 2008 så gick 20 %, 98 miljoner kronor, via skattep</w:t>
      </w:r>
      <w:r w:rsidRPr="005A4540">
        <w:t>a</w:t>
      </w:r>
      <w:r w:rsidRPr="005A4540">
        <w:t>radis såsom Brittiska Jungfruöarna och Caymanöarna där insyn är obefintlig och alla transaktioner hålls hemliga. Detta borde strida mot regeringens amb</w:t>
      </w:r>
      <w:r w:rsidRPr="005A4540">
        <w:t>i</w:t>
      </w:r>
      <w:r w:rsidRPr="005A4540">
        <w:t>tion att ”sätta kvalité och resultat i cen</w:t>
      </w:r>
      <w:r w:rsidRPr="005A4540">
        <w:t>t</w:t>
      </w:r>
      <w:r w:rsidRPr="005A4540">
        <w:t>rum” för utvecklingssamarbetet.</w:t>
      </w:r>
    </w:p>
    <w:p w:rsidR="005A4540" w:rsidRPr="005A4540" w:rsidRDefault="005A4540">
      <w:pPr>
        <w:pStyle w:val="Normaltindrag"/>
        <w:shd w:val="clear" w:color="000000" w:fill="auto"/>
      </w:pPr>
      <w:r w:rsidRPr="005A4540">
        <w:t>De krav på resultat och effektivitet som ställs på övrigt bistånd ska själ</w:t>
      </w:r>
      <w:r w:rsidRPr="005A4540">
        <w:t>v</w:t>
      </w:r>
      <w:r w:rsidRPr="005A4540">
        <w:t>klart ställas också på Swedfunds verksamhet. Att exempelvis investera i s.k. tax havens kan knappast stå i samklang med svensk politik för fattigdomsb</w:t>
      </w:r>
      <w:r w:rsidRPr="005A4540">
        <w:t>e</w:t>
      </w:r>
      <w:r w:rsidRPr="005A4540">
        <w:t>kämpning och hållbar utvec</w:t>
      </w:r>
      <w:r w:rsidRPr="005A4540">
        <w:t>k</w:t>
      </w:r>
      <w:r w:rsidRPr="005A4540">
        <w:t>ling.</w:t>
      </w:r>
    </w:p>
    <w:p w:rsidR="005A4540" w:rsidRPr="005A4540" w:rsidRDefault="005A4540">
      <w:pPr>
        <w:pStyle w:val="Rubrik2"/>
        <w:shd w:val="clear" w:color="000000" w:fill="auto"/>
      </w:pPr>
      <w:r w:rsidRPr="005A4540">
        <w:t>Klimatförändringar och miljöpåverkan</w:t>
      </w:r>
    </w:p>
    <w:p w:rsidR="005A4540" w:rsidRPr="005A4540" w:rsidRDefault="005A4540">
      <w:pPr>
        <w:shd w:val="clear" w:color="000000" w:fill="auto"/>
      </w:pPr>
      <w:r w:rsidRPr="005A4540">
        <w:t>Miljöpolitik kräver internationell mobilisering och global solidaritet. Behovet av internationellt arbete har den borgerliga regeringen snabbt anammat. A</w:t>
      </w:r>
      <w:r w:rsidRPr="005A4540">
        <w:t>n</w:t>
      </w:r>
      <w:r w:rsidRPr="005A4540">
        <w:t>svaret för de kraftfulla åtgärder som klimatfrågan kräver läggs av den nuv</w:t>
      </w:r>
      <w:r w:rsidRPr="005A4540">
        <w:t>a</w:t>
      </w:r>
      <w:r w:rsidRPr="005A4540">
        <w:t>rande regeringen på andra lä</w:t>
      </w:r>
      <w:r w:rsidRPr="005A4540">
        <w:t>n</w:t>
      </w:r>
      <w:r w:rsidRPr="005A4540">
        <w:t>der, på EU, internationella organ och på den internationella marknaden.</w:t>
      </w:r>
    </w:p>
    <w:p w:rsidR="005A4540" w:rsidRPr="005A4540" w:rsidRDefault="005A4540">
      <w:pPr>
        <w:pStyle w:val="Normaltindrag"/>
        <w:shd w:val="clear" w:color="000000" w:fill="auto"/>
      </w:pPr>
      <w:r w:rsidRPr="005A4540">
        <w:t>Men att miljöproblemen är globala betyder inte att de ska lösas av någon annan. En viktig insats vi kan göra i det globala miljösamarbetet är att vara ett föredöme på hemmaplan. Självklart måste vi också ta del av det globala a</w:t>
      </w:r>
      <w:r w:rsidRPr="005A4540">
        <w:t>n</w:t>
      </w:r>
      <w:r w:rsidRPr="005A4540">
        <w:t>svaret.</w:t>
      </w:r>
    </w:p>
    <w:p w:rsidR="005A4540" w:rsidRPr="005A4540" w:rsidRDefault="005A4540">
      <w:pPr>
        <w:pStyle w:val="Normaltindrag"/>
        <w:shd w:val="clear" w:color="000000" w:fill="auto"/>
      </w:pPr>
      <w:r w:rsidRPr="005A4540">
        <w:t>Sverige hade goda förutsättningar att kunna leda EU på ett sätt som skulle kunna b</w:t>
      </w:r>
      <w:r w:rsidRPr="005A4540">
        <w:t>i</w:t>
      </w:r>
      <w:r w:rsidRPr="005A4540">
        <w:t>dra till ett starkt resultat vid COP 15 i Köpenhamn. Nu vet vi att mötet misslyckades och att EU tycks ha förlorat sin ledarroll i klimatfrågan.</w:t>
      </w:r>
    </w:p>
    <w:p w:rsidR="005A4540" w:rsidRPr="005A4540" w:rsidRDefault="005A4540">
      <w:pPr>
        <w:pStyle w:val="Normaltindrag"/>
        <w:shd w:val="clear" w:color="000000" w:fill="auto"/>
      </w:pPr>
      <w:r w:rsidRPr="005A4540">
        <w:t>Ekonomen Nicholas Stern som har forskat kring klimatförändringarnas negativa ko</w:t>
      </w:r>
      <w:r w:rsidRPr="005A4540">
        <w:t>n</w:t>
      </w:r>
      <w:r w:rsidRPr="005A4540">
        <w:t>sekvenser, har sagt att det nedslående resultatet från Köpenhamn till stor del berodde på de rika ländernas ”arrogans”. Det är tydligt att mycket hade kunnat göras bättre när det gäller ledarskapet inför och under mötet.</w:t>
      </w:r>
    </w:p>
    <w:p w:rsidR="005A4540" w:rsidRPr="005A4540" w:rsidRDefault="005A4540">
      <w:pPr>
        <w:pStyle w:val="Normaltindrag"/>
        <w:shd w:val="clear" w:color="000000" w:fill="auto"/>
      </w:pPr>
      <w:r w:rsidRPr="005A4540">
        <w:t>Det är svårförståeligt att Fredrik Reinfeldt redan från början valde att spela ned förväntningarna inför mötet i stället för att driva på. De som tidigt up</w:t>
      </w:r>
      <w:r w:rsidRPr="005A4540">
        <w:t>p</w:t>
      </w:r>
      <w:r w:rsidRPr="005A4540">
        <w:t>täckte sprickan me</w:t>
      </w:r>
      <w:r w:rsidRPr="005A4540">
        <w:t>l</w:t>
      </w:r>
      <w:r w:rsidRPr="005A4540">
        <w:t>lan den svenska miljöministern och statsministern var den danska pressen. Ordföranden i det danska miljöutskottet Sten Gade sade: ”Vi har ingen ledarhund på klimatområdet i Europa längre. Sverige borde ha dr</w:t>
      </w:r>
      <w:r w:rsidRPr="005A4540">
        <w:t>a</w:t>
      </w:r>
      <w:r w:rsidRPr="005A4540">
        <w:t>git lasset och pressat på, men nu håller det hela t</w:t>
      </w:r>
      <w:r w:rsidRPr="005A4540">
        <w:t>i</w:t>
      </w:r>
      <w:r w:rsidRPr="005A4540">
        <w:t>den på att falla samman för att Sverige frånsäger sig sitt ledarskap.” Ändå var det klim</w:t>
      </w:r>
      <w:r w:rsidRPr="005A4540">
        <w:t>a</w:t>
      </w:r>
      <w:r w:rsidRPr="005A4540">
        <w:t>tet som Reinfeldt kanske talade allra högst om när ordförandeskapet inleddes. Strategin har därför ur många stycken varit svårförståelig.</w:t>
      </w:r>
    </w:p>
    <w:p w:rsidR="005A4540" w:rsidRPr="005A4540" w:rsidRDefault="005A4540">
      <w:pPr>
        <w:pStyle w:val="Normaltindrag"/>
        <w:shd w:val="clear" w:color="000000" w:fill="auto"/>
      </w:pPr>
      <w:r w:rsidRPr="005A4540">
        <w:t>Nu kr</w:t>
      </w:r>
      <w:r w:rsidRPr="005A4540">
        <w:t>ävs det att Sverige tillsammans med övriga EU-länder agerar kraf</w:t>
      </w:r>
      <w:r w:rsidRPr="005A4540">
        <w:t>t</w:t>
      </w:r>
      <w:r w:rsidRPr="005A4540">
        <w:t>fullt för att kommande klimattoppmöte i Mexiko inte resulterar i liknande bakslag som det i K</w:t>
      </w:r>
      <w:r w:rsidRPr="005A4540">
        <w:t>ö</w:t>
      </w:r>
      <w:r w:rsidRPr="005A4540">
        <w:t>penhamn.</w:t>
      </w:r>
    </w:p>
    <w:p w:rsidR="005A4540" w:rsidRPr="005A4540" w:rsidRDefault="005A4540">
      <w:pPr>
        <w:pStyle w:val="Rubrik2"/>
        <w:shd w:val="clear" w:color="000000" w:fill="auto"/>
      </w:pPr>
      <w:r w:rsidRPr="005A4540">
        <w:t>Konflikter och sviktande situationer</w:t>
      </w:r>
    </w:p>
    <w:p w:rsidR="005A4540" w:rsidRPr="005A4540" w:rsidRDefault="005A4540">
      <w:pPr>
        <w:shd w:val="clear" w:color="000000" w:fill="auto"/>
      </w:pPr>
      <w:r w:rsidRPr="005A4540">
        <w:t>Konflikter och krig för med sig katastrofala följder för enskilda människor och som ett hinder för utveckling och kamp mot fattigdom. Fred och säkerhet är en förutsättning för utveckling samtidigt som utvecklingssamarbetet bidrar till att stärka säkerheten.</w:t>
      </w:r>
    </w:p>
    <w:p w:rsidR="005A4540" w:rsidRPr="005A4540" w:rsidRDefault="005A4540">
      <w:pPr>
        <w:pStyle w:val="Normaltindrag"/>
        <w:shd w:val="clear" w:color="000000" w:fill="auto"/>
        <w:rPr>
          <w:spacing w:val="-2"/>
        </w:rPr>
      </w:pPr>
      <w:r w:rsidRPr="005A4540">
        <w:t xml:space="preserve">I skrivelsen återfinns flera exempel från svenska insatser i Afghanistan för att belysa exempelvis arbetet med säkerhetssektorreformer och samspelet mellan säkerhets- och utvecklingsutmaningar. Sverige har ett omfattande engagemang i Afghanistan och vi har krävt att regeringen presenterar en bred strategi för Sveriges insatser i Afghanistan. Detta har regeringen inte </w:t>
      </w:r>
      <w:r w:rsidRPr="005A4540">
        <w:rPr>
          <w:spacing w:val="-2"/>
        </w:rPr>
        <w:t>klarat av att leverera. Vi anser alltjämt att det finns behov av en sådan strategi.</w:t>
      </w:r>
    </w:p>
    <w:p w:rsidR="005A4540" w:rsidRPr="005A4540" w:rsidRDefault="005A4540">
      <w:pPr>
        <w:pStyle w:val="Normaltindrag"/>
        <w:shd w:val="clear" w:color="000000" w:fill="auto"/>
      </w:pPr>
      <w:r w:rsidRPr="005A4540">
        <w:t>Regeringen skriver också att man ser över möjligheten att stödja EU:s u</w:t>
      </w:r>
      <w:r w:rsidRPr="005A4540">
        <w:t>t</w:t>
      </w:r>
      <w:r w:rsidRPr="005A4540">
        <w:t>bildningsinsats i Uganda till stöd för den somaliska regeringens säkerhet</w:t>
      </w:r>
      <w:r w:rsidRPr="005A4540">
        <w:t>s</w:t>
      </w:r>
      <w:r w:rsidRPr="005A4540">
        <w:t>styrkor. Angående detta har vi tidigare i riksdagens EU-nämnd anmält avv</w:t>
      </w:r>
      <w:r w:rsidRPr="005A4540">
        <w:t>i</w:t>
      </w:r>
      <w:r w:rsidRPr="005A4540">
        <w:t>kande mening, en hållning som vi vidhåller också framgent.</w:t>
      </w:r>
    </w:p>
    <w:p w:rsidR="005A4540" w:rsidRPr="005A4540" w:rsidRDefault="005A4540">
      <w:pPr>
        <w:pStyle w:val="Normaltindrag"/>
        <w:shd w:val="clear" w:color="000000" w:fill="auto"/>
      </w:pPr>
      <w:r w:rsidRPr="005A4540">
        <w:t>Skrivelsen beskriver de svåra situationer som finns i länder i konflikt eller postko</w:t>
      </w:r>
      <w:r w:rsidRPr="005A4540">
        <w:t>n</w:t>
      </w:r>
      <w:r w:rsidRPr="005A4540">
        <w:t>fliktläge och vilka konsekvenser detta medför framför allt för de människor som lever där, men också i form av nya utmaningar för det intern</w:t>
      </w:r>
      <w:r w:rsidRPr="005A4540">
        <w:t>a</w:t>
      </w:r>
      <w:r w:rsidRPr="005A4540">
        <w:t>tionella samfundet.</w:t>
      </w:r>
    </w:p>
    <w:p w:rsidR="005A4540" w:rsidRPr="005A4540" w:rsidRDefault="005A4540">
      <w:pPr>
        <w:pStyle w:val="Normaltindrag"/>
        <w:shd w:val="clear" w:color="000000" w:fill="auto"/>
      </w:pPr>
      <w:r w:rsidRPr="005A4540">
        <w:t>Skrivelsen tar dock inte upp det viktiga arbetet för nedrustning och icke-spridning. I en värld som upprustar alltmer behövs aktiva röster för nedrus</w:t>
      </w:r>
      <w:r w:rsidRPr="005A4540">
        <w:t>t</w:t>
      </w:r>
      <w:r w:rsidRPr="005A4540">
        <w:t>ning. Sverige har en lång och stolt tradition att förvalta men regeringen fö</w:t>
      </w:r>
      <w:r w:rsidRPr="005A4540">
        <w:t>r</w:t>
      </w:r>
      <w:r w:rsidRPr="005A4540">
        <w:t>håller sig alltför passiv. Nu, när många frågor gör att nedrustning och icke-spridning står högre än på länge på den internati</w:t>
      </w:r>
      <w:r w:rsidRPr="005A4540">
        <w:t>o</w:t>
      </w:r>
      <w:r w:rsidRPr="005A4540">
        <w:t xml:space="preserve">nella agendan, har Sverige en större möjlighet än på länge att få </w:t>
      </w:r>
      <w:r w:rsidRPr="005A4540">
        <w:softHyphen/>
        <w:t>gehör för nedrustning</w:t>
      </w:r>
      <w:r w:rsidRPr="005A4540">
        <w:t>s</w:t>
      </w:r>
      <w:r w:rsidRPr="005A4540">
        <w:t>arbetet – om vi tar den chansen. Den borgerliga regeringen har tyvärr hittills inte gripit möjligh</w:t>
      </w:r>
      <w:r w:rsidRPr="005A4540">
        <w:t>e</w:t>
      </w:r>
      <w:r w:rsidRPr="005A4540">
        <w:t>ten.</w:t>
      </w:r>
    </w:p>
    <w:p w:rsidR="005A4540" w:rsidRPr="005A4540" w:rsidRDefault="005A4540">
      <w:pPr>
        <w:pStyle w:val="Normaltindrag"/>
        <w:shd w:val="clear" w:color="000000" w:fill="auto"/>
      </w:pPr>
      <w:r w:rsidRPr="005A4540">
        <w:t>Vi har länge krävt konkreta åtgärder, exempelvis baserade på Blixkommi</w:t>
      </w:r>
      <w:r w:rsidRPr="005A4540">
        <w:t>s</w:t>
      </w:r>
      <w:r w:rsidRPr="005A4540">
        <w:t>sionens r</w:t>
      </w:r>
      <w:r w:rsidRPr="005A4540">
        <w:t>e</w:t>
      </w:r>
      <w:r w:rsidRPr="005A4540">
        <w:t>kommendationer. Även när det gäller arbetet mot klustervapen förhåller sig regeringen passiv. Sverige har ännu inte ratificerat den konve</w:t>
      </w:r>
      <w:r w:rsidRPr="005A4540">
        <w:t>n</w:t>
      </w:r>
      <w:r w:rsidRPr="005A4540">
        <w:t>tion som arbetades fram genom den internationella s.k. Osloprocessen.</w:t>
      </w:r>
    </w:p>
    <w:p w:rsidR="005A4540" w:rsidRPr="005A4540" w:rsidRDefault="005A4540">
      <w:pPr>
        <w:pStyle w:val="Normaltindrag"/>
        <w:shd w:val="clear" w:color="000000" w:fill="auto"/>
      </w:pPr>
      <w:r w:rsidRPr="005A4540">
        <w:t>Vi ser också behov av en ny krigsmaterielexportlagstiftning som ligger i fas med u</w:t>
      </w:r>
      <w:r w:rsidRPr="005A4540">
        <w:t>t</w:t>
      </w:r>
      <w:r w:rsidRPr="005A4540">
        <w:t>vecklingen på området och som är samstämd med politiken för global utveckling. Vi anser att en ny lagstiftning bör föregås av en ny utre</w:t>
      </w:r>
      <w:r w:rsidRPr="005A4540">
        <w:t>d</w:t>
      </w:r>
      <w:r w:rsidRPr="005A4540">
        <w:t>ning. Närmare riktlinjer för detta återfinns i vår motion med anledning av regeringens årliga skrivelse om strategisk e</w:t>
      </w:r>
      <w:r w:rsidRPr="005A4540">
        <w:t>x</w:t>
      </w:r>
      <w:r w:rsidRPr="005A4540">
        <w:t>portkontroll.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540">
        <w:trPr>
          <w:cantSplit/>
        </w:trPr>
        <w:tc>
          <w:tcPr>
            <w:tcW w:w="3046" w:type="dxa"/>
          </w:tcPr>
          <w:p w:rsidR="005A4540" w:rsidRPr="005A4540" w:rsidRDefault="005A4540">
            <w:pPr>
              <w:pStyle w:val="UnderskriftDatum"/>
              <w:shd w:val="clear" w:color="000000" w:fill="auto"/>
              <w:spacing w:before="240"/>
            </w:pPr>
            <w:r w:rsidRPr="005A4540">
              <w:t>Stockholm den 7 april 2010</w:t>
            </w:r>
          </w:p>
        </w:tc>
        <w:tc>
          <w:tcPr>
            <w:tcW w:w="3047" w:type="dxa"/>
          </w:tcPr>
          <w:p w:rsidR="005A4540" w:rsidRPr="005A4540" w:rsidRDefault="005A4540">
            <w:pPr>
              <w:pStyle w:val="Underskrifter"/>
              <w:shd w:val="clear" w:color="000000" w:fill="auto"/>
              <w:spacing w:before="240"/>
            </w:pPr>
          </w:p>
        </w:tc>
      </w:tr>
      <w:tr w:rsidR="00000000" w:rsidRPr="005A4540">
        <w:trPr>
          <w:cantSplit/>
        </w:trPr>
        <w:tc>
          <w:tcPr>
            <w:tcW w:w="3046" w:type="dxa"/>
          </w:tcPr>
          <w:p w:rsidR="005A4540" w:rsidRPr="005A4540" w:rsidRDefault="005A4540">
            <w:pPr>
              <w:pStyle w:val="Underskrifter"/>
              <w:shd w:val="clear" w:color="000000" w:fill="auto"/>
            </w:pPr>
            <w:r w:rsidRPr="005A4540">
              <w:t>Urban Ahlin (s)</w:t>
            </w:r>
          </w:p>
        </w:tc>
        <w:tc>
          <w:tcPr>
            <w:tcW w:w="3046" w:type="dxa"/>
          </w:tcPr>
          <w:p w:rsidR="005A4540" w:rsidRPr="005A4540" w:rsidRDefault="005A4540">
            <w:pPr>
              <w:pStyle w:val="Underskrifter"/>
              <w:shd w:val="clear" w:color="000000" w:fill="auto"/>
            </w:pPr>
          </w:p>
        </w:tc>
      </w:tr>
      <w:tr w:rsidR="00000000" w:rsidRPr="005A4540">
        <w:trPr>
          <w:cantSplit/>
        </w:trPr>
        <w:tc>
          <w:tcPr>
            <w:tcW w:w="3046" w:type="dxa"/>
          </w:tcPr>
          <w:p w:rsidR="005A4540" w:rsidRPr="005A4540" w:rsidRDefault="005A4540">
            <w:pPr>
              <w:pStyle w:val="Underskrifter"/>
              <w:shd w:val="clear" w:color="000000" w:fill="auto"/>
            </w:pPr>
            <w:r w:rsidRPr="005A4540">
              <w:t>Carina Hägg (s)</w:t>
            </w:r>
          </w:p>
        </w:tc>
        <w:tc>
          <w:tcPr>
            <w:tcW w:w="3046" w:type="dxa"/>
          </w:tcPr>
          <w:p w:rsidR="005A4540" w:rsidRPr="005A4540" w:rsidRDefault="005A4540">
            <w:pPr>
              <w:pStyle w:val="Underskrifter"/>
              <w:shd w:val="clear" w:color="000000" w:fill="auto"/>
            </w:pPr>
            <w:r w:rsidRPr="005A4540">
              <w:t>Kent Härstedt (s)</w:t>
            </w:r>
          </w:p>
        </w:tc>
      </w:tr>
      <w:tr w:rsidR="00000000" w:rsidRPr="005A4540">
        <w:trPr>
          <w:cantSplit/>
        </w:trPr>
        <w:tc>
          <w:tcPr>
            <w:tcW w:w="3046" w:type="dxa"/>
          </w:tcPr>
          <w:p w:rsidR="005A4540" w:rsidRPr="005A4540" w:rsidRDefault="005A4540">
            <w:pPr>
              <w:pStyle w:val="Underskrifter"/>
              <w:shd w:val="clear" w:color="000000" w:fill="auto"/>
            </w:pPr>
            <w:r w:rsidRPr="005A4540">
              <w:t>Kenneth G Forslund (s)</w:t>
            </w:r>
          </w:p>
        </w:tc>
        <w:tc>
          <w:tcPr>
            <w:tcW w:w="3046" w:type="dxa"/>
          </w:tcPr>
          <w:p w:rsidR="005A4540" w:rsidRPr="005A4540" w:rsidRDefault="005A4540">
            <w:pPr>
              <w:pStyle w:val="Underskrifter"/>
              <w:shd w:val="clear" w:color="000000" w:fill="auto"/>
            </w:pPr>
            <w:r w:rsidRPr="005A4540">
              <w:t>Kerstin Engle (s)</w:t>
            </w:r>
          </w:p>
        </w:tc>
      </w:tr>
      <w:tr w:rsidR="00000000" w:rsidRPr="005A4540">
        <w:trPr>
          <w:cantSplit/>
        </w:trPr>
        <w:tc>
          <w:tcPr>
            <w:tcW w:w="3046" w:type="dxa"/>
          </w:tcPr>
          <w:p w:rsidR="005A4540" w:rsidRPr="005A4540" w:rsidRDefault="005A4540">
            <w:pPr>
              <w:pStyle w:val="Underskrifter"/>
              <w:shd w:val="clear" w:color="000000" w:fill="auto"/>
            </w:pPr>
            <w:r w:rsidRPr="005A4540">
              <w:t>Carin Runeson (s)</w:t>
            </w:r>
          </w:p>
        </w:tc>
        <w:tc>
          <w:tcPr>
            <w:tcW w:w="3046" w:type="dxa"/>
          </w:tcPr>
          <w:p w:rsidR="005A4540" w:rsidRPr="005A4540" w:rsidRDefault="005A4540">
            <w:pPr>
              <w:pStyle w:val="Underskrifter"/>
              <w:shd w:val="clear" w:color="000000" w:fill="auto"/>
            </w:pPr>
            <w:r w:rsidRPr="005A4540">
              <w:t>Olle Thorell (s)</w:t>
            </w:r>
          </w:p>
        </w:tc>
      </w:tr>
      <w:tr w:rsidR="00000000" w:rsidRPr="005A4540">
        <w:trPr>
          <w:cantSplit/>
        </w:trPr>
        <w:tc>
          <w:tcPr>
            <w:tcW w:w="3046" w:type="dxa"/>
          </w:tcPr>
          <w:p w:rsidR="005A4540" w:rsidRPr="005A4540" w:rsidRDefault="005A4540">
            <w:pPr>
              <w:pStyle w:val="Underskrifter"/>
              <w:shd w:val="clear" w:color="000000" w:fill="auto"/>
            </w:pPr>
            <w:r w:rsidRPr="005A4540">
              <w:t>Ameer Sachet (s)</w:t>
            </w:r>
          </w:p>
        </w:tc>
        <w:tc>
          <w:tcPr>
            <w:tcW w:w="3046" w:type="dxa"/>
          </w:tcPr>
          <w:p w:rsidR="005A4540" w:rsidRPr="005A4540" w:rsidRDefault="005A4540">
            <w:pPr>
              <w:pStyle w:val="Underskrifter"/>
              <w:shd w:val="clear" w:color="000000" w:fill="auto"/>
            </w:pPr>
          </w:p>
        </w:tc>
      </w:tr>
    </w:tbl>
    <w:p w:rsidR="005A4540" w:rsidRPr="005A4540" w:rsidRDefault="005A4540">
      <w:pPr>
        <w:pStyle w:val="Normaltindrag"/>
        <w:shd w:val="clear" w:color="000000" w:fill="auto"/>
      </w:pPr>
    </w:p>
    <w:sectPr w:rsidR="00000000" w:rsidRPr="005A4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540" w:rsidRPr="005A4540" w:rsidRDefault="005A4540">
      <w:r w:rsidRPr="005A4540">
        <w:separator/>
      </w:r>
    </w:p>
  </w:endnote>
  <w:endnote w:type="continuationSeparator" w:id="0">
    <w:p w:rsidR="005A4540" w:rsidRPr="005A4540" w:rsidRDefault="005A4540">
      <w:r w:rsidRPr="005A4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540" w:rsidRPr="005A4540" w:rsidRDefault="005A4540">
    <w:pPr>
      <w:pStyle w:val="Sidfot"/>
    </w:pPr>
    <w:r w:rsidRPr="005A4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0592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540" w:rsidRDefault="005A454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540" w:rsidRDefault="005A454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540" w:rsidRPr="005A4540" w:rsidRDefault="005A4540">
    <w:pPr>
      <w:pStyle w:val="Sidfot"/>
    </w:pPr>
    <w:r w:rsidRPr="005A4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4958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540" w:rsidRDefault="005A454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540" w:rsidRDefault="005A454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540" w:rsidRPr="005A4540" w:rsidRDefault="005A4540">
    <w:pPr>
      <w:pStyle w:val="Sidfot"/>
    </w:pPr>
    <w:r w:rsidRPr="005A4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2739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540" w:rsidRDefault="005A45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540" w:rsidRDefault="005A45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540" w:rsidRPr="005A4540" w:rsidRDefault="005A4540">
      <w:r w:rsidRPr="005A4540">
        <w:separator/>
      </w:r>
    </w:p>
  </w:footnote>
  <w:footnote w:type="continuationSeparator" w:id="0">
    <w:p w:rsidR="005A4540" w:rsidRPr="005A4540" w:rsidRDefault="005A4540">
      <w:r w:rsidRPr="005A4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540" w:rsidRPr="005A4540" w:rsidRDefault="005A4540">
    <w:pPr>
      <w:pStyle w:val="Sidhuvud"/>
    </w:pPr>
    <w:r w:rsidRPr="005A4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7320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540" w:rsidRDefault="005A45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540" w:rsidRDefault="005A45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540" w:rsidRPr="005A4540" w:rsidRDefault="005A4540">
    <w:pPr>
      <w:pStyle w:val="Sidhuvud"/>
    </w:pPr>
    <w:r w:rsidRPr="005A4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7563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540" w:rsidRDefault="005A45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540" w:rsidRDefault="005A45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540" w:rsidRPr="005A4540" w:rsidRDefault="005A4540">
    <w:pPr>
      <w:pStyle w:val="FSHNormal"/>
      <w:tabs>
        <w:tab w:val="right" w:pos="5840"/>
      </w:tabs>
    </w:pPr>
    <w:r w:rsidRPr="005A4540">
      <w:br/>
    </w:r>
    <w:r w:rsidRPr="005A4540">
      <w:fldChar w:fldCharType="begin" w:fldLock="1"/>
    </w:r>
    <w:r w:rsidRPr="005A4540">
      <w:instrText xml:space="preserve"> DOCPROPERTY</w:instrText>
    </w:r>
    <w:r w:rsidRPr="005A4540">
      <w:rPr>
        <w:sz w:val="18"/>
      </w:rPr>
      <w:instrText xml:space="preserve"> "YearUser" *\charformat </w:instrText>
    </w:r>
    <w:r w:rsidRPr="005A4540">
      <w:fldChar w:fldCharType="separate"/>
    </w:r>
    <w:r w:rsidRPr="005A4540">
      <w:t>2009/10</w:t>
    </w:r>
    <w:r w:rsidRPr="005A4540">
      <w:fldChar w:fldCharType="end"/>
    </w:r>
    <w:r w:rsidRPr="005A4540">
      <w:t xml:space="preserve"> </w:t>
    </w:r>
    <w:r w:rsidRPr="005A4540">
      <w:tab/>
      <w:t xml:space="preserve">mnr: </w:t>
    </w:r>
    <w:r w:rsidRPr="005A4540">
      <w:fldChar w:fldCharType="begin" w:fldLock="1"/>
    </w:r>
    <w:r w:rsidRPr="005A4540">
      <w:instrText xml:space="preserve"> DOCPROPERTY</w:instrText>
    </w:r>
    <w:r w:rsidRPr="005A4540">
      <w:rPr>
        <w:sz w:val="18"/>
      </w:rPr>
      <w:instrText xml:space="preserve"> "Motionsnummer" *\charformat </w:instrText>
    </w:r>
    <w:r w:rsidRPr="005A4540">
      <w:fldChar w:fldCharType="separate"/>
    </w:r>
    <w:r w:rsidRPr="005A4540">
      <w:t>U12</w:t>
    </w:r>
    <w:r w:rsidRPr="005A4540">
      <w:fldChar w:fldCharType="end"/>
    </w:r>
    <w:r w:rsidRPr="005A4540">
      <w:br/>
    </w:r>
    <w:r w:rsidRPr="005A4540">
      <w:fldChar w:fldCharType="begin" w:fldLock="1"/>
    </w:r>
    <w:r w:rsidRPr="005A4540">
      <w:instrText xml:space="preserve"> DOCPROPERTY</w:instrText>
    </w:r>
    <w:r w:rsidRPr="005A4540">
      <w:rPr>
        <w:sz w:val="18"/>
      </w:rPr>
      <w:instrText xml:space="preserve"> "Samling" *\charformat </w:instrText>
    </w:r>
    <w:r w:rsidRPr="005A4540">
      <w:fldChar w:fldCharType="end"/>
    </w:r>
    <w:r w:rsidRPr="005A4540">
      <w:tab/>
      <w:t xml:space="preserve">pnr: </w:t>
    </w:r>
    <w:r w:rsidRPr="005A4540">
      <w:fldChar w:fldCharType="begin" w:fldLock="1"/>
    </w:r>
    <w:r w:rsidRPr="005A4540">
      <w:instrText xml:space="preserve"> DOCPROPERTY</w:instrText>
    </w:r>
    <w:r w:rsidRPr="005A4540">
      <w:rPr>
        <w:sz w:val="18"/>
      </w:rPr>
      <w:instrText xml:space="preserve"> "Partinummer" *\charformat </w:instrText>
    </w:r>
    <w:r w:rsidRPr="005A4540">
      <w:fldChar w:fldCharType="separate"/>
    </w:r>
    <w:r w:rsidRPr="005A4540">
      <w:t>s92025</w:t>
    </w:r>
    <w:r w:rsidRPr="005A4540">
      <w:fldChar w:fldCharType="end"/>
    </w:r>
  </w:p>
  <w:p w:rsidR="005A4540" w:rsidRPr="005A4540" w:rsidRDefault="005A4540">
    <w:pPr>
      <w:pStyle w:val="FSHRub1"/>
    </w:pPr>
    <w:r w:rsidRPr="005A4540">
      <w:t>Motion till riksdagen</w:t>
    </w:r>
    <w:r w:rsidRPr="005A4540">
      <w:br/>
    </w:r>
    <w:r w:rsidRPr="005A4540">
      <w:fldChar w:fldCharType="begin" w:fldLock="1"/>
    </w:r>
    <w:r w:rsidRPr="005A4540">
      <w:instrText xml:space="preserve"> DOCPROPERTY "YearUser" *\charformat </w:instrText>
    </w:r>
    <w:r w:rsidRPr="005A4540">
      <w:fldChar w:fldCharType="separate"/>
    </w:r>
    <w:r w:rsidRPr="005A4540">
      <w:t>2009/10</w:t>
    </w:r>
    <w:r w:rsidRPr="005A4540">
      <w:fldChar w:fldCharType="end"/>
    </w:r>
    <w:r w:rsidRPr="005A4540">
      <w:t>:</w:t>
    </w:r>
    <w:r w:rsidRPr="005A4540">
      <w:fldChar w:fldCharType="begin" w:fldLock="1"/>
    </w:r>
    <w:r w:rsidRPr="005A4540">
      <w:instrText xml:space="preserve"> DOCPROPERTY "Motionsnummer" *\charformat </w:instrText>
    </w:r>
    <w:r w:rsidRPr="005A4540">
      <w:fldChar w:fldCharType="separate"/>
    </w:r>
    <w:r w:rsidRPr="005A4540">
      <w:t>U12</w:t>
    </w:r>
    <w:r w:rsidRPr="005A4540">
      <w:fldChar w:fldCharType="end"/>
    </w:r>
  </w:p>
  <w:p w:rsidR="005A4540" w:rsidRPr="005A4540" w:rsidRDefault="005A4540">
    <w:pPr>
      <w:pStyle w:val="FSHNormalS5"/>
    </w:pPr>
    <w:r w:rsidRPr="005A4540">
      <w:fldChar w:fldCharType="begin" w:fldLock="1"/>
    </w:r>
    <w:r w:rsidRPr="005A4540">
      <w:instrText xml:space="preserve"> DOCPROPERTY "MotionarText" *\charformat </w:instrText>
    </w:r>
    <w:r w:rsidRPr="005A4540">
      <w:fldChar w:fldCharType="separate"/>
    </w:r>
    <w:r w:rsidRPr="005A4540">
      <w:t>av Urban Ahlin m.fl. (s)</w:t>
    </w:r>
    <w:r w:rsidRPr="005A4540">
      <w:fldChar w:fldCharType="end"/>
    </w:r>
    <w:r w:rsidRPr="005A4540">
      <w:br/>
    </w:r>
    <w:r w:rsidRPr="005A4540">
      <w:fldChar w:fldCharType="begin" w:fldLock="1"/>
    </w:r>
    <w:r w:rsidRPr="005A4540">
      <w:instrText xml:space="preserve"> DOCPROPERTY "SvarFrasKort" *\charformat </w:instrText>
    </w:r>
    <w:r w:rsidRPr="005A4540">
      <w:fldChar w:fldCharType="separate"/>
    </w:r>
    <w:r w:rsidRPr="005A4540">
      <w:t>med anledning av skr. 2009/10:129</w:t>
    </w:r>
    <w:r w:rsidRPr="005A4540">
      <w:fldChar w:fldCharType="end"/>
    </w:r>
  </w:p>
  <w:p w:rsidR="005A4540" w:rsidRPr="005A4540" w:rsidRDefault="005A4540">
    <w:pPr>
      <w:pStyle w:val="FSHTitel"/>
    </w:pPr>
    <w:r w:rsidRPr="005A4540">
      <w:fldChar w:fldCharType="begin" w:fldLock="1"/>
    </w:r>
    <w:r w:rsidRPr="005A4540">
      <w:instrText xml:space="preserve"> DOCPROPERTY</w:instrText>
    </w:r>
    <w:r w:rsidRPr="005A4540">
      <w:rPr>
        <w:sz w:val="18"/>
      </w:rPr>
      <w:instrText xml:space="preserve"> "RubrikSvar" *\charformat </w:instrText>
    </w:r>
    <w:r w:rsidRPr="005A4540">
      <w:fldChar w:fldCharType="separate"/>
    </w:r>
    <w:r w:rsidRPr="005A4540">
      <w:t>Att möta globala utmaningar – skrivelse om samstämmighet för utveckling</w:t>
    </w:r>
    <w:r w:rsidRPr="005A4540">
      <w:fldChar w:fldCharType="end"/>
    </w:r>
  </w:p>
  <w:p w:rsidR="005A4540" w:rsidRPr="005A4540" w:rsidRDefault="005A4540">
    <w:pPr>
      <w:pStyle w:val="Normal00"/>
    </w:pPr>
  </w:p>
  <w:p w:rsidR="005A4540" w:rsidRPr="005A4540" w:rsidRDefault="005A45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080574"/>
    <w:multiLevelType w:val="hybridMultilevel"/>
    <w:tmpl w:val="7902DD86"/>
    <w:lvl w:ilvl="0" w:tplc="4B8808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AEA0286"/>
    <w:multiLevelType w:val="hybridMultilevel"/>
    <w:tmpl w:val="85F6D594"/>
    <w:lvl w:ilvl="0" w:tplc="CF5EEB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0A90502"/>
    <w:multiLevelType w:val="hybridMultilevel"/>
    <w:tmpl w:val="4C6EAF6E"/>
    <w:lvl w:ilvl="0" w:tplc="BB809D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6592055"/>
    <w:multiLevelType w:val="hybridMultilevel"/>
    <w:tmpl w:val="04EAE0FA"/>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8965174">
    <w:abstractNumId w:val="3"/>
  </w:num>
  <w:num w:numId="2" w16cid:durableId="537010634">
    <w:abstractNumId w:val="2"/>
  </w:num>
  <w:num w:numId="3" w16cid:durableId="203716676">
    <w:abstractNumId w:val="1"/>
  </w:num>
  <w:num w:numId="4" w16cid:durableId="408381262">
    <w:abstractNumId w:val="0"/>
  </w:num>
  <w:num w:numId="5" w16cid:durableId="1739400702">
    <w:abstractNumId w:val="7"/>
  </w:num>
  <w:num w:numId="6" w16cid:durableId="687680169">
    <w:abstractNumId w:val="6"/>
  </w:num>
  <w:num w:numId="7" w16cid:durableId="1440098353">
    <w:abstractNumId w:val="5"/>
  </w:num>
  <w:num w:numId="8" w16cid:durableId="121467311">
    <w:abstractNumId w:val="4"/>
  </w:num>
  <w:num w:numId="9" w16cid:durableId="507674614">
    <w:abstractNumId w:val="8"/>
  </w:num>
  <w:num w:numId="10" w16cid:durableId="1185443052">
    <w:abstractNumId w:val="9"/>
  </w:num>
  <w:num w:numId="11" w16cid:durableId="1676418943">
    <w:abstractNumId w:val="10"/>
  </w:num>
  <w:num w:numId="12" w16cid:durableId="2040206459">
    <w:abstractNumId w:val="13"/>
  </w:num>
  <w:num w:numId="13" w16cid:durableId="1613245035">
    <w:abstractNumId w:val="15"/>
  </w:num>
  <w:num w:numId="14" w16cid:durableId="1949190224">
    <w:abstractNumId w:val="17"/>
  </w:num>
  <w:num w:numId="15" w16cid:durableId="1452363959">
    <w:abstractNumId w:val="11"/>
  </w:num>
  <w:num w:numId="16" w16cid:durableId="940377303">
    <w:abstractNumId w:val="22"/>
  </w:num>
  <w:num w:numId="17" w16cid:durableId="1228611559">
    <w:abstractNumId w:val="18"/>
  </w:num>
  <w:num w:numId="18" w16cid:durableId="441340043">
    <w:abstractNumId w:val="14"/>
  </w:num>
  <w:num w:numId="19" w16cid:durableId="585306413">
    <w:abstractNumId w:val="12"/>
  </w:num>
  <w:num w:numId="20" w16cid:durableId="408969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6771845">
    <w:abstractNumId w:val="16"/>
  </w:num>
  <w:num w:numId="22" w16cid:durableId="1579748918">
    <w:abstractNumId w:val="19"/>
  </w:num>
  <w:num w:numId="23" w16cid:durableId="1321813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1"/>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6C6109"/>
    <w:rsid w:val="005A4540"/>
    <w:rsid w:val="006C6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8F3AA5-0274-49AC-A34F-82082A2A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612">
      <w:bodyDiv w:val="1"/>
      <w:marLeft w:val="0"/>
      <w:marRight w:val="0"/>
      <w:marTop w:val="0"/>
      <w:marBottom w:val="0"/>
      <w:divBdr>
        <w:top w:val="none" w:sz="0" w:space="0" w:color="auto"/>
        <w:left w:val="none" w:sz="0" w:space="0" w:color="auto"/>
        <w:bottom w:val="none" w:sz="0" w:space="0" w:color="auto"/>
        <w:right w:val="none" w:sz="0" w:space="0" w:color="auto"/>
      </w:divBdr>
    </w:div>
    <w:div w:id="4532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13364</Characters>
  <Application>Microsoft Office Word</Application>
  <DocSecurity>4</DocSecurity>
  <Lines>242</Lines>
  <Paragraphs>77</Paragraphs>
  <ScaleCrop>false</ScaleCrop>
  <HeadingPairs>
    <vt:vector size="2" baseType="variant">
      <vt:variant>
        <vt:lpstr>Rubrik</vt:lpstr>
      </vt:variant>
      <vt:variant>
        <vt:i4>1</vt:i4>
      </vt:variant>
    </vt:vector>
  </HeadingPairs>
  <TitlesOfParts>
    <vt:vector size="1" baseType="lpstr">
      <vt:lpstr>s92025</vt:lpstr>
    </vt:vector>
  </TitlesOfParts>
  <Company>Riksdagen</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s92025</dc:title>
  <dc:subject>s92025</dc:subject>
  <dc:creator>Riksdagen</dc:creator>
  <cp:keywords>Riksdagen</cp:keywords>
  <dc:description>msmq kontroll, ensamt yrkande mm (b: S5 fix för yrk o listkorr)</dc:description>
  <cp:lastModifiedBy>Lars Brink</cp:lastModifiedBy>
  <cp:revision>2</cp:revision>
  <cp:lastPrinted>2010-04-13T10:01:00Z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mot2000_515_2010-04-01</vt:lpwstr>
  </property>
  <property fmtid="{D5CDD505-2E9C-101B-9397-08002B2CF9AE}" pid="3" name="version">
    <vt:lpwstr>mot2000_515_2010-04-01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2009/10:129 Att möta globala utmaningar – skrivelse om samstämmighet för utveckling</vt:lpwstr>
  </property>
  <property fmtid="{D5CDD505-2E9C-101B-9397-08002B2CF9AE}" pid="11" name="SvarFrasKort">
    <vt:lpwstr>med anledning av skr. 2009/10:129</vt:lpwstr>
  </property>
  <property fmtid="{D5CDD505-2E9C-101B-9397-08002B2CF9AE}" pid="12" name="Svar">
    <vt:lpwstr>Regeringsskrivelse</vt:lpwstr>
  </property>
  <property fmtid="{D5CDD505-2E9C-101B-9397-08002B2CF9AE}" pid="13" name="SvarNr">
    <vt:lpwstr>2009/10:129</vt:lpwstr>
  </property>
  <property fmtid="{D5CDD505-2E9C-101B-9397-08002B2CF9AE}" pid="14" name="RubrikSvar">
    <vt:lpwstr>Att möta globala utmaningar – skrivelse om samstämmighet för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20092010000000000115000920250075</vt:lpwstr>
  </property>
  <property fmtid="{D5CDD505-2E9C-101B-9397-08002B2CF9AE}" pid="47" name="datum">
    <vt:lpwstr>100407</vt:lpwstr>
  </property>
  <property fmtid="{D5CDD505-2E9C-101B-9397-08002B2CF9AE}" pid="48" name="avsändar-e-post">
    <vt:lpwstr>christina.bolin@riksdagen.se</vt:lpwstr>
  </property>
  <property fmtid="{D5CDD505-2E9C-101B-9397-08002B2CF9AE}" pid="49" name="id">
    <vt:lpwstr>20092010000000000115000920250075</vt:lpwstr>
  </property>
  <property fmtid="{D5CDD505-2E9C-101B-9397-08002B2CF9AE}" pid="50" name="nummer">
    <vt:lpwstr>12</vt:lpwstr>
  </property>
  <property fmtid="{D5CDD505-2E9C-101B-9397-08002B2CF9AE}" pid="51" name="utskottsbeteckning">
    <vt:lpwstr>U</vt:lpwstr>
  </property>
  <property fmtid="{D5CDD505-2E9C-101B-9397-08002B2CF9AE}" pid="52" name="GlobalUID">
    <vt:lpwstr>{1B26E817-3FF7-4431-AF85-745C6D11C66C}</vt:lpwstr>
  </property>
  <property fmtid="{D5CDD505-2E9C-101B-9397-08002B2CF9AE}" pid="53" name="Överföringar">
    <vt:i4>0</vt:i4>
  </property>
  <property fmtid="{D5CDD505-2E9C-101B-9397-08002B2CF9AE}" pid="54" name="Checksum">
    <vt:lpwstr>*0009391431042*</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100413 12:01:56.205</vt:lpwstr>
  </property>
  <property fmtid="{D5CDD505-2E9C-101B-9397-08002B2CF9AE}" pid="58" name="urixGuid">
    <vt:lpwstr>{C436282E-C2B5-447A-AEE1-E3629F3B80F1}</vt:lpwstr>
  </property>
</Properties>
</file>