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E16" w:rsidRPr="008F7E16" w:rsidRDefault="008F7E16">
      <w:pPr>
        <w:pStyle w:val="Hemstlrubrik"/>
      </w:pPr>
      <w:r w:rsidRPr="008F7E16">
        <w:t>Förslag till riksdagsbeslut</w:t>
      </w:r>
    </w:p>
    <w:p w:rsidR="008F7E16" w:rsidRPr="008F7E16" w:rsidRDefault="008F7E16">
      <w:pPr>
        <w:pStyle w:val="Hemstlatt"/>
        <w:ind w:left="0"/>
      </w:pPr>
      <w:r w:rsidRPr="008F7E16">
        <w:t>Riksdagen tillkännager för regeringen som sin mening vad som anförs i motionen om krav på samråd om elnätsavgi</w:t>
      </w:r>
      <w:r w:rsidRPr="008F7E16">
        <w:t>f</w:t>
      </w:r>
      <w:r w:rsidRPr="008F7E16">
        <w:t>ter.</w:t>
      </w:r>
    </w:p>
    <w:p w:rsidR="008F7E16" w:rsidRPr="008F7E16" w:rsidRDefault="008F7E16">
      <w:pPr>
        <w:pStyle w:val="Rubrik1"/>
      </w:pPr>
      <w:r w:rsidRPr="008F7E16">
        <w:t>Motivering</w:t>
      </w:r>
    </w:p>
    <w:p w:rsidR="008F7E16" w:rsidRPr="008F7E16" w:rsidRDefault="008F7E16">
      <w:r w:rsidRPr="008F7E16">
        <w:t xml:space="preserve">Fortum Distribution har aviserat kraftiga höjningar av elnätspriset i Täby </w:t>
      </w:r>
      <w:r w:rsidRPr="008F7E16">
        <w:rPr>
          <w:spacing w:val="2"/>
        </w:rPr>
        <w:t>kommun med i genomsnitt 50 % efter ett beslut av Energimarknadsinspe</w:t>
      </w:r>
      <w:r w:rsidRPr="008F7E16">
        <w:rPr>
          <w:spacing w:val="2"/>
        </w:rPr>
        <w:t>k</w:t>
      </w:r>
      <w:r w:rsidRPr="008F7E16">
        <w:rPr>
          <w:spacing w:val="2"/>
        </w:rPr>
        <w:t>tio</w:t>
      </w:r>
      <w:r w:rsidRPr="008F7E16">
        <w:t>nen om s.k. samredovisning av elnätstariffer för Täby, Lidingö och Stoc</w:t>
      </w:r>
      <w:r w:rsidRPr="008F7E16">
        <w:t>k</w:t>
      </w:r>
      <w:r w:rsidRPr="008F7E16">
        <w:t>holm. Även Lidingö kommer att drabbas av stora prishöjningar medan Stoc</w:t>
      </w:r>
      <w:r w:rsidRPr="008F7E16">
        <w:t>k</w:t>
      </w:r>
      <w:r w:rsidRPr="008F7E16">
        <w:t>holm får en sänkning, dock mycket begränsad. Det här är inte första gången som Täby kommun drabbas av kraftigt höjda elnätspriser.</w:t>
      </w:r>
    </w:p>
    <w:p w:rsidR="008F7E16" w:rsidRPr="008F7E16" w:rsidRDefault="008F7E16">
      <w:pPr>
        <w:pStyle w:val="Normaltindrag"/>
      </w:pPr>
      <w:r w:rsidRPr="008F7E16">
        <w:t>Ellagens regler om samredovisning syftar till att utjämna elnätstarifferna för kunder i glest befolkade områden med höga överföringskostnader mot tarifferna för kund</w:t>
      </w:r>
      <w:r w:rsidRPr="008F7E16">
        <w:t>er i mer tätbebyggda områden där överföringskostnaderna är lägre.</w:t>
      </w:r>
    </w:p>
    <w:p w:rsidR="008F7E16" w:rsidRPr="008F7E16" w:rsidRDefault="008F7E16">
      <w:pPr>
        <w:pStyle w:val="Normaltindrag"/>
      </w:pPr>
      <w:r w:rsidRPr="008F7E16">
        <w:t>Täby kommun har kontaktat berörd myndighet för att få möjlighet att yttra sig innan beslut tas. Enligt uppgift från Energimarknadsinspektionen finns ingen sådan laglig skyldighet.</w:t>
      </w:r>
    </w:p>
    <w:p w:rsidR="008F7E16" w:rsidRPr="008F7E16" w:rsidRDefault="008F7E16">
      <w:pPr>
        <w:pStyle w:val="Normaltindrag"/>
      </w:pPr>
      <w:r w:rsidRPr="008F7E16">
        <w:t xml:space="preserve">Enligt ett svar i riksdagen från näringsminister Maud Olofsson (dnr N2008/5758/E) angående avsaknad av kommunal påverkan på elnätsavgifter finns det idag inget som hindrar Energimarknadsinspektionen från att begära </w:t>
      </w:r>
      <w:r w:rsidRPr="008F7E16">
        <w:rPr>
          <w:spacing w:val="4"/>
        </w:rPr>
        <w:t>in synpunkter från berörda aktörer under beredning av ett ärende om sa</w:t>
      </w:r>
      <w:r w:rsidRPr="008F7E16">
        <w:rPr>
          <w:spacing w:val="4"/>
        </w:rPr>
        <w:t>m</w:t>
      </w:r>
      <w:r w:rsidRPr="008F7E16">
        <w:rPr>
          <w:spacing w:val="4"/>
        </w:rPr>
        <w:t>re</w:t>
      </w:r>
      <w:r w:rsidRPr="008F7E16">
        <w:t>dovisning och prissättning av elnätsavgifter.</w:t>
      </w:r>
    </w:p>
    <w:p w:rsidR="008F7E16" w:rsidRPr="008F7E16" w:rsidRDefault="008F7E16">
      <w:pPr>
        <w:pStyle w:val="Normaltindrag"/>
      </w:pPr>
      <w:r w:rsidRPr="008F7E16">
        <w:t>Uppgifterna från Energimarknadsinspektionen samt svaret från näringsm</w:t>
      </w:r>
      <w:r w:rsidRPr="008F7E16">
        <w:t>i</w:t>
      </w:r>
      <w:r w:rsidRPr="008F7E16">
        <w:t>nistern visar på brister i nuvarande lagstiftning. Dagens system där Energ</w:t>
      </w:r>
      <w:r w:rsidRPr="008F7E16">
        <w:t>i</w:t>
      </w:r>
      <w:r w:rsidRPr="008F7E16">
        <w:t xml:space="preserve">marknadsinspektionen inte bjuder in berörda kommuner till samråd vid beslut om samredovisning gör att det finns en uppenbar risk för att elnätsföretagen </w:t>
      </w:r>
      <w:r w:rsidRPr="008F7E16">
        <w:lastRenderedPageBreak/>
        <w:t>utnyttjar sin monopolställning för att slå vakt om uppenbart lönsamma elnät</w:t>
      </w:r>
      <w:r w:rsidRPr="008F7E16">
        <w:t>s</w:t>
      </w:r>
      <w:r w:rsidRPr="008F7E16">
        <w:t>priser ur egen synvinkel.</w:t>
      </w:r>
    </w:p>
    <w:p w:rsidR="008F7E16" w:rsidRPr="008F7E16" w:rsidRDefault="008F7E16">
      <w:pPr>
        <w:pStyle w:val="Normaltindrag"/>
      </w:pPr>
      <w:r w:rsidRPr="008F7E16">
        <w:t>Gällande lagstiftning ger automatiskt kommuner möjlighet att yttra sig över ansökningar från energiföretag om s.k. nätkoncession för ellinjesträc</w:t>
      </w:r>
      <w:r w:rsidRPr="008F7E16">
        <w:t>k</w:t>
      </w:r>
      <w:r w:rsidRPr="008F7E16">
        <w:t>ning. Myndighetsbeslut som kan innebära stora ekonomiska konsekvenser borde i likhet med frågor om tekniska förändringar föregås av inhämtande av synpunkter från berörd kommun. Ellagen bör därför kompletteras så att det blir ett krav på samråd vid ärenden rörande samredovisning av elnätsavgifter.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7E16">
        <w:trPr>
          <w:cantSplit/>
        </w:trPr>
        <w:tc>
          <w:tcPr>
            <w:tcW w:w="3046" w:type="dxa"/>
          </w:tcPr>
          <w:p w:rsidR="008F7E16" w:rsidRPr="008F7E16" w:rsidRDefault="008F7E16">
            <w:pPr>
              <w:pStyle w:val="UnderskriftDatum"/>
              <w:spacing w:before="240"/>
            </w:pPr>
            <w:r w:rsidRPr="008F7E16">
              <w:t>Stockholm den 25 september 2008</w:t>
            </w:r>
          </w:p>
        </w:tc>
        <w:tc>
          <w:tcPr>
            <w:tcW w:w="3047" w:type="dxa"/>
          </w:tcPr>
          <w:p w:rsidR="008F7E16" w:rsidRPr="008F7E16" w:rsidRDefault="008F7E16">
            <w:pPr>
              <w:pStyle w:val="Underskrifter"/>
              <w:spacing w:before="240"/>
            </w:pPr>
          </w:p>
        </w:tc>
      </w:tr>
      <w:tr w:rsidR="00000000" w:rsidRPr="008F7E16">
        <w:trPr>
          <w:cantSplit/>
        </w:trPr>
        <w:tc>
          <w:tcPr>
            <w:tcW w:w="3046" w:type="dxa"/>
          </w:tcPr>
          <w:p w:rsidR="008F7E16" w:rsidRPr="008F7E16" w:rsidRDefault="008F7E16">
            <w:pPr>
              <w:pStyle w:val="Underskrifter"/>
            </w:pPr>
            <w:r w:rsidRPr="008F7E16">
              <w:t>Malin Löfsjögård (m)</w:t>
            </w:r>
          </w:p>
        </w:tc>
        <w:tc>
          <w:tcPr>
            <w:tcW w:w="3046" w:type="dxa"/>
          </w:tcPr>
          <w:p w:rsidR="008F7E16" w:rsidRPr="008F7E16" w:rsidRDefault="008F7E16">
            <w:pPr>
              <w:pStyle w:val="Underskrifter"/>
            </w:pPr>
          </w:p>
        </w:tc>
      </w:tr>
    </w:tbl>
    <w:p w:rsidR="008F7E16" w:rsidRPr="008F7E16" w:rsidRDefault="008F7E16">
      <w:pPr>
        <w:pStyle w:val="Normaltindrag"/>
      </w:pPr>
    </w:p>
    <w:sectPr w:rsidR="00000000" w:rsidRPr="008F7E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E16" w:rsidRPr="008F7E16" w:rsidRDefault="008F7E16">
      <w:r w:rsidRPr="008F7E16">
        <w:separator/>
      </w:r>
    </w:p>
  </w:endnote>
  <w:endnote w:type="continuationSeparator" w:id="0">
    <w:p w:rsidR="008F7E16" w:rsidRPr="008F7E16" w:rsidRDefault="008F7E16">
      <w:r w:rsidRPr="008F7E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E16" w:rsidRPr="008F7E16" w:rsidRDefault="008F7E16">
    <w:pPr>
      <w:pStyle w:val="Sidfot"/>
    </w:pPr>
    <w:r w:rsidRPr="008F7E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54380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E16" w:rsidRDefault="008F7E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7E16" w:rsidRDefault="008F7E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E16" w:rsidRPr="008F7E16" w:rsidRDefault="008F7E16">
    <w:pPr>
      <w:pStyle w:val="Sidfot"/>
    </w:pPr>
    <w:r w:rsidRPr="008F7E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49151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E16" w:rsidRDefault="008F7E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7E16" w:rsidRDefault="008F7E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E16" w:rsidRPr="008F7E16" w:rsidRDefault="008F7E16">
    <w:pPr>
      <w:pStyle w:val="Sidfot"/>
    </w:pPr>
    <w:r w:rsidRPr="008F7E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160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E16" w:rsidRDefault="008F7E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7E16" w:rsidRDefault="008F7E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E16" w:rsidRPr="008F7E16" w:rsidRDefault="008F7E16">
      <w:r w:rsidRPr="008F7E16">
        <w:separator/>
      </w:r>
    </w:p>
  </w:footnote>
  <w:footnote w:type="continuationSeparator" w:id="0">
    <w:p w:rsidR="008F7E16" w:rsidRPr="008F7E16" w:rsidRDefault="008F7E16">
      <w:r w:rsidRPr="008F7E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E16" w:rsidRPr="008F7E16" w:rsidRDefault="008F7E16">
    <w:pPr>
      <w:pStyle w:val="Sidhuvud"/>
    </w:pPr>
    <w:r w:rsidRPr="008F7E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9535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E16" w:rsidRDefault="008F7E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7E16" w:rsidRDefault="008F7E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E16" w:rsidRPr="008F7E16" w:rsidRDefault="008F7E16">
    <w:pPr>
      <w:pStyle w:val="Sidhuvud"/>
    </w:pPr>
    <w:r w:rsidRPr="008F7E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72089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E16" w:rsidRDefault="008F7E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7E16" w:rsidRDefault="008F7E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E16" w:rsidRPr="008F7E16" w:rsidRDefault="008F7E16">
    <w:pPr>
      <w:pStyle w:val="FSHNormal"/>
      <w:tabs>
        <w:tab w:val="right" w:pos="5840"/>
      </w:tabs>
    </w:pPr>
    <w:r w:rsidRPr="008F7E16">
      <w:br/>
    </w:r>
    <w:r w:rsidRPr="008F7E16">
      <w:fldChar w:fldCharType="begin" w:fldLock="1"/>
    </w:r>
    <w:r w:rsidRPr="008F7E16">
      <w:instrText xml:space="preserve"> DOCPROPERTY</w:instrText>
    </w:r>
    <w:r w:rsidRPr="008F7E16">
      <w:rPr>
        <w:sz w:val="18"/>
      </w:rPr>
      <w:instrText xml:space="preserve"> "YearUser" *\charformat </w:instrText>
    </w:r>
    <w:r w:rsidRPr="008F7E16">
      <w:fldChar w:fldCharType="separate"/>
    </w:r>
    <w:r w:rsidRPr="008F7E16">
      <w:t>2008/09</w:t>
    </w:r>
    <w:r w:rsidRPr="008F7E16">
      <w:fldChar w:fldCharType="end"/>
    </w:r>
    <w:r w:rsidRPr="008F7E16">
      <w:t xml:space="preserve"> </w:t>
    </w:r>
    <w:r w:rsidRPr="008F7E16">
      <w:tab/>
      <w:t xml:space="preserve">mnr: </w:t>
    </w:r>
    <w:r w:rsidRPr="008F7E16">
      <w:fldChar w:fldCharType="begin" w:fldLock="1"/>
    </w:r>
    <w:r w:rsidRPr="008F7E16">
      <w:instrText xml:space="preserve"> DOCPROPERTY</w:instrText>
    </w:r>
    <w:r w:rsidRPr="008F7E16">
      <w:rPr>
        <w:sz w:val="18"/>
      </w:rPr>
      <w:instrText xml:space="preserve"> "Motionsnummer" *\charformat </w:instrText>
    </w:r>
    <w:r w:rsidRPr="008F7E16">
      <w:fldChar w:fldCharType="separate"/>
    </w:r>
    <w:r w:rsidRPr="008F7E16">
      <w:t>N216</w:t>
    </w:r>
    <w:r w:rsidRPr="008F7E16">
      <w:fldChar w:fldCharType="end"/>
    </w:r>
    <w:r w:rsidRPr="008F7E16">
      <w:br/>
    </w:r>
    <w:r w:rsidRPr="008F7E16">
      <w:fldChar w:fldCharType="begin" w:fldLock="1"/>
    </w:r>
    <w:r w:rsidRPr="008F7E16">
      <w:instrText xml:space="preserve"> DOCPROPERTY</w:instrText>
    </w:r>
    <w:r w:rsidRPr="008F7E16">
      <w:rPr>
        <w:sz w:val="18"/>
      </w:rPr>
      <w:instrText xml:space="preserve"> "Samling" *\charformat </w:instrText>
    </w:r>
    <w:r w:rsidRPr="008F7E16">
      <w:fldChar w:fldCharType="end"/>
    </w:r>
    <w:r w:rsidRPr="008F7E16">
      <w:tab/>
      <w:t xml:space="preserve">pnr: </w:t>
    </w:r>
    <w:r w:rsidRPr="008F7E16">
      <w:fldChar w:fldCharType="begin" w:fldLock="1"/>
    </w:r>
    <w:r w:rsidRPr="008F7E16">
      <w:instrText xml:space="preserve"> DOCPROPERTY</w:instrText>
    </w:r>
    <w:r w:rsidRPr="008F7E16">
      <w:rPr>
        <w:sz w:val="18"/>
      </w:rPr>
      <w:instrText xml:space="preserve"> "Partinummer" *\charformat </w:instrText>
    </w:r>
    <w:r w:rsidRPr="008F7E16">
      <w:fldChar w:fldCharType="separate"/>
    </w:r>
    <w:r w:rsidRPr="008F7E16">
      <w:t>m1257</w:t>
    </w:r>
    <w:r w:rsidRPr="008F7E16">
      <w:fldChar w:fldCharType="end"/>
    </w:r>
  </w:p>
  <w:p w:rsidR="008F7E16" w:rsidRPr="008F7E16" w:rsidRDefault="008F7E16">
    <w:pPr>
      <w:pStyle w:val="FSHRub1"/>
    </w:pPr>
    <w:r w:rsidRPr="008F7E16">
      <w:t>Motion till riksdagen</w:t>
    </w:r>
    <w:r w:rsidRPr="008F7E16">
      <w:br/>
    </w:r>
    <w:r w:rsidRPr="008F7E16">
      <w:fldChar w:fldCharType="begin" w:fldLock="1"/>
    </w:r>
    <w:r w:rsidRPr="008F7E16">
      <w:instrText xml:space="preserve"> DOCPROPERTY "YearUser" *\charformat </w:instrText>
    </w:r>
    <w:r w:rsidRPr="008F7E16">
      <w:fldChar w:fldCharType="separate"/>
    </w:r>
    <w:r w:rsidRPr="008F7E16">
      <w:t>2008/09</w:t>
    </w:r>
    <w:r w:rsidRPr="008F7E16">
      <w:fldChar w:fldCharType="end"/>
    </w:r>
    <w:r w:rsidRPr="008F7E16">
      <w:t>:</w:t>
    </w:r>
    <w:r w:rsidRPr="008F7E16">
      <w:fldChar w:fldCharType="begin" w:fldLock="1"/>
    </w:r>
    <w:r w:rsidRPr="008F7E16">
      <w:instrText xml:space="preserve"> DOCPROPERTY "Motionsnummer" *\charformat </w:instrText>
    </w:r>
    <w:r w:rsidRPr="008F7E16">
      <w:fldChar w:fldCharType="separate"/>
    </w:r>
    <w:r w:rsidRPr="008F7E16">
      <w:t>N216</w:t>
    </w:r>
    <w:r w:rsidRPr="008F7E16">
      <w:fldChar w:fldCharType="end"/>
    </w:r>
  </w:p>
  <w:p w:rsidR="008F7E16" w:rsidRPr="008F7E16" w:rsidRDefault="008F7E16">
    <w:pPr>
      <w:pStyle w:val="FSHNormalS5"/>
    </w:pPr>
    <w:r w:rsidRPr="008F7E16">
      <w:fldChar w:fldCharType="begin" w:fldLock="1"/>
    </w:r>
    <w:r w:rsidRPr="008F7E16">
      <w:instrText xml:space="preserve"> DOCPROPERTY "MotionarText" *\charformat </w:instrText>
    </w:r>
    <w:r w:rsidRPr="008F7E16">
      <w:fldChar w:fldCharType="separate"/>
    </w:r>
    <w:r w:rsidRPr="008F7E16">
      <w:t>av Malin Löfsjögård (m)</w:t>
    </w:r>
    <w:r w:rsidRPr="008F7E16">
      <w:fldChar w:fldCharType="end"/>
    </w:r>
    <w:r w:rsidRPr="008F7E16">
      <w:br/>
    </w:r>
    <w:r w:rsidRPr="008F7E16">
      <w:fldChar w:fldCharType="begin" w:fldLock="1"/>
    </w:r>
    <w:r w:rsidRPr="008F7E16">
      <w:instrText xml:space="preserve"> DOCPROPERTY "SvarFrasKort" *\charformat </w:instrText>
    </w:r>
    <w:r w:rsidRPr="008F7E16">
      <w:fldChar w:fldCharType="end"/>
    </w:r>
  </w:p>
  <w:p w:rsidR="008F7E16" w:rsidRPr="008F7E16" w:rsidRDefault="008F7E16">
    <w:pPr>
      <w:pStyle w:val="FSHTitel"/>
    </w:pPr>
    <w:r w:rsidRPr="008F7E16">
      <w:fldChar w:fldCharType="begin" w:fldLock="1"/>
    </w:r>
    <w:r w:rsidRPr="008F7E16">
      <w:instrText xml:space="preserve"> DOCPROPERTY</w:instrText>
    </w:r>
    <w:r w:rsidRPr="008F7E16">
      <w:rPr>
        <w:sz w:val="18"/>
      </w:rPr>
      <w:instrText xml:space="preserve"> "RubrikSvar" *\charformat </w:instrText>
    </w:r>
    <w:r w:rsidRPr="008F7E16">
      <w:fldChar w:fldCharType="separate"/>
    </w:r>
    <w:r w:rsidRPr="008F7E16">
      <w:t>Krav på samråd om elnätsavgifter</w:t>
    </w:r>
    <w:r w:rsidRPr="008F7E16">
      <w:fldChar w:fldCharType="end"/>
    </w:r>
  </w:p>
  <w:p w:rsidR="008F7E16" w:rsidRPr="008F7E16" w:rsidRDefault="008F7E16">
    <w:pPr>
      <w:pStyle w:val="Normal00"/>
    </w:pPr>
  </w:p>
  <w:p w:rsidR="008F7E16" w:rsidRPr="008F7E16" w:rsidRDefault="008F7E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5856724">
    <w:abstractNumId w:val="8"/>
  </w:num>
  <w:num w:numId="2" w16cid:durableId="266155109">
    <w:abstractNumId w:val="9"/>
  </w:num>
  <w:num w:numId="3" w16cid:durableId="911038833">
    <w:abstractNumId w:val="8"/>
  </w:num>
  <w:num w:numId="4" w16cid:durableId="375281178">
    <w:abstractNumId w:val="9"/>
  </w:num>
  <w:num w:numId="5" w16cid:durableId="1679691483">
    <w:abstractNumId w:val="13"/>
  </w:num>
  <w:num w:numId="6" w16cid:durableId="250696779">
    <w:abstractNumId w:val="10"/>
  </w:num>
  <w:num w:numId="7" w16cid:durableId="295188508">
    <w:abstractNumId w:val="11"/>
  </w:num>
  <w:num w:numId="8" w16cid:durableId="1297177116">
    <w:abstractNumId w:val="12"/>
  </w:num>
  <w:num w:numId="9" w16cid:durableId="591084157">
    <w:abstractNumId w:val="8"/>
  </w:num>
  <w:num w:numId="10" w16cid:durableId="166870969">
    <w:abstractNumId w:val="3"/>
  </w:num>
  <w:num w:numId="11" w16cid:durableId="1655602299">
    <w:abstractNumId w:val="2"/>
  </w:num>
  <w:num w:numId="12" w16cid:durableId="1554779749">
    <w:abstractNumId w:val="1"/>
  </w:num>
  <w:num w:numId="13" w16cid:durableId="1482231539">
    <w:abstractNumId w:val="0"/>
  </w:num>
  <w:num w:numId="14" w16cid:durableId="844124844">
    <w:abstractNumId w:val="9"/>
  </w:num>
  <w:num w:numId="15" w16cid:durableId="1686901331">
    <w:abstractNumId w:val="7"/>
  </w:num>
  <w:num w:numId="16" w16cid:durableId="1010793653">
    <w:abstractNumId w:val="6"/>
  </w:num>
  <w:num w:numId="17" w16cid:durableId="12416475">
    <w:abstractNumId w:val="5"/>
  </w:num>
  <w:num w:numId="18" w16cid:durableId="743913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54A8B072-C3A2-44DF-B265-B82BB1B49965}"/>
  </w:docVars>
  <w:rsids>
    <w:rsidRoot w:val="003A12D1"/>
    <w:rsid w:val="003A12D1"/>
    <w:rsid w:val="008F7E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9B6087E-923B-4A15-8ABD-381C9E9C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1923</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m1257</vt:lpstr>
    </vt:vector>
  </TitlesOfParts>
  <Company>Riksdagen</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m1257</dc:title>
  <dc:subject>m1257</dc:subject>
  <dc:creator>Riksdagen</dc:creator>
  <cp:keywords>Riksdagen</cp:keywords>
  <dc:description>TKG-ktrl, MSMQ4mb, PersReg-Distribution mm b-&gt;ny fplogga</dc:description>
  <cp:lastModifiedBy>Lars Brink</cp:lastModifiedBy>
  <cp:revision>2</cp:revision>
  <cp:lastPrinted>2008-11-12T13:33:00Z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Krav på samråd om elnätsavgifter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samråd om elnätsavgifter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Malin Löfsjögård (m)</vt:lpwstr>
  </property>
  <property fmtid="{D5CDD505-2E9C-101B-9397-08002B2CF9AE}" pid="26" name="MotionarLista">
    <vt:lpwstr>Löfsjögård, Malin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maria.arctaedius@riksdagen.se</vt:lpwstr>
  </property>
  <property fmtid="{D5CDD505-2E9C-101B-9397-08002B2CF9AE}" pid="45" name="ReservUID">
    <vt:lpwstr>ma1124aa</vt:lpwstr>
  </property>
  <property fmtid="{D5CDD505-2E9C-101B-9397-08002B2CF9AE}" pid="46" name="MotionID">
    <vt:lpwstr>20082009000000000109000012570069</vt:lpwstr>
  </property>
  <property fmtid="{D5CDD505-2E9C-101B-9397-08002B2CF9AE}" pid="47" name="datum">
    <vt:lpwstr>080925</vt:lpwstr>
  </property>
  <property fmtid="{D5CDD505-2E9C-101B-9397-08002B2CF9AE}" pid="48" name="avsändar-e-post">
    <vt:lpwstr>maria.arctaedius@riksdagen.se</vt:lpwstr>
  </property>
  <property fmtid="{D5CDD505-2E9C-101B-9397-08002B2CF9AE}" pid="49" name="id">
    <vt:lpwstr>20082009000000000109000012570069</vt:lpwstr>
  </property>
  <property fmtid="{D5CDD505-2E9C-101B-9397-08002B2CF9AE}" pid="50" name="nummer">
    <vt:lpwstr>216</vt:lpwstr>
  </property>
  <property fmtid="{D5CDD505-2E9C-101B-9397-08002B2CF9AE}" pid="51" name="utskottsbeteckning">
    <vt:lpwstr>N</vt:lpwstr>
  </property>
  <property fmtid="{D5CDD505-2E9C-101B-9397-08002B2CF9AE}" pid="52" name="GlobalUID">
    <vt:lpwstr>{2FD7AADF-788E-41D8-9A58-D3D897ACFF9F}</vt:lpwstr>
  </property>
  <property fmtid="{D5CDD505-2E9C-101B-9397-08002B2CF9AE}" pid="53" name="Överföringar">
    <vt:i4>0</vt:i4>
  </property>
  <property fmtid="{D5CDD505-2E9C-101B-9397-08002B2CF9AE}" pid="54" name="Checksum">
    <vt:lpwstr>*1000510628359*</vt:lpwstr>
  </property>
  <property fmtid="{D5CDD505-2E9C-101B-9397-08002B2CF9AE}" pid="55" name="skuggnummer">
    <vt:lpwstr>283</vt:lpwstr>
  </property>
  <property fmtid="{D5CDD505-2E9C-101B-9397-08002B2CF9AE}" pid="56" name="urixVersion">
    <vt:lpwstr>3.2.0.8</vt:lpwstr>
  </property>
  <property fmtid="{D5CDD505-2E9C-101B-9397-08002B2CF9AE}" pid="57" name="urixOrigin">
    <vt:lpwstr>090402 12:47:11.246</vt:lpwstr>
  </property>
  <property fmtid="{D5CDD505-2E9C-101B-9397-08002B2CF9AE}" pid="58" name="urixGuid">
    <vt:lpwstr>{32050EC0-1218-431A-A070-8D8770AE2CB2}</vt:lpwstr>
  </property>
</Properties>
</file>