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A5DEF9ECEB7418E8C9FC3181F8FBFCC"/>
        </w:placeholder>
        <w:text/>
      </w:sdtPr>
      <w:sdtEndPr/>
      <w:sdtContent>
        <w:p w:rsidRPr="009B062B" w:rsidR="00AF30DD" w:rsidP="00013C56" w:rsidRDefault="00AF30DD" w14:paraId="193C0E7C" w14:textId="77777777">
          <w:pPr>
            <w:pStyle w:val="Rubrik1"/>
            <w:spacing w:after="300"/>
          </w:pPr>
          <w:r w:rsidRPr="009B062B">
            <w:t>Förslag till riksdagsbeslut</w:t>
          </w:r>
        </w:p>
      </w:sdtContent>
    </w:sdt>
    <w:sdt>
      <w:sdtPr>
        <w:alias w:val="Yrkande 1"/>
        <w:tag w:val="42f35862-a39b-4e02-b5f0-7b6b864d5dc2"/>
        <w:id w:val="820390858"/>
        <w:lock w:val="sdtLocked"/>
      </w:sdtPr>
      <w:sdtEndPr/>
      <w:sdtContent>
        <w:p w:rsidR="00333185" w:rsidRDefault="00933085" w14:paraId="684AC30F" w14:textId="77777777">
          <w:pPr>
            <w:pStyle w:val="Frslagstext"/>
            <w:numPr>
              <w:ilvl w:val="0"/>
              <w:numId w:val="0"/>
            </w:numPr>
          </w:pPr>
          <w:r>
            <w:t>Riksdagen anvisar anslagen för 2023 inom utgiftsområde 25 Allmänna bidrag till kommuner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723B9533664DD99F43CBEE808729E5"/>
        </w:placeholder>
        <w:text/>
      </w:sdtPr>
      <w:sdtEndPr/>
      <w:sdtContent>
        <w:p w:rsidRPr="009B062B" w:rsidR="006D79C9" w:rsidP="00333E95" w:rsidRDefault="006D79C9" w14:paraId="34D8B343" w14:textId="77777777">
          <w:pPr>
            <w:pStyle w:val="Rubrik1"/>
          </w:pPr>
          <w:r>
            <w:t>Motivering</w:t>
          </w:r>
        </w:p>
      </w:sdtContent>
    </w:sdt>
    <w:bookmarkEnd w:displacedByCustomXml="prev" w:id="3"/>
    <w:bookmarkEnd w:displacedByCustomXml="prev" w:id="4"/>
    <w:p w:rsidR="00773E01" w:rsidP="00A375CC" w:rsidRDefault="00773E01" w14:paraId="08731DE5" w14:textId="5990A648">
      <w:pPr>
        <w:pStyle w:val="Normalutanindragellerluft"/>
      </w:pPr>
      <w:r>
        <w:t xml:space="preserve">Kommuner och regioner ansvarar för några av den offentliga sektorns viktigaste åtaganden. Skolan, sjukvården, omsorgen och kollektivtrafiken formas och utvecklas i kommuner och regioner. </w:t>
      </w:r>
    </w:p>
    <w:p w:rsidR="00A375CC" w:rsidP="00A375CC" w:rsidRDefault="00773E01" w14:paraId="7861F0DF" w14:textId="573C209B">
      <w:r>
        <w:t>Att den kommunala sektorn ges goda och långsiktiga förutsättningar att finansiera sin verksamhet, och att anpassa den efter lokalt skiftande behov, är således av största vikt. Centerpartiet vill att makt ska finnas så nära människor som möjligt. Här utgör kommuner och regioner naturliga arenor för att lokalt organisera verksamheter som betyder mycket för människor.</w:t>
      </w:r>
    </w:p>
    <w:p w:rsidRPr="00A375CC" w:rsidR="00773E01" w:rsidP="00A375CC" w:rsidRDefault="00773E01" w14:paraId="6947FF9C" w14:textId="6BE657FF">
      <w:pPr>
        <w:pStyle w:val="Rubrik2"/>
      </w:pPr>
      <w:r w:rsidRPr="00A375CC">
        <w:t>Centerpartiets överväganden</w:t>
      </w:r>
    </w:p>
    <w:p w:rsidRPr="00A375CC" w:rsidR="00773E01" w:rsidP="00A375CC" w:rsidRDefault="00773E01" w14:paraId="1ACFA0CC" w14:textId="479A89E4">
      <w:pPr>
        <w:pStyle w:val="Tabellrubrik"/>
      </w:pPr>
      <w:r w:rsidRPr="00A375CC">
        <w:t>Tabell 1 Anslagsförslag 2023 för utgiftsområde 25 Allmänna bidrag till kommuner</w:t>
      </w:r>
    </w:p>
    <w:p w:rsidRPr="00A375CC" w:rsidR="00773E01" w:rsidP="00A375CC" w:rsidRDefault="00773E01" w14:paraId="1FAAB5B9" w14:textId="77777777">
      <w:pPr>
        <w:pStyle w:val="Tabellunderrubrik"/>
      </w:pPr>
      <w:r w:rsidRPr="00A375CC">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773E01" w:rsidR="00773E01" w:rsidTr="00A375CC" w14:paraId="5F98BF35"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73E01" w:rsidR="00773E01" w:rsidP="00A375CC" w:rsidRDefault="00773E01" w14:paraId="730A36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73E01">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73E01" w:rsidR="00773E01" w:rsidP="00A375CC" w:rsidRDefault="00773E01" w14:paraId="69D1F5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73E0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73E01" w:rsidR="00773E01" w:rsidP="00A375CC" w:rsidRDefault="00773E01" w14:paraId="36BF2F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73E01">
              <w:rPr>
                <w:rFonts w:ascii="Times New Roman" w:hAnsi="Times New Roman" w:eastAsia="Times New Roman" w:cs="Times New Roman"/>
                <w:b/>
                <w:bCs/>
                <w:color w:val="000000"/>
                <w:kern w:val="0"/>
                <w:sz w:val="20"/>
                <w:szCs w:val="20"/>
                <w:lang w:eastAsia="sv-SE"/>
                <w14:numSpacing w14:val="default"/>
              </w:rPr>
              <w:t>Avvikelse från regeringen</w:t>
            </w:r>
          </w:p>
        </w:tc>
      </w:tr>
      <w:tr w:rsidRPr="00773E01" w:rsidR="00773E01" w:rsidTr="00A375CC" w14:paraId="61169AAF" w14:textId="77777777">
        <w:tc>
          <w:tcPr>
            <w:tcW w:w="415" w:type="dxa"/>
            <w:shd w:val="clear" w:color="auto" w:fill="FFFFFF"/>
            <w:tcMar>
              <w:top w:w="68" w:type="dxa"/>
              <w:left w:w="28" w:type="dxa"/>
              <w:bottom w:w="0" w:type="dxa"/>
              <w:right w:w="28" w:type="dxa"/>
            </w:tcMar>
            <w:hideMark/>
          </w:tcPr>
          <w:p w:rsidRPr="00773E01" w:rsidR="00773E01" w:rsidP="00A375CC" w:rsidRDefault="00773E01" w14:paraId="01EC2C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773E01" w:rsidR="00773E01" w:rsidP="00A375CC" w:rsidRDefault="00773E01" w14:paraId="5C832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773E01" w:rsidR="00773E01" w:rsidP="00A375CC" w:rsidRDefault="00773E01" w14:paraId="2DCDD7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151 878 432</w:t>
            </w:r>
          </w:p>
        </w:tc>
        <w:tc>
          <w:tcPr>
            <w:tcW w:w="1729" w:type="dxa"/>
            <w:shd w:val="clear" w:color="auto" w:fill="FFFFFF"/>
            <w:tcMar>
              <w:top w:w="68" w:type="dxa"/>
              <w:left w:w="28" w:type="dxa"/>
              <w:bottom w:w="0" w:type="dxa"/>
              <w:right w:w="28" w:type="dxa"/>
            </w:tcMar>
            <w:hideMark/>
          </w:tcPr>
          <w:p w:rsidRPr="00773E01" w:rsidR="00773E01" w:rsidP="00A375CC" w:rsidRDefault="00773E01" w14:paraId="4CCFF5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2 378 000</w:t>
            </w:r>
          </w:p>
        </w:tc>
      </w:tr>
      <w:tr w:rsidRPr="00773E01" w:rsidR="00773E01" w:rsidTr="00A375CC" w14:paraId="1AFCBE35" w14:textId="77777777">
        <w:tc>
          <w:tcPr>
            <w:tcW w:w="415" w:type="dxa"/>
            <w:shd w:val="clear" w:color="auto" w:fill="FFFFFF"/>
            <w:tcMar>
              <w:top w:w="68" w:type="dxa"/>
              <w:left w:w="28" w:type="dxa"/>
              <w:bottom w:w="0" w:type="dxa"/>
              <w:right w:w="28" w:type="dxa"/>
            </w:tcMar>
            <w:hideMark/>
          </w:tcPr>
          <w:p w:rsidRPr="00773E01" w:rsidR="00773E01" w:rsidP="00A375CC" w:rsidRDefault="00773E01" w14:paraId="3B390F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773E01" w:rsidR="00773E01" w:rsidP="00A375CC" w:rsidRDefault="00773E01" w14:paraId="170734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773E01" w:rsidR="00773E01" w:rsidP="00A375CC" w:rsidRDefault="00773E01" w14:paraId="0A70D4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5 358 777</w:t>
            </w:r>
          </w:p>
        </w:tc>
        <w:tc>
          <w:tcPr>
            <w:tcW w:w="1729" w:type="dxa"/>
            <w:shd w:val="clear" w:color="auto" w:fill="FFFFFF"/>
            <w:tcMar>
              <w:top w:w="68" w:type="dxa"/>
              <w:left w:w="28" w:type="dxa"/>
              <w:bottom w:w="0" w:type="dxa"/>
              <w:right w:w="28" w:type="dxa"/>
            </w:tcMar>
            <w:hideMark/>
          </w:tcPr>
          <w:p w:rsidRPr="00773E01" w:rsidR="00773E01" w:rsidP="00A375CC" w:rsidRDefault="00773E01" w14:paraId="25A3E1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±0</w:t>
            </w:r>
          </w:p>
        </w:tc>
      </w:tr>
      <w:tr w:rsidRPr="00773E01" w:rsidR="00773E01" w:rsidTr="00A375CC" w14:paraId="7D1F2920" w14:textId="77777777">
        <w:tc>
          <w:tcPr>
            <w:tcW w:w="415" w:type="dxa"/>
            <w:shd w:val="clear" w:color="auto" w:fill="FFFFFF"/>
            <w:tcMar>
              <w:top w:w="68" w:type="dxa"/>
              <w:left w:w="28" w:type="dxa"/>
              <w:bottom w:w="0" w:type="dxa"/>
              <w:right w:w="28" w:type="dxa"/>
            </w:tcMar>
            <w:hideMark/>
          </w:tcPr>
          <w:p w:rsidRPr="00773E01" w:rsidR="00773E01" w:rsidP="00A375CC" w:rsidRDefault="00773E01" w14:paraId="6D19C9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773E01" w:rsidR="00773E01" w:rsidP="00A375CC" w:rsidRDefault="00773E01" w14:paraId="11664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773E01" w:rsidR="00773E01" w:rsidP="00A375CC" w:rsidRDefault="00773E01" w14:paraId="1B3F25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773E01" w:rsidR="00773E01" w:rsidP="00A375CC" w:rsidRDefault="00773E01" w14:paraId="60822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±0</w:t>
            </w:r>
          </w:p>
        </w:tc>
      </w:tr>
      <w:tr w:rsidRPr="00773E01" w:rsidR="00773E01" w:rsidTr="00A375CC" w14:paraId="6A667927" w14:textId="77777777">
        <w:tc>
          <w:tcPr>
            <w:tcW w:w="415" w:type="dxa"/>
            <w:shd w:val="clear" w:color="auto" w:fill="FFFFFF"/>
            <w:tcMar>
              <w:top w:w="68" w:type="dxa"/>
              <w:left w:w="28" w:type="dxa"/>
              <w:bottom w:w="0" w:type="dxa"/>
              <w:right w:w="28" w:type="dxa"/>
            </w:tcMar>
            <w:hideMark/>
          </w:tcPr>
          <w:p w:rsidRPr="00773E01" w:rsidR="00773E01" w:rsidP="00A375CC" w:rsidRDefault="00773E01" w14:paraId="2F79A4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773E01" w:rsidR="00773E01" w:rsidP="00A375CC" w:rsidRDefault="00773E01" w14:paraId="68A17C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773E01" w:rsidR="00773E01" w:rsidP="00A375CC" w:rsidRDefault="00773E01" w14:paraId="1629D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1 000</w:t>
            </w:r>
          </w:p>
        </w:tc>
        <w:tc>
          <w:tcPr>
            <w:tcW w:w="1729" w:type="dxa"/>
            <w:shd w:val="clear" w:color="auto" w:fill="FFFFFF"/>
            <w:tcMar>
              <w:top w:w="68" w:type="dxa"/>
              <w:left w:w="28" w:type="dxa"/>
              <w:bottom w:w="0" w:type="dxa"/>
              <w:right w:w="28" w:type="dxa"/>
            </w:tcMar>
            <w:hideMark/>
          </w:tcPr>
          <w:p w:rsidRPr="00773E01" w:rsidR="00773E01" w:rsidP="00A375CC" w:rsidRDefault="00773E01" w14:paraId="5DA6FD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±0</w:t>
            </w:r>
          </w:p>
        </w:tc>
      </w:tr>
      <w:tr w:rsidRPr="00773E01" w:rsidR="00773E01" w:rsidTr="00A375CC" w14:paraId="01CDFC95" w14:textId="77777777">
        <w:tc>
          <w:tcPr>
            <w:tcW w:w="415" w:type="dxa"/>
            <w:shd w:val="clear" w:color="auto" w:fill="FFFFFF"/>
            <w:tcMar>
              <w:top w:w="68" w:type="dxa"/>
              <w:left w:w="28" w:type="dxa"/>
              <w:bottom w:w="0" w:type="dxa"/>
              <w:right w:w="28" w:type="dxa"/>
            </w:tcMar>
            <w:hideMark/>
          </w:tcPr>
          <w:p w:rsidRPr="00773E01" w:rsidR="00773E01" w:rsidP="00A375CC" w:rsidRDefault="00773E01" w14:paraId="7842B3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773E01" w:rsidR="00773E01" w:rsidP="00A375CC" w:rsidRDefault="00773E01" w14:paraId="31FC33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729" w:type="dxa"/>
            <w:shd w:val="clear" w:color="auto" w:fill="FFFFFF"/>
            <w:tcMar>
              <w:top w:w="68" w:type="dxa"/>
              <w:left w:w="28" w:type="dxa"/>
              <w:bottom w:w="0" w:type="dxa"/>
              <w:right w:w="28" w:type="dxa"/>
            </w:tcMar>
            <w:hideMark/>
          </w:tcPr>
          <w:p w:rsidRPr="00773E01" w:rsidR="00773E01" w:rsidP="00A375CC" w:rsidRDefault="00773E01" w14:paraId="33434C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300 000</w:t>
            </w:r>
          </w:p>
        </w:tc>
        <w:tc>
          <w:tcPr>
            <w:tcW w:w="1729" w:type="dxa"/>
            <w:shd w:val="clear" w:color="auto" w:fill="FFFFFF"/>
            <w:tcMar>
              <w:top w:w="68" w:type="dxa"/>
              <w:left w:w="28" w:type="dxa"/>
              <w:bottom w:w="0" w:type="dxa"/>
              <w:right w:w="28" w:type="dxa"/>
            </w:tcMar>
            <w:hideMark/>
          </w:tcPr>
          <w:p w:rsidRPr="00773E01" w:rsidR="00773E01" w:rsidP="00A375CC" w:rsidRDefault="00773E01" w14:paraId="37E5B1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73E01">
              <w:rPr>
                <w:rFonts w:ascii="Times New Roman" w:hAnsi="Times New Roman" w:eastAsia="Times New Roman" w:cs="Times New Roman"/>
                <w:color w:val="000000"/>
                <w:kern w:val="0"/>
                <w:sz w:val="20"/>
                <w:szCs w:val="20"/>
                <w:lang w:eastAsia="sv-SE"/>
                <w14:numSpacing w14:val="default"/>
              </w:rPr>
              <w:t>±0</w:t>
            </w:r>
          </w:p>
        </w:tc>
      </w:tr>
      <w:tr w:rsidRPr="00773E01" w:rsidR="00773E01" w:rsidTr="00A375CC" w14:paraId="7297DA83"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73E01" w:rsidR="00773E01" w:rsidP="00A375CC" w:rsidRDefault="00773E01" w14:paraId="565F9E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73E01">
              <w:rPr>
                <w:rFonts w:ascii="Times New Roman" w:hAnsi="Times New Roman" w:eastAsia="Times New Roman" w:cs="Times New Roman"/>
                <w:b/>
                <w:bCs/>
                <w:color w:val="000000"/>
                <w:kern w:val="0"/>
                <w:sz w:val="20"/>
                <w:szCs w:val="20"/>
                <w:lang w:eastAsia="sv-SE"/>
                <w14:numSpacing w14:val="default"/>
              </w:rPr>
              <w:lastRenderedPageBreak/>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73E01" w:rsidR="00773E01" w:rsidP="00A375CC" w:rsidRDefault="00773E01" w14:paraId="2D43C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73E01">
              <w:rPr>
                <w:rFonts w:ascii="Times New Roman" w:hAnsi="Times New Roman" w:eastAsia="Times New Roman" w:cs="Times New Roman"/>
                <w:b/>
                <w:bCs/>
                <w:color w:val="000000"/>
                <w:kern w:val="0"/>
                <w:sz w:val="20"/>
                <w:szCs w:val="20"/>
                <w:lang w:eastAsia="sv-SE"/>
                <w14:numSpacing w14:val="default"/>
              </w:rPr>
              <w:t>157 545 359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73E01" w:rsidR="00773E01" w:rsidP="00A375CC" w:rsidRDefault="00773E01" w14:paraId="1B464A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73E01">
              <w:rPr>
                <w:rFonts w:ascii="Times New Roman" w:hAnsi="Times New Roman" w:eastAsia="Times New Roman" w:cs="Times New Roman"/>
                <w:b/>
                <w:bCs/>
                <w:color w:val="000000"/>
                <w:kern w:val="0"/>
                <w:sz w:val="20"/>
                <w:szCs w:val="20"/>
                <w:lang w:eastAsia="sv-SE"/>
                <w14:numSpacing w14:val="default"/>
              </w:rPr>
              <w:t>2 378 000</w:t>
            </w:r>
          </w:p>
        </w:tc>
      </w:tr>
    </w:tbl>
    <w:p w:rsidRPr="00773E01" w:rsidR="00773E01" w:rsidP="00A375CC" w:rsidRDefault="00773E01" w14:paraId="69E7B8B6" w14:textId="2D20295B">
      <w:pPr>
        <w:pStyle w:val="Normalutanindragellerluft"/>
        <w:spacing w:before="150"/>
      </w:pPr>
      <w:r w:rsidRPr="00773E01">
        <w:t>Centerpartiet föreslå</w:t>
      </w:r>
      <w:r w:rsidR="00933085">
        <w:t>r</w:t>
      </w:r>
      <w:r w:rsidRPr="00773E01">
        <w:t xml:space="preserve"> i budgetmotionen för 2023 att en rad riktade statsbidrag, bland annat inom utgiftsområde</w:t>
      </w:r>
      <w:r w:rsidR="00933085">
        <w:t> </w:t>
      </w:r>
      <w:r w:rsidRPr="00773E01">
        <w:t>9 och 16, ska avvisas. Anledningen är att kommuner och regioner som regel bör ges ökad makt att själva välja hur de prioriterar bland sina resurser. Utvärderingar har också visat att små landsbygdskommuner tenderar att miss</w:t>
      </w:r>
      <w:r w:rsidR="00A375CC">
        <w:softHyphen/>
      </w:r>
      <w:r w:rsidRPr="00773E01">
        <w:t>gynnas av riktade statsbidrag. För att stärka kommunsektorns ekonomi och möjliggöra investeringar i en bättre välfärd föreslår Centerpartiet en ökning av de generella stats</w:t>
      </w:r>
      <w:r w:rsidR="00A375CC">
        <w:softHyphen/>
      </w:r>
      <w:r w:rsidRPr="00773E01">
        <w:t>bidragen. Anslag 1:1 föreslås därför öka med 4</w:t>
      </w:r>
      <w:r w:rsidR="00933085">
        <w:t> </w:t>
      </w:r>
      <w:r w:rsidRPr="00773E01">
        <w:t xml:space="preserve">000 miljoner kronor år 2023. Av samma </w:t>
      </w:r>
      <w:r w:rsidRPr="00A375CC">
        <w:rPr>
          <w:spacing w:val="-1"/>
        </w:rPr>
        <w:t>anledning beräknas anslaget öka med 3</w:t>
      </w:r>
      <w:r w:rsidRPr="00A375CC" w:rsidR="00933085">
        <w:rPr>
          <w:spacing w:val="-1"/>
        </w:rPr>
        <w:t> </w:t>
      </w:r>
      <w:r w:rsidRPr="00A375CC">
        <w:rPr>
          <w:spacing w:val="-1"/>
        </w:rPr>
        <w:t>000 miljoner kronor per år från och med år 2024.</w:t>
      </w:r>
      <w:r w:rsidRPr="00773E01">
        <w:t xml:space="preserve"> Detta är förstärkningar som går utöver de förslag som återfinns i budgetpropositionen för år 2023. Centerpartiet bedömer att reformen för utökad undervisningstid kommer att behöva skjutas på framtiden. Till följd av detta beräknas anslaget minska med 225 miljoner kronor år 2024 och med 675 miljoner kronor år 2025. Centerpartiet avvisar </w:t>
      </w:r>
      <w:r w:rsidRPr="00A375CC">
        <w:rPr>
          <w:spacing w:val="-1"/>
        </w:rPr>
        <w:t>för</w:t>
      </w:r>
      <w:r w:rsidRPr="00A375CC" w:rsidR="00A375CC">
        <w:rPr>
          <w:spacing w:val="-1"/>
        </w:rPr>
        <w:softHyphen/>
      </w:r>
      <w:r w:rsidRPr="00A375CC">
        <w:rPr>
          <w:spacing w:val="-1"/>
        </w:rPr>
        <w:t>slaget om en förstärkning av anslaget med 1,5 miljoner kronor. Till följd av detta föreslås</w:t>
      </w:r>
      <w:r w:rsidRPr="00773E01">
        <w:t xml:space="preserve"> </w:t>
      </w:r>
      <w:r w:rsidRPr="00A375CC">
        <w:rPr>
          <w:spacing w:val="-2"/>
        </w:rPr>
        <w:t>anslaget minska med 1,5 miljoner kronor år 2023. Av samma anledning beräknas anslaget</w:t>
      </w:r>
      <w:r w:rsidRPr="00773E01">
        <w:t xml:space="preserve"> minska med 1,5 miljoner kronor per år från och med år 2024. Anslaget föreslås minska med 194 miljoner kronor år 2023 för att reglera effekten av Centerpartiets förslag om ett </w:t>
      </w:r>
      <w:proofErr w:type="spellStart"/>
      <w:r w:rsidRPr="00773E01">
        <w:t>landsbygdsfokuserat</w:t>
      </w:r>
      <w:proofErr w:type="spellEnd"/>
      <w:r w:rsidRPr="00773E01">
        <w:t xml:space="preserve"> reseavdrag. Av samma anledning beräknas anslaget minska med 194 miljoner kronor per år från och med år 2024. Anslaget föreslås minska med 1</w:t>
      </w:r>
      <w:r w:rsidR="00933085">
        <w:t> </w:t>
      </w:r>
      <w:r w:rsidRPr="00773E01">
        <w:t>200 miljoner kronor för att reglera effekten av Centerpartiets förslag om sänkt arbetsgivar</w:t>
      </w:r>
      <w:r w:rsidR="00A375CC">
        <w:softHyphen/>
      </w:r>
      <w:r w:rsidRPr="00773E01">
        <w:t>avgift för unga. Av samma anledning beräknas anslaget minska med 800 miljoner kronor år 2024. Förslaget om sänkt arbetsgivaravgift är inte primärt tänkt att förstärka kommunsektorns ekonomi. Med den föreslagna regleringen blir effekten på kommun</w:t>
      </w:r>
      <w:r w:rsidR="00A375CC">
        <w:softHyphen/>
      </w:r>
      <w:r w:rsidRPr="00773E01">
        <w:t>sektorns ekonomi neutral, medan incitamenten att anställa unga förstärks. Anslaget beräknas minska med 1</w:t>
      </w:r>
      <w:r w:rsidR="00933085">
        <w:t> </w:t>
      </w:r>
      <w:r w:rsidRPr="00773E01">
        <w:t>050 miljoner kronor år 2024 för att reglera effekten av Center</w:t>
      </w:r>
      <w:r w:rsidR="00A375CC">
        <w:softHyphen/>
      </w:r>
      <w:r w:rsidRPr="00773E01">
        <w:t>partiets förslag om sänkt arbetsgivaravgift för personer med låga löner. Av samma anledning beräknas anslaget minska med 2</w:t>
      </w:r>
      <w:r w:rsidR="00933085">
        <w:t> </w:t>
      </w:r>
      <w:r w:rsidRPr="00773E01">
        <w:t>100 miljoner kronor år 2025. Med den föreslagna regleringen blir effekten på kommunsektorns ekonomi neutral, medan incita</w:t>
      </w:r>
      <w:r w:rsidR="00A375CC">
        <w:softHyphen/>
      </w:r>
      <w:r w:rsidRPr="00773E01">
        <w:t xml:space="preserve">menten att anställa personer som står långt </w:t>
      </w:r>
      <w:r w:rsidR="00933085">
        <w:t>i</w:t>
      </w:r>
      <w:r w:rsidRPr="00773E01">
        <w:t xml:space="preserve">från arbetsmarknaden förstärks. Anslaget beräknas, till följd av Centerpartiets förslag om förenklade skatteregler för enskilda </w:t>
      </w:r>
      <w:r w:rsidRPr="00A375CC">
        <w:rPr>
          <w:spacing w:val="-1"/>
        </w:rPr>
        <w:t>näringsidkare, öka med 100 miljoner kronor per år 2024–2025. Anslaget föreslås minska</w:t>
      </w:r>
      <w:r w:rsidRPr="00773E01">
        <w:t xml:space="preserve"> med 100 miljoner kronor år 2023 för att reglera effekterna av Centerpartiets förslag om en ny modell för arbetslöshetsförsäkringen. Av samma anledning beräknas anslaget minska med 100 miljoner kronor per år från och med år 2024. Anslaget föreslås minska med 33 miljoner kronor år 2023 för att reglera effekterna av Centerpartiets förslag om att höja underhållsstödet. Av samma anledning beräknas anslaget minska med 33 miljoner kronor per år från och med år 2024. Anslaget föreslås minska för att reglera Centerpartiets förslag om att avskaffa skattebefrielsen av cykelförmån. Av samma anledning beräknas anslaget minska med 137 miljoner kronor per år 2024–2025.</w:t>
      </w:r>
    </w:p>
    <w:sdt>
      <w:sdtPr>
        <w:alias w:val="CC_Underskrifter"/>
        <w:tag w:val="CC_Underskrifter"/>
        <w:id w:val="583496634"/>
        <w:lock w:val="sdtContentLocked"/>
        <w:placeholder>
          <w:docPart w:val="5523FB66333E4937B993DD81C3DB4777"/>
        </w:placeholder>
      </w:sdtPr>
      <w:sdtEndPr/>
      <w:sdtContent>
        <w:p w:rsidR="00013C56" w:rsidP="00013C56" w:rsidRDefault="00013C56" w14:paraId="2B891E21" w14:textId="77777777"/>
        <w:p w:rsidRPr="008E0FE2" w:rsidR="004801AC" w:rsidP="00013C56" w:rsidRDefault="00A375CC" w14:paraId="296A52A7" w14:textId="6D84C4E7"/>
      </w:sdtContent>
    </w:sdt>
    <w:tbl>
      <w:tblPr>
        <w:tblW w:w="5000" w:type="pct"/>
        <w:tblLook w:val="04A0" w:firstRow="1" w:lastRow="0" w:firstColumn="1" w:lastColumn="0" w:noHBand="0" w:noVBand="1"/>
        <w:tblCaption w:val="underskrifter"/>
      </w:tblPr>
      <w:tblGrid>
        <w:gridCol w:w="4252"/>
        <w:gridCol w:w="4252"/>
      </w:tblGrid>
      <w:tr w:rsidR="00333185" w14:paraId="35657AE9" w14:textId="77777777">
        <w:trPr>
          <w:cantSplit/>
        </w:trPr>
        <w:tc>
          <w:tcPr>
            <w:tcW w:w="50" w:type="pct"/>
            <w:vAlign w:val="bottom"/>
          </w:tcPr>
          <w:p w:rsidR="00333185" w:rsidRDefault="00933085" w14:paraId="175AD519" w14:textId="77777777">
            <w:pPr>
              <w:pStyle w:val="Underskrifter"/>
            </w:pPr>
            <w:r>
              <w:t>Martin Ådahl (C)</w:t>
            </w:r>
          </w:p>
        </w:tc>
        <w:tc>
          <w:tcPr>
            <w:tcW w:w="50" w:type="pct"/>
            <w:vAlign w:val="bottom"/>
          </w:tcPr>
          <w:p w:rsidR="00333185" w:rsidRDefault="00933085" w14:paraId="12ADECE3" w14:textId="77777777">
            <w:pPr>
              <w:pStyle w:val="Underskrifter"/>
            </w:pPr>
            <w:r>
              <w:t>Elisabeth Thand Ringqvist (C)</w:t>
            </w:r>
          </w:p>
        </w:tc>
      </w:tr>
      <w:tr w:rsidR="00333185" w14:paraId="6E78F9ED" w14:textId="77777777">
        <w:trPr>
          <w:gridAfter w:val="1"/>
          <w:wAfter w:w="4252" w:type="dxa"/>
          <w:cantSplit/>
        </w:trPr>
        <w:tc>
          <w:tcPr>
            <w:tcW w:w="50" w:type="pct"/>
            <w:vAlign w:val="bottom"/>
          </w:tcPr>
          <w:p w:rsidR="00333185" w:rsidRDefault="00933085" w14:paraId="11290A33" w14:textId="77777777">
            <w:pPr>
              <w:pStyle w:val="Underskrifter"/>
            </w:pPr>
            <w:r>
              <w:t>Ulrika Liljeberg (C)</w:t>
            </w:r>
          </w:p>
        </w:tc>
      </w:tr>
    </w:tbl>
    <w:p w:rsidR="00707BA1" w:rsidRDefault="00707BA1" w14:paraId="62E44256" w14:textId="77777777"/>
    <w:sectPr w:rsidR="00707BA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47DC" w14:textId="77777777" w:rsidR="00773E01" w:rsidRDefault="00773E01" w:rsidP="000C1CAD">
      <w:pPr>
        <w:spacing w:line="240" w:lineRule="auto"/>
      </w:pPr>
      <w:r>
        <w:separator/>
      </w:r>
    </w:p>
  </w:endnote>
  <w:endnote w:type="continuationSeparator" w:id="0">
    <w:p w14:paraId="4576B878" w14:textId="77777777" w:rsidR="00773E01" w:rsidRDefault="00773E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A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5E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4701" w14:textId="481D194C" w:rsidR="00262EA3" w:rsidRPr="00013C56" w:rsidRDefault="00262EA3" w:rsidP="00013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F3E3" w14:textId="77777777" w:rsidR="00773E01" w:rsidRDefault="00773E01" w:rsidP="000C1CAD">
      <w:pPr>
        <w:spacing w:line="240" w:lineRule="auto"/>
      </w:pPr>
      <w:r>
        <w:separator/>
      </w:r>
    </w:p>
  </w:footnote>
  <w:footnote w:type="continuationSeparator" w:id="0">
    <w:p w14:paraId="3FFF8626" w14:textId="77777777" w:rsidR="00773E01" w:rsidRDefault="00773E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DB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15A55A" wp14:editId="0A756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A0F70" w14:textId="1D795A09" w:rsidR="00262EA3" w:rsidRDefault="00A375CC" w:rsidP="008103B5">
                          <w:pPr>
                            <w:jc w:val="right"/>
                          </w:pPr>
                          <w:sdt>
                            <w:sdtPr>
                              <w:alias w:val="CC_Noformat_Partikod"/>
                              <w:tag w:val="CC_Noformat_Partikod"/>
                              <w:id w:val="-53464382"/>
                              <w:text/>
                            </w:sdtPr>
                            <w:sdtEndPr/>
                            <w:sdtContent>
                              <w:r w:rsidR="00773E0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15A5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A0F70" w14:textId="1D795A09" w:rsidR="00262EA3" w:rsidRDefault="00A375CC" w:rsidP="008103B5">
                    <w:pPr>
                      <w:jc w:val="right"/>
                    </w:pPr>
                    <w:sdt>
                      <w:sdtPr>
                        <w:alias w:val="CC_Noformat_Partikod"/>
                        <w:tag w:val="CC_Noformat_Partikod"/>
                        <w:id w:val="-53464382"/>
                        <w:text/>
                      </w:sdtPr>
                      <w:sdtEndPr/>
                      <w:sdtContent>
                        <w:r w:rsidR="00773E0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97B0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AC2A" w14:textId="77777777" w:rsidR="00262EA3" w:rsidRDefault="00262EA3" w:rsidP="008563AC">
    <w:pPr>
      <w:jc w:val="right"/>
    </w:pPr>
  </w:p>
  <w:p w14:paraId="5AB7C1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AB45" w14:textId="77777777" w:rsidR="00262EA3" w:rsidRDefault="00A375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8B7B2" wp14:editId="391BF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757EB" w14:textId="519DF82E" w:rsidR="00262EA3" w:rsidRDefault="00A375CC" w:rsidP="00A314CF">
    <w:pPr>
      <w:pStyle w:val="FSHNormal"/>
      <w:spacing w:before="40"/>
    </w:pPr>
    <w:sdt>
      <w:sdtPr>
        <w:alias w:val="CC_Noformat_Motionstyp"/>
        <w:tag w:val="CC_Noformat_Motionstyp"/>
        <w:id w:val="1162973129"/>
        <w:lock w:val="sdtContentLocked"/>
        <w15:appearance w15:val="hidden"/>
        <w:text/>
      </w:sdtPr>
      <w:sdtEndPr/>
      <w:sdtContent>
        <w:r w:rsidR="00013C56">
          <w:t>Kommittémotion</w:t>
        </w:r>
      </w:sdtContent>
    </w:sdt>
    <w:r w:rsidR="00821B36">
      <w:t xml:space="preserve"> </w:t>
    </w:r>
    <w:sdt>
      <w:sdtPr>
        <w:alias w:val="CC_Noformat_Partikod"/>
        <w:tag w:val="CC_Noformat_Partikod"/>
        <w:id w:val="1471015553"/>
        <w:text/>
      </w:sdtPr>
      <w:sdtEndPr/>
      <w:sdtContent>
        <w:r w:rsidR="00773E01">
          <w:t>C</w:t>
        </w:r>
      </w:sdtContent>
    </w:sdt>
    <w:sdt>
      <w:sdtPr>
        <w:alias w:val="CC_Noformat_Partinummer"/>
        <w:tag w:val="CC_Noformat_Partinummer"/>
        <w:id w:val="-2014525982"/>
        <w:showingPlcHdr/>
        <w:text/>
      </w:sdtPr>
      <w:sdtEndPr/>
      <w:sdtContent>
        <w:r w:rsidR="00821B36">
          <w:t xml:space="preserve"> </w:t>
        </w:r>
      </w:sdtContent>
    </w:sdt>
  </w:p>
  <w:p w14:paraId="0CE4DB1E" w14:textId="77777777" w:rsidR="00262EA3" w:rsidRPr="008227B3" w:rsidRDefault="00A375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6D468" w14:textId="41A068A4" w:rsidR="00262EA3" w:rsidRPr="008227B3" w:rsidRDefault="00A375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3C5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C56">
          <w:t>:2181</w:t>
        </w:r>
      </w:sdtContent>
    </w:sdt>
  </w:p>
  <w:p w14:paraId="7AFF70B2" w14:textId="44B7401B" w:rsidR="00262EA3" w:rsidRDefault="00A375CC" w:rsidP="00E03A3D">
    <w:pPr>
      <w:pStyle w:val="Motionr"/>
    </w:pPr>
    <w:sdt>
      <w:sdtPr>
        <w:alias w:val="CC_Noformat_Avtext"/>
        <w:tag w:val="CC_Noformat_Avtext"/>
        <w:id w:val="-2020768203"/>
        <w:lock w:val="sdtContentLocked"/>
        <w15:appearance w15:val="hidden"/>
        <w:text/>
      </w:sdtPr>
      <w:sdtEndPr/>
      <w:sdtContent>
        <w:r w:rsidR="00013C56">
          <w:t>av Martin Ådahl m.fl. (C)</w:t>
        </w:r>
      </w:sdtContent>
    </w:sdt>
  </w:p>
  <w:sdt>
    <w:sdtPr>
      <w:alias w:val="CC_Noformat_Rubtext"/>
      <w:tag w:val="CC_Noformat_Rubtext"/>
      <w:id w:val="-218060500"/>
      <w:lock w:val="sdtLocked"/>
      <w:text/>
    </w:sdtPr>
    <w:sdtEndPr/>
    <w:sdtContent>
      <w:p w14:paraId="3493517A" w14:textId="6A7DB47C" w:rsidR="00262EA3" w:rsidRDefault="00773E01"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12A996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73E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5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8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F"/>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A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0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085"/>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CC"/>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09D641"/>
  <w15:chartTrackingRefBased/>
  <w15:docId w15:val="{269CE791-CCB6-4105-8733-3C45F90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3313">
      <w:bodyDiv w:val="1"/>
      <w:marLeft w:val="0"/>
      <w:marRight w:val="0"/>
      <w:marTop w:val="0"/>
      <w:marBottom w:val="0"/>
      <w:divBdr>
        <w:top w:val="none" w:sz="0" w:space="0" w:color="auto"/>
        <w:left w:val="none" w:sz="0" w:space="0" w:color="auto"/>
        <w:bottom w:val="none" w:sz="0" w:space="0" w:color="auto"/>
        <w:right w:val="none" w:sz="0" w:space="0" w:color="auto"/>
      </w:divBdr>
      <w:divsChild>
        <w:div w:id="689795300">
          <w:marLeft w:val="0"/>
          <w:marRight w:val="0"/>
          <w:marTop w:val="0"/>
          <w:marBottom w:val="0"/>
          <w:divBdr>
            <w:top w:val="none" w:sz="0" w:space="0" w:color="auto"/>
            <w:left w:val="none" w:sz="0" w:space="0" w:color="auto"/>
            <w:bottom w:val="none" w:sz="0" w:space="0" w:color="auto"/>
            <w:right w:val="none" w:sz="0" w:space="0" w:color="auto"/>
          </w:divBdr>
        </w:div>
        <w:div w:id="2103330218">
          <w:marLeft w:val="0"/>
          <w:marRight w:val="0"/>
          <w:marTop w:val="0"/>
          <w:marBottom w:val="0"/>
          <w:divBdr>
            <w:top w:val="none" w:sz="0" w:space="0" w:color="auto"/>
            <w:left w:val="none" w:sz="0" w:space="0" w:color="auto"/>
            <w:bottom w:val="none" w:sz="0" w:space="0" w:color="auto"/>
            <w:right w:val="none" w:sz="0" w:space="0" w:color="auto"/>
          </w:divBdr>
        </w:div>
        <w:div w:id="344674287">
          <w:marLeft w:val="0"/>
          <w:marRight w:val="0"/>
          <w:marTop w:val="0"/>
          <w:marBottom w:val="0"/>
          <w:divBdr>
            <w:top w:val="none" w:sz="0" w:space="0" w:color="auto"/>
            <w:left w:val="none" w:sz="0" w:space="0" w:color="auto"/>
            <w:bottom w:val="none" w:sz="0" w:space="0" w:color="auto"/>
            <w:right w:val="none" w:sz="0" w:space="0" w:color="auto"/>
          </w:divBdr>
        </w:div>
      </w:divsChild>
    </w:div>
    <w:div w:id="1918904240">
      <w:bodyDiv w:val="1"/>
      <w:marLeft w:val="0"/>
      <w:marRight w:val="0"/>
      <w:marTop w:val="0"/>
      <w:marBottom w:val="0"/>
      <w:divBdr>
        <w:top w:val="none" w:sz="0" w:space="0" w:color="auto"/>
        <w:left w:val="none" w:sz="0" w:space="0" w:color="auto"/>
        <w:bottom w:val="none" w:sz="0" w:space="0" w:color="auto"/>
        <w:right w:val="none" w:sz="0" w:space="0" w:color="auto"/>
      </w:divBdr>
      <w:divsChild>
        <w:div w:id="1238707759">
          <w:marLeft w:val="0"/>
          <w:marRight w:val="0"/>
          <w:marTop w:val="0"/>
          <w:marBottom w:val="0"/>
          <w:divBdr>
            <w:top w:val="none" w:sz="0" w:space="0" w:color="auto"/>
            <w:left w:val="none" w:sz="0" w:space="0" w:color="auto"/>
            <w:bottom w:val="none" w:sz="0" w:space="0" w:color="auto"/>
            <w:right w:val="none" w:sz="0" w:space="0" w:color="auto"/>
          </w:divBdr>
        </w:div>
        <w:div w:id="1423146100">
          <w:marLeft w:val="0"/>
          <w:marRight w:val="0"/>
          <w:marTop w:val="0"/>
          <w:marBottom w:val="0"/>
          <w:divBdr>
            <w:top w:val="none" w:sz="0" w:space="0" w:color="auto"/>
            <w:left w:val="none" w:sz="0" w:space="0" w:color="auto"/>
            <w:bottom w:val="none" w:sz="0" w:space="0" w:color="auto"/>
            <w:right w:val="none" w:sz="0" w:space="0" w:color="auto"/>
          </w:divBdr>
        </w:div>
        <w:div w:id="58854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DEF9ECEB7418E8C9FC3181F8FBFCC"/>
        <w:category>
          <w:name w:val="Allmänt"/>
          <w:gallery w:val="placeholder"/>
        </w:category>
        <w:types>
          <w:type w:val="bbPlcHdr"/>
        </w:types>
        <w:behaviors>
          <w:behavior w:val="content"/>
        </w:behaviors>
        <w:guid w:val="{A5C741CD-4CA9-4145-99D8-AAB19C044F68}"/>
      </w:docPartPr>
      <w:docPartBody>
        <w:p w:rsidR="006E3D83" w:rsidRDefault="006E3D83">
          <w:pPr>
            <w:pStyle w:val="AA5DEF9ECEB7418E8C9FC3181F8FBFCC"/>
          </w:pPr>
          <w:r w:rsidRPr="005A0A93">
            <w:rPr>
              <w:rStyle w:val="Platshllartext"/>
            </w:rPr>
            <w:t>Förslag till riksdagsbeslut</w:t>
          </w:r>
        </w:p>
      </w:docPartBody>
    </w:docPart>
    <w:docPart>
      <w:docPartPr>
        <w:name w:val="D6723B9533664DD99F43CBEE808729E5"/>
        <w:category>
          <w:name w:val="Allmänt"/>
          <w:gallery w:val="placeholder"/>
        </w:category>
        <w:types>
          <w:type w:val="bbPlcHdr"/>
        </w:types>
        <w:behaviors>
          <w:behavior w:val="content"/>
        </w:behaviors>
        <w:guid w:val="{FAFCF0DC-12FA-4D55-99E2-EF50CC324B07}"/>
      </w:docPartPr>
      <w:docPartBody>
        <w:p w:rsidR="006E3D83" w:rsidRDefault="006E3D83">
          <w:pPr>
            <w:pStyle w:val="D6723B9533664DD99F43CBEE808729E5"/>
          </w:pPr>
          <w:r w:rsidRPr="005A0A93">
            <w:rPr>
              <w:rStyle w:val="Platshllartext"/>
            </w:rPr>
            <w:t>Motivering</w:t>
          </w:r>
        </w:p>
      </w:docPartBody>
    </w:docPart>
    <w:docPart>
      <w:docPartPr>
        <w:name w:val="5523FB66333E4937B993DD81C3DB4777"/>
        <w:category>
          <w:name w:val="Allmänt"/>
          <w:gallery w:val="placeholder"/>
        </w:category>
        <w:types>
          <w:type w:val="bbPlcHdr"/>
        </w:types>
        <w:behaviors>
          <w:behavior w:val="content"/>
        </w:behaviors>
        <w:guid w:val="{589A6D97-FB59-4973-BC4E-970F619459A6}"/>
      </w:docPartPr>
      <w:docPartBody>
        <w:p w:rsidR="00B63B27" w:rsidRDefault="00B63B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83"/>
    <w:rsid w:val="006E3D83"/>
    <w:rsid w:val="00B63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DEF9ECEB7418E8C9FC3181F8FBFCC">
    <w:name w:val="AA5DEF9ECEB7418E8C9FC3181F8FBFCC"/>
  </w:style>
  <w:style w:type="paragraph" w:customStyle="1" w:styleId="D6723B9533664DD99F43CBEE808729E5">
    <w:name w:val="D6723B9533664DD99F43CBEE80872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B1972-D198-40B9-B7A3-0FCCEA63AF97}"/>
</file>

<file path=customXml/itemProps2.xml><?xml version="1.0" encoding="utf-8"?>
<ds:datastoreItem xmlns:ds="http://schemas.openxmlformats.org/officeDocument/2006/customXml" ds:itemID="{DCCAA106-3F0A-40E9-AACA-0617822B4C53}"/>
</file>

<file path=customXml/itemProps3.xml><?xml version="1.0" encoding="utf-8"?>
<ds:datastoreItem xmlns:ds="http://schemas.openxmlformats.org/officeDocument/2006/customXml" ds:itemID="{94855B61-91F9-4322-8067-F63B106604CD}"/>
</file>

<file path=docProps/app.xml><?xml version="1.0" encoding="utf-8"?>
<Properties xmlns="http://schemas.openxmlformats.org/officeDocument/2006/extended-properties" xmlns:vt="http://schemas.openxmlformats.org/officeDocument/2006/docPropsVTypes">
  <Template>Normal</Template>
  <TotalTime>12</TotalTime>
  <Pages>3</Pages>
  <Words>664</Words>
  <Characters>3856</Characters>
  <Application>Microsoft Office Word</Application>
  <DocSecurity>0</DocSecurity>
  <Lines>91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