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79F7" w:rsidRPr="006A4B30" w:rsidRDefault="009179F7" w:rsidP="00747B62">
      <w:pPr>
        <w:pStyle w:val="Hemstlrubrik"/>
      </w:pPr>
      <w:r w:rsidRPr="006A4B30">
        <w:t>Förslag till riksdagsbeslut</w:t>
      </w:r>
    </w:p>
    <w:p w:rsidR="009179F7" w:rsidRPr="006A4B30" w:rsidRDefault="009179F7" w:rsidP="009179F7">
      <w:pPr>
        <w:pStyle w:val="Hemstlatt"/>
      </w:pPr>
      <w:r w:rsidRPr="006A4B30">
        <w:t>Riksdagen begär att regeringen lägger fram förslag till ändrad lagstiftning så att alla brott omfattas av polisens DNA- och spårregister.</w:t>
      </w:r>
    </w:p>
    <w:p w:rsidR="00E84F25" w:rsidRPr="006A4B30" w:rsidRDefault="007C6092" w:rsidP="00E22893">
      <w:pPr>
        <w:pStyle w:val="Rubrik1"/>
      </w:pPr>
      <w:r w:rsidRPr="006A4B30">
        <w:t>Motivering</w:t>
      </w:r>
    </w:p>
    <w:p w:rsidR="009179F7" w:rsidRPr="006A4B30" w:rsidRDefault="009179F7" w:rsidP="009179F7">
      <w:r w:rsidRPr="006A4B30">
        <w:t>En väsentlig del i rättssamhället är att tilltron till möjligheterna att utreda och beivra begångna brott är stark. För det stora flertalet människor är det viktigt att de brott som begås i vardagen och som kan upplevas som grava skym</w:t>
      </w:r>
      <w:r w:rsidRPr="006A4B30">
        <w:t>f</w:t>
      </w:r>
      <w:r w:rsidRPr="006A4B30">
        <w:t>ningar av den personliga integriteten följs upp på ett professionellt och effe</w:t>
      </w:r>
      <w:r w:rsidRPr="006A4B30">
        <w:t>k</w:t>
      </w:r>
      <w:r w:rsidRPr="006A4B30">
        <w:t>tivt sätt av rättssamhället.</w:t>
      </w:r>
    </w:p>
    <w:p w:rsidR="009179F7" w:rsidRPr="006A4B30" w:rsidRDefault="009179F7" w:rsidP="00747B62">
      <w:pPr>
        <w:pStyle w:val="Normaltindrag"/>
      </w:pPr>
      <w:r w:rsidRPr="006A4B30">
        <w:t>En modern teknik som används vid arbetet med vissa brott är att försöka spåra gärningsmannens DNA. För ändamålet finns särskild</w:t>
      </w:r>
      <w:r w:rsidR="00747B62" w:rsidRPr="006A4B30">
        <w:t>a DNA-register upprättade. I 22–</w:t>
      </w:r>
      <w:r w:rsidRPr="006A4B30">
        <w:t xml:space="preserve">28 </w:t>
      </w:r>
      <w:r w:rsidR="00747B62" w:rsidRPr="006A4B30">
        <w:t>§</w:t>
      </w:r>
      <w:r w:rsidRPr="006A4B30">
        <w:t>§ polisdatalagen (1998:622) finns bestämmelser om register med uppgifter om DNA-analyser i brottmål. Där anges att Rikspoli</w:t>
      </w:r>
      <w:r w:rsidRPr="006A4B30">
        <w:t>s</w:t>
      </w:r>
      <w:r w:rsidRPr="006A4B30">
        <w:t>styrelsen får föra två typer av register, DNA-register och spårregister.</w:t>
      </w:r>
    </w:p>
    <w:p w:rsidR="009179F7" w:rsidRPr="006A4B30" w:rsidRDefault="009179F7" w:rsidP="00747B62">
      <w:pPr>
        <w:pStyle w:val="Normaltindrag"/>
      </w:pPr>
      <w:r w:rsidRPr="006A4B30">
        <w:t>DNA-registret kan användas för att koppla tidigare dömda personer till eventuellt nya brott. Registrering i DNA-registret av uppgifter om en gä</w:t>
      </w:r>
      <w:r w:rsidRPr="006A4B30">
        <w:t>r</w:t>
      </w:r>
      <w:r w:rsidRPr="006A4B30">
        <w:t>ningsman får göras om DNA-analys har gjorts under utredningen av något av de allvarligare brott som anges i 23 § polisdatalagen och under förutsättning att gärningsmannen också har dömts för något av dessa brott. De brott som anges i 23 § polisdatalagen är bl</w:t>
      </w:r>
      <w:r w:rsidR="00747B62" w:rsidRPr="006A4B30">
        <w:t>.</w:t>
      </w:r>
      <w:r w:rsidRPr="006A4B30">
        <w:t>a</w:t>
      </w:r>
      <w:r w:rsidR="00747B62" w:rsidRPr="006A4B30">
        <w:t>.</w:t>
      </w:r>
      <w:r w:rsidRPr="006A4B30">
        <w:t xml:space="preserve"> brott mot en persons liv eller hälsa om brottet kan leda till fängelse i mer än två år. Det finns inget som hindrar att polisen underlåter registrering av t.ex. lindrigare fall av vissa brott eller av sådana brott som i och för sig omfattas av bestämmelsen i 23 § polisdatal</w:t>
      </w:r>
      <w:r w:rsidRPr="006A4B30">
        <w:t>a</w:t>
      </w:r>
      <w:r w:rsidRPr="006A4B30">
        <w:t>gen, men som av olika skäl inte bör leda till registrering.</w:t>
      </w:r>
    </w:p>
    <w:p w:rsidR="009179F7" w:rsidRPr="006A4B30" w:rsidRDefault="009179F7" w:rsidP="00747B62">
      <w:pPr>
        <w:pStyle w:val="Normaltindrag"/>
      </w:pPr>
      <w:r w:rsidRPr="006A4B30">
        <w:t xml:space="preserve">Ett spårregister får innehålla uppgifter om DNA-analyser som har gjorts under utredning av ett brott och som inte kan hänföras till en viss person (25 § polisdatalagen). I spårregistret kan uppgifter lagras om DNA-analyser som har gjorts av t.ex. hudfragment, salivrester eller sperma som påträffats på </w:t>
      </w:r>
      <w:r w:rsidRPr="006A4B30">
        <w:lastRenderedPageBreak/>
        <w:t>brottsplatser eller som på annat sätt utgör spår i pågående brottsutredningar och där gärningsmannen inte är identifierad.</w:t>
      </w:r>
    </w:p>
    <w:p w:rsidR="009179F7" w:rsidRPr="006A4B30" w:rsidRDefault="009179F7" w:rsidP="00747B62">
      <w:pPr>
        <w:pStyle w:val="Normaltindrag"/>
      </w:pPr>
      <w:r w:rsidRPr="006A4B30">
        <w:t>Bestämmelser om när uppgifter skall tas bort ur registren el</w:t>
      </w:r>
      <w:r w:rsidR="00747B62" w:rsidRPr="006A4B30">
        <w:t>ler gallras finns i 13 och 27 §</w:t>
      </w:r>
      <w:r w:rsidRPr="006A4B30">
        <w:t>§ polisdatalagen. Som huvudregel gäller att uppgifter i polisens register skall gallras så snart de inte längre behövs med hänsyn till registrets ändamål. I 27 § finns särskilda bestämmelser som anger när uppgifter i DNA-registret och spårregistret senast skall gallras. Enligt 27 § polisdatalagen skall uppgifter i DNA-registret gallras senast när uppgifterna om den registrerade gallras ur belastningsregistr</w:t>
      </w:r>
      <w:r w:rsidR="00747B62" w:rsidRPr="006A4B30">
        <w:t>et enligt lagen (1</w:t>
      </w:r>
      <w:r w:rsidRPr="006A4B30">
        <w:t>998:620) om belastningsregister. När uppgifter i DNA-registret senast skall gallras är alltså knutet till när up</w:t>
      </w:r>
      <w:r w:rsidRPr="006A4B30">
        <w:t>p</w:t>
      </w:r>
      <w:r w:rsidRPr="006A4B30">
        <w:t>gifter om den dömde skall gallras ur det s.k. belastningsregistret.</w:t>
      </w:r>
    </w:p>
    <w:p w:rsidR="009179F7" w:rsidRPr="006A4B30" w:rsidRDefault="009179F7" w:rsidP="00747B62">
      <w:pPr>
        <w:pStyle w:val="Normaltindrag"/>
      </w:pPr>
      <w:r w:rsidRPr="006A4B30">
        <w:t>Dessa bestämmelser gäller således brott som av samhället bedöms som varande av grövre karaktär. Inte minst visar uppmärksammade fall under det senaste året hur effektivt DNA kan användas i bekämpningen och uppklara</w:t>
      </w:r>
      <w:r w:rsidRPr="006A4B30">
        <w:t>n</w:t>
      </w:r>
      <w:r w:rsidRPr="006A4B30">
        <w:t>det av begångna brott. Givetvis måste det för rättssamhället vara utomorden</w:t>
      </w:r>
      <w:r w:rsidRPr="006A4B30">
        <w:t>t</w:t>
      </w:r>
      <w:r w:rsidRPr="006A4B30">
        <w:t>ligt prioriterat att lösa begångna brott. Det fordras för såväl enskildas känsla av rättstrygghet och säkerhet som av moraliska skäl att samhället ställer fö</w:t>
      </w:r>
      <w:r w:rsidRPr="006A4B30">
        <w:t>r</w:t>
      </w:r>
      <w:r w:rsidRPr="006A4B30">
        <w:t>övare till svars för begångna skymfer mot rättssamhället. I dag omfattas inte den s.k. vardagsbrottsligheten, stölder, skadegörelse och liknande som av den enskilde medborgaren kan upplevas som ett nog så flagrant ingrepp i den egna personliga integriteten och säkerheten. Av flera orsaker förblir en stor del av vardagsbrottsligheten ouppklarad. En av faktorerna som bidrar till det är just bristen på effektiva hjälpmedel i spaningsarbetet. Ett DNA-register som även används för vardagsbrotten skulle bidra till att fler av dessa brott utreds så att gärningsmannen kan ställas inför rätta. Det är därför angeläget att lagen än</w:t>
      </w:r>
      <w:r w:rsidR="00747B62" w:rsidRPr="006A4B30">
        <w:t>dras så att alla brott, även de</w:t>
      </w:r>
      <w:r w:rsidRPr="006A4B30">
        <w:t xml:space="preserve"> som inte kan leda till mer än två års fängelse, omfattas av DNA- och spårregistren.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47B62" w:rsidRPr="006A4B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47B62" w:rsidRPr="006A4B30" w:rsidRDefault="00747B62" w:rsidP="00747B62">
            <w:pPr>
              <w:pStyle w:val="UnderskriftDatum"/>
              <w:spacing w:before="240"/>
            </w:pPr>
            <w:r w:rsidRPr="006A4B30">
              <w:t>Stockholm den 20 september 2005</w:t>
            </w:r>
          </w:p>
        </w:tc>
        <w:tc>
          <w:tcPr>
            <w:tcW w:w="3047" w:type="dxa"/>
          </w:tcPr>
          <w:p w:rsidR="00747B62" w:rsidRPr="006A4B30" w:rsidRDefault="00747B62" w:rsidP="00747B62">
            <w:pPr>
              <w:pStyle w:val="Underskrifter"/>
              <w:spacing w:before="240"/>
            </w:pPr>
          </w:p>
        </w:tc>
      </w:tr>
      <w:tr w:rsidR="00747B62" w:rsidRPr="006A4B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47B62" w:rsidRPr="006A4B30" w:rsidRDefault="00747B62" w:rsidP="00747B62">
            <w:pPr>
              <w:pStyle w:val="Underskrifter"/>
            </w:pPr>
            <w:r w:rsidRPr="006A4B30">
              <w:t>Torsten Lindström (kd)</w:t>
            </w:r>
          </w:p>
        </w:tc>
        <w:tc>
          <w:tcPr>
            <w:tcW w:w="3047" w:type="dxa"/>
          </w:tcPr>
          <w:p w:rsidR="00747B62" w:rsidRPr="006A4B30" w:rsidRDefault="00747B62" w:rsidP="00747B62">
            <w:pPr>
              <w:pStyle w:val="Underskrifter"/>
            </w:pPr>
          </w:p>
        </w:tc>
      </w:tr>
    </w:tbl>
    <w:p w:rsidR="009179F7" w:rsidRPr="006A4B30" w:rsidRDefault="009179F7" w:rsidP="00747B62">
      <w:pPr>
        <w:pStyle w:val="Normaltindrag"/>
      </w:pPr>
    </w:p>
    <w:sectPr w:rsidR="009179F7" w:rsidRPr="006A4B30" w:rsidSect="00747B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3CF6" w:rsidRPr="006A4B30" w:rsidRDefault="00513CF6">
      <w:r w:rsidRPr="006A4B30">
        <w:separator/>
      </w:r>
    </w:p>
  </w:endnote>
  <w:endnote w:type="continuationSeparator" w:id="0">
    <w:p w:rsidR="00513CF6" w:rsidRPr="006A4B30" w:rsidRDefault="00513CF6">
      <w:r w:rsidRPr="006A4B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7B62" w:rsidRPr="006A4B30" w:rsidRDefault="006A4B30" w:rsidP="00747B62">
    <w:pPr>
      <w:pStyle w:val="Sidfot"/>
    </w:pPr>
    <w:r w:rsidRPr="006A4B3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6422474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B62" w:rsidRDefault="00747B6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47B62" w:rsidRDefault="00747B6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04C8" w:rsidRPr="006A4B30" w:rsidRDefault="006A4B30" w:rsidP="00747B62">
    <w:pPr>
      <w:pStyle w:val="Sidfot"/>
    </w:pPr>
    <w:r w:rsidRPr="006A4B3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28120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B62" w:rsidRDefault="00747B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47B62" w:rsidRDefault="00747B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04C8" w:rsidRPr="006A4B30" w:rsidRDefault="006A4B30" w:rsidP="00747B62">
    <w:pPr>
      <w:pStyle w:val="Sidfot"/>
    </w:pPr>
    <w:r w:rsidRPr="006A4B3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8956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B62" w:rsidRDefault="00747B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47B62" w:rsidRDefault="00747B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3CF6" w:rsidRPr="006A4B30" w:rsidRDefault="00513CF6">
      <w:r w:rsidRPr="006A4B30">
        <w:separator/>
      </w:r>
    </w:p>
  </w:footnote>
  <w:footnote w:type="continuationSeparator" w:id="0">
    <w:p w:rsidR="00513CF6" w:rsidRPr="006A4B30" w:rsidRDefault="00513CF6">
      <w:r w:rsidRPr="006A4B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7B62" w:rsidRPr="006A4B30" w:rsidRDefault="006A4B30" w:rsidP="00747B62">
    <w:pPr>
      <w:pStyle w:val="Sidhuvud"/>
    </w:pPr>
    <w:r w:rsidRPr="006A4B3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135426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B62" w:rsidRDefault="00747B6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47B62" w:rsidRDefault="00747B6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04C8" w:rsidRPr="006A4B30" w:rsidRDefault="006A4B30" w:rsidP="00747B62">
    <w:pPr>
      <w:pStyle w:val="Sidhuvud"/>
    </w:pPr>
    <w:r w:rsidRPr="006A4B3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451116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B62" w:rsidRDefault="00747B6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47B62" w:rsidRDefault="00747B6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7B62" w:rsidRPr="006A4B30" w:rsidRDefault="00747B62">
    <w:pPr>
      <w:pStyle w:val="FSHNormal"/>
      <w:tabs>
        <w:tab w:val="right" w:pos="5840"/>
      </w:tabs>
    </w:pPr>
    <w:r w:rsidRPr="006A4B30">
      <w:br/>
    </w:r>
    <w:r w:rsidRPr="006A4B30">
      <w:fldChar w:fldCharType="begin" w:fldLock="1"/>
    </w:r>
    <w:r w:rsidRPr="006A4B30">
      <w:instrText xml:space="preserve"> DOCPROPERTY</w:instrText>
    </w:r>
    <w:r w:rsidRPr="006A4B30">
      <w:rPr>
        <w:sz w:val="18"/>
      </w:rPr>
      <w:instrText xml:space="preserve"> "YearUser" *\charformat </w:instrText>
    </w:r>
    <w:r w:rsidRPr="006A4B30">
      <w:fldChar w:fldCharType="separate"/>
    </w:r>
    <w:r w:rsidRPr="006A4B30">
      <w:t>2005/06</w:t>
    </w:r>
    <w:r w:rsidRPr="006A4B30">
      <w:fldChar w:fldCharType="end"/>
    </w:r>
    <w:r w:rsidRPr="006A4B30">
      <w:t xml:space="preserve"> </w:t>
    </w:r>
    <w:r w:rsidRPr="006A4B30">
      <w:tab/>
      <w:t xml:space="preserve">mnr: </w:t>
    </w:r>
    <w:r w:rsidRPr="006A4B30">
      <w:fldChar w:fldCharType="begin" w:fldLock="1"/>
    </w:r>
    <w:r w:rsidRPr="006A4B30">
      <w:instrText xml:space="preserve"> DOCPROPERTY</w:instrText>
    </w:r>
    <w:r w:rsidRPr="006A4B30">
      <w:rPr>
        <w:sz w:val="18"/>
      </w:rPr>
      <w:instrText xml:space="preserve"> "Motionsnummer" *\charformat </w:instrText>
    </w:r>
    <w:r w:rsidRPr="006A4B30">
      <w:fldChar w:fldCharType="separate"/>
    </w:r>
    <w:r w:rsidRPr="006A4B30">
      <w:t>Ju272</w:t>
    </w:r>
    <w:r w:rsidRPr="006A4B30">
      <w:fldChar w:fldCharType="end"/>
    </w:r>
    <w:r w:rsidRPr="006A4B30">
      <w:br/>
    </w:r>
    <w:r w:rsidRPr="006A4B30">
      <w:fldChar w:fldCharType="begin" w:fldLock="1"/>
    </w:r>
    <w:r w:rsidRPr="006A4B30">
      <w:instrText xml:space="preserve"> DOCPROPERTY</w:instrText>
    </w:r>
    <w:r w:rsidRPr="006A4B30">
      <w:rPr>
        <w:sz w:val="18"/>
      </w:rPr>
      <w:instrText xml:space="preserve"> "Samling" *\charformat </w:instrText>
    </w:r>
    <w:r w:rsidRPr="006A4B30">
      <w:fldChar w:fldCharType="end"/>
    </w:r>
    <w:r w:rsidRPr="006A4B30">
      <w:tab/>
      <w:t xml:space="preserve">pnr: </w:t>
    </w:r>
    <w:r w:rsidRPr="006A4B30">
      <w:fldChar w:fldCharType="begin" w:fldLock="1"/>
    </w:r>
    <w:r w:rsidRPr="006A4B30">
      <w:instrText xml:space="preserve"> DOCPROPERTY</w:instrText>
    </w:r>
    <w:r w:rsidRPr="006A4B30">
      <w:rPr>
        <w:sz w:val="18"/>
      </w:rPr>
      <w:instrText xml:space="preserve"> "Partinummer" *\charformat </w:instrText>
    </w:r>
    <w:r w:rsidRPr="006A4B30">
      <w:fldChar w:fldCharType="separate"/>
    </w:r>
    <w:r w:rsidRPr="006A4B30">
      <w:t>kd527</w:t>
    </w:r>
    <w:r w:rsidRPr="006A4B30">
      <w:fldChar w:fldCharType="end"/>
    </w:r>
  </w:p>
  <w:p w:rsidR="00747B62" w:rsidRPr="006A4B30" w:rsidRDefault="00747B62">
    <w:pPr>
      <w:pStyle w:val="FSHRub1"/>
    </w:pPr>
    <w:r w:rsidRPr="006A4B30">
      <w:t>Motion till riksdagen</w:t>
    </w:r>
    <w:r w:rsidRPr="006A4B30">
      <w:br/>
    </w:r>
    <w:r w:rsidRPr="006A4B30">
      <w:fldChar w:fldCharType="begin" w:fldLock="1"/>
    </w:r>
    <w:r w:rsidRPr="006A4B30">
      <w:instrText xml:space="preserve"> DOCPROPERTY "YearUser" *\charformat </w:instrText>
    </w:r>
    <w:r w:rsidRPr="006A4B30">
      <w:fldChar w:fldCharType="separate"/>
    </w:r>
    <w:r w:rsidRPr="006A4B30">
      <w:t>2005/06</w:t>
    </w:r>
    <w:r w:rsidRPr="006A4B30">
      <w:fldChar w:fldCharType="end"/>
    </w:r>
    <w:r w:rsidRPr="006A4B30">
      <w:t>:</w:t>
    </w:r>
    <w:r w:rsidRPr="006A4B30">
      <w:fldChar w:fldCharType="begin" w:fldLock="1"/>
    </w:r>
    <w:r w:rsidRPr="006A4B30">
      <w:instrText xml:space="preserve"> DOCPROPERTY "Motionsnummer" *\charformat </w:instrText>
    </w:r>
    <w:r w:rsidRPr="006A4B30">
      <w:fldChar w:fldCharType="separate"/>
    </w:r>
    <w:r w:rsidRPr="006A4B30">
      <w:t>Ju272</w:t>
    </w:r>
    <w:r w:rsidRPr="006A4B30">
      <w:fldChar w:fldCharType="end"/>
    </w:r>
  </w:p>
  <w:p w:rsidR="00747B62" w:rsidRPr="006A4B30" w:rsidRDefault="00747B62">
    <w:pPr>
      <w:pStyle w:val="FSHNormalS5"/>
    </w:pPr>
    <w:r w:rsidRPr="006A4B30">
      <w:fldChar w:fldCharType="begin" w:fldLock="1"/>
    </w:r>
    <w:r w:rsidRPr="006A4B30">
      <w:instrText xml:space="preserve"> DOCPROPERTY "MotionarText" *\charformat </w:instrText>
    </w:r>
    <w:r w:rsidRPr="006A4B30">
      <w:fldChar w:fldCharType="separate"/>
    </w:r>
    <w:r w:rsidRPr="006A4B30">
      <w:t>av Torsten Lindström (kd)</w:t>
    </w:r>
    <w:r w:rsidRPr="006A4B30">
      <w:fldChar w:fldCharType="end"/>
    </w:r>
    <w:r w:rsidRPr="006A4B30">
      <w:br/>
    </w:r>
    <w:r w:rsidRPr="006A4B30">
      <w:fldChar w:fldCharType="begin" w:fldLock="1"/>
    </w:r>
    <w:r w:rsidRPr="006A4B30">
      <w:instrText xml:space="preserve"> DOCPROPERTY "SvarFrasKort" *\charformat </w:instrText>
    </w:r>
    <w:r w:rsidRPr="006A4B30">
      <w:fldChar w:fldCharType="end"/>
    </w:r>
  </w:p>
  <w:p w:rsidR="00747B62" w:rsidRPr="006A4B30" w:rsidRDefault="00747B62">
    <w:pPr>
      <w:pStyle w:val="FSHTitel"/>
    </w:pPr>
    <w:r w:rsidRPr="006A4B30">
      <w:fldChar w:fldCharType="begin" w:fldLock="1"/>
    </w:r>
    <w:r w:rsidRPr="006A4B30">
      <w:instrText xml:space="preserve"> DOCPROPERTY</w:instrText>
    </w:r>
    <w:r w:rsidRPr="006A4B30">
      <w:rPr>
        <w:sz w:val="18"/>
      </w:rPr>
      <w:instrText xml:space="preserve"> "RubrikSvar" *\charformat </w:instrText>
    </w:r>
    <w:r w:rsidRPr="006A4B30">
      <w:fldChar w:fldCharType="separate"/>
    </w:r>
    <w:r w:rsidRPr="006A4B30">
      <w:t>DNA i brottsbekämpningen</w:t>
    </w:r>
    <w:r w:rsidRPr="006A4B30">
      <w:fldChar w:fldCharType="end"/>
    </w:r>
  </w:p>
  <w:p w:rsidR="00747B62" w:rsidRPr="006A4B30" w:rsidRDefault="00747B62" w:rsidP="00747B6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57386452"/>
    <w:lvl w:ilvl="0" w:tplc="A08C96A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3591991">
    <w:abstractNumId w:val="13"/>
  </w:num>
  <w:num w:numId="2" w16cid:durableId="2071220829">
    <w:abstractNumId w:val="10"/>
  </w:num>
  <w:num w:numId="3" w16cid:durableId="49695201">
    <w:abstractNumId w:val="11"/>
  </w:num>
  <w:num w:numId="4" w16cid:durableId="2119325686">
    <w:abstractNumId w:val="12"/>
  </w:num>
  <w:num w:numId="5" w16cid:durableId="1101141109">
    <w:abstractNumId w:val="8"/>
  </w:num>
  <w:num w:numId="6" w16cid:durableId="164244325">
    <w:abstractNumId w:val="3"/>
  </w:num>
  <w:num w:numId="7" w16cid:durableId="33778759">
    <w:abstractNumId w:val="2"/>
  </w:num>
  <w:num w:numId="8" w16cid:durableId="727996361">
    <w:abstractNumId w:val="1"/>
  </w:num>
  <w:num w:numId="9" w16cid:durableId="103427803">
    <w:abstractNumId w:val="0"/>
  </w:num>
  <w:num w:numId="10" w16cid:durableId="1053195319">
    <w:abstractNumId w:val="9"/>
  </w:num>
  <w:num w:numId="11" w16cid:durableId="471948161">
    <w:abstractNumId w:val="7"/>
  </w:num>
  <w:num w:numId="12" w16cid:durableId="640690539">
    <w:abstractNumId w:val="6"/>
  </w:num>
  <w:num w:numId="13" w16cid:durableId="413016850">
    <w:abstractNumId w:val="5"/>
  </w:num>
  <w:num w:numId="14" w16cid:durableId="3222040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073C5E"/>
    <w:rsid w:val="00062953"/>
    <w:rsid w:val="00064BC3"/>
    <w:rsid w:val="00066775"/>
    <w:rsid w:val="00072FB9"/>
    <w:rsid w:val="00073C5E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72D89"/>
    <w:rsid w:val="004A0504"/>
    <w:rsid w:val="004E38D9"/>
    <w:rsid w:val="00513CF6"/>
    <w:rsid w:val="006A4B30"/>
    <w:rsid w:val="00732606"/>
    <w:rsid w:val="00740D6D"/>
    <w:rsid w:val="00747B62"/>
    <w:rsid w:val="00794149"/>
    <w:rsid w:val="007B67A7"/>
    <w:rsid w:val="007C6092"/>
    <w:rsid w:val="008528B8"/>
    <w:rsid w:val="009179F7"/>
    <w:rsid w:val="009604C8"/>
    <w:rsid w:val="00A053C6"/>
    <w:rsid w:val="00B13BF0"/>
    <w:rsid w:val="00B60DF2"/>
    <w:rsid w:val="00C1285C"/>
    <w:rsid w:val="00C27B7D"/>
    <w:rsid w:val="00D1174F"/>
    <w:rsid w:val="00DC6C70"/>
    <w:rsid w:val="00E22893"/>
    <w:rsid w:val="00E360DE"/>
    <w:rsid w:val="00E75D28"/>
    <w:rsid w:val="00E84F25"/>
    <w:rsid w:val="00FA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164B76B-FFCC-4110-841F-D6DAF845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47B6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47B62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FA4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7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605</Words>
  <Characters>3396</Characters>
  <Application>Microsoft Office Word</Application>
  <DocSecurity>4</DocSecurity>
  <Lines>59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Ju272</vt:lpstr>
    </vt:vector>
  </TitlesOfParts>
  <Company>Riksdagen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Ju272</dc:title>
  <dc:subject>Ju272</dc:subject>
  <dc:creator>Riksdagen</dc:creator>
  <cp:keywords>Riksdagen</cp:keywords>
  <dc:description/>
  <cp:lastModifiedBy>Lars Brink</cp:lastModifiedBy>
  <cp:revision>2</cp:revision>
  <cp:lastPrinted>2005-10-16T07:47:00Z</cp:lastPrinted>
  <dcterms:created xsi:type="dcterms:W3CDTF">2025-12-16T19:21:00Z</dcterms:created>
  <dcterms:modified xsi:type="dcterms:W3CDTF">2025-12-16T19:21:00Z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DNA i brottsbekämpningen</vt:lpwstr>
  </property>
  <property fmtid="{D5CDD505-2E9C-101B-9397-08002B2CF9AE}" pid="11" name="SvarFrasKort">
    <vt:lpwstr/>
  </property>
  <property fmtid="{D5CDD505-2E9C-101B-9397-08002B2CF9AE}" pid="12" name="Svar">
    <vt:lpwstr>forslag</vt:lpwstr>
  </property>
  <property fmtid="{D5CDD505-2E9C-101B-9397-08002B2CF9AE}" pid="13" name="SvarNr">
    <vt:lpwstr/>
  </property>
  <property fmtid="{D5CDD505-2E9C-101B-9397-08002B2CF9AE}" pid="14" name="RubrikSvar">
    <vt:lpwstr>DNA i brottsbekämpningen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kd527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Torsten Lindström (kd)</vt:lpwstr>
  </property>
  <property fmtid="{D5CDD505-2E9C-101B-9397-08002B2CF9AE}" pid="26" name="MotionarLista">
    <vt:lpwstr>Lindström, Torsten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Torsten Lindström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20052006000001070100000005270069</vt:lpwstr>
  </property>
  <property fmtid="{D5CDD505-2E9C-101B-9397-08002B2CF9AE}" pid="47" name="datum">
    <vt:lpwstr>050920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20052006000001070100000005270069</vt:lpwstr>
  </property>
  <property fmtid="{D5CDD505-2E9C-101B-9397-08002B2CF9AE}" pid="50" name="nummer">
    <vt:lpwstr>272</vt:lpwstr>
  </property>
  <property fmtid="{D5CDD505-2E9C-101B-9397-08002B2CF9AE}" pid="51" name="utskottsbeteckning">
    <vt:lpwstr>Ju</vt:lpwstr>
  </property>
</Properties>
</file>