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D7CFF87765E4931B697684FEFCBDAB1"/>
        </w:placeholder>
        <w:text/>
      </w:sdtPr>
      <w:sdtEndPr/>
      <w:sdtContent>
        <w:p w:rsidRPr="009B062B" w:rsidR="00AF30DD" w:rsidP="0007454F" w:rsidRDefault="00AF30DD" w14:paraId="286E8A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f50320-abfc-4f36-8a6f-2bbe88cc6684"/>
        <w:id w:val="-686522703"/>
        <w:lock w:val="sdtLocked"/>
      </w:sdtPr>
      <w:sdtEndPr/>
      <w:sdtContent>
        <w:p w:rsidR="009139BE" w:rsidRDefault="00335411" w14:paraId="5649E2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tillföra en rimlig kostnad för den som överklagar ett bygglovsärende som ligger inom och följer gällande detaljplan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B9C496BE9A4E6AA2B2631FB6B952D1"/>
        </w:placeholder>
        <w:text/>
      </w:sdtPr>
      <w:sdtEndPr/>
      <w:sdtContent>
        <w:p w:rsidRPr="009B062B" w:rsidR="006D79C9" w:rsidP="00333E95" w:rsidRDefault="006D79C9" w14:paraId="2040B847" w14:textId="77777777">
          <w:pPr>
            <w:pStyle w:val="Rubrik1"/>
          </w:pPr>
          <w:r>
            <w:t>Motivering</w:t>
          </w:r>
        </w:p>
      </w:sdtContent>
    </w:sdt>
    <w:p w:rsidR="0007454F" w:rsidP="000D2710" w:rsidRDefault="00933161" w14:paraId="2BF7EA92" w14:textId="6FC116D6">
      <w:pPr>
        <w:pStyle w:val="Normalutanindragellerluft"/>
      </w:pPr>
      <w:r>
        <w:t>Sverige behöver bygga. Det är allt</w:t>
      </w:r>
      <w:r w:rsidR="000D2710">
        <w:t>i</w:t>
      </w:r>
      <w:r>
        <w:t>från bostäder till infrastruktur, badhus och idrotts</w:t>
      </w:r>
      <w:r w:rsidR="00463B9E">
        <w:softHyphen/>
      </w:r>
      <w:r>
        <w:t xml:space="preserve">anläggningar. Kommunerna kämpar med detaljplaner för att ligga steget före och planera för framtiden. Oavsett var i landet vi befinner oss hör vi vittnesmål om hur lång process det är </w:t>
      </w:r>
      <w:r w:rsidR="000D2710">
        <w:t xml:space="preserve">för </w:t>
      </w:r>
      <w:r>
        <w:t>att få bygga</w:t>
      </w:r>
      <w:r w:rsidR="0035495B">
        <w:t>, oavsett</w:t>
      </w:r>
      <w:r>
        <w:t xml:space="preserve"> om det ligger inom </w:t>
      </w:r>
      <w:r w:rsidR="0035495B">
        <w:t>detaljplanen</w:t>
      </w:r>
      <w:r>
        <w:t>. Överklagandena duggar tätt och fördyrar och försenar projekt</w:t>
      </w:r>
      <w:r w:rsidR="0035495B">
        <w:t xml:space="preserve">. Det </w:t>
      </w:r>
      <w:r>
        <w:t>gör att människor står utan boende i ett läge när bostäder måste fram eller gör att anläggningen eller skolan, äldreboendet eller ishallen blir onödigt mycket dyrare</w:t>
      </w:r>
      <w:r w:rsidR="00092677">
        <w:t xml:space="preserve">. Att överklaga kostar idag ingenting. Det gör att instrumentet </w:t>
      </w:r>
      <w:r w:rsidR="000D2710">
        <w:t>okynnes</w:t>
      </w:r>
      <w:r w:rsidR="00092677">
        <w:t>används. När ett byggprojekt ligger helt inom linje</w:t>
      </w:r>
      <w:r w:rsidR="00335411">
        <w:t>n</w:t>
      </w:r>
      <w:r w:rsidR="00092677">
        <w:t xml:space="preserve"> för detalj</w:t>
      </w:r>
      <w:r w:rsidR="00463B9E">
        <w:softHyphen/>
      </w:r>
      <w:r w:rsidR="00092677">
        <w:t xml:space="preserve">plan och </w:t>
      </w:r>
      <w:r w:rsidR="00335411">
        <w:t xml:space="preserve">har </w:t>
      </w:r>
      <w:r w:rsidR="00092677">
        <w:t>godkänts för start bör det inte kunna överklagas med mindre än att det ger en kostnad för den som önskar överklaga. Det finns inget positivt i att låta överklaga och förlänga frågan ”bara för att”</w:t>
      </w:r>
      <w:r w:rsidR="0035495B">
        <w:t>,</w:t>
      </w:r>
      <w:r w:rsidR="00092677">
        <w:t xml:space="preserve"> samtidigt som det skapar en ohemul mängd arbete för rättsväsendet. Det är med anledning av detta </w:t>
      </w:r>
      <w:r w:rsidR="0035495B">
        <w:t>som möjligheten bör ses över att</w:t>
      </w:r>
      <w:r w:rsidR="00025AB9">
        <w:t xml:space="preserve"> tillföra en rimlig kostnad för den som överklagar ett bygglovsärende som ligger inom och följer gällande detaljplan.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0F8547D54141D7987C54DBCF44D87C"/>
        </w:placeholder>
      </w:sdtPr>
      <w:sdtEndPr>
        <w:rPr>
          <w:i w:val="0"/>
          <w:noProof w:val="0"/>
        </w:rPr>
      </w:sdtEndPr>
      <w:sdtContent>
        <w:p w:rsidR="0007454F" w:rsidP="0007454F" w:rsidRDefault="0007454F" w14:paraId="0474359D" w14:textId="1C9F727D"/>
        <w:p w:rsidRPr="008E0FE2" w:rsidR="004801AC" w:rsidP="0007454F" w:rsidRDefault="00463B9E" w14:paraId="3E31A94D" w14:textId="414890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39BE" w14:paraId="7E5932C0" w14:textId="77777777">
        <w:trPr>
          <w:cantSplit/>
        </w:trPr>
        <w:tc>
          <w:tcPr>
            <w:tcW w:w="50" w:type="pct"/>
            <w:vAlign w:val="bottom"/>
          </w:tcPr>
          <w:p w:rsidR="009139BE" w:rsidRDefault="00335411" w14:paraId="5BB021D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139BE" w:rsidRDefault="009139BE" w14:paraId="0F1045FA" w14:textId="77777777">
            <w:pPr>
              <w:pStyle w:val="Underskrifter"/>
              <w:spacing w:after="0"/>
            </w:pPr>
          </w:p>
        </w:tc>
      </w:tr>
    </w:tbl>
    <w:p w:rsidR="00335411" w:rsidRDefault="00335411" w14:paraId="7B60493A" w14:textId="77777777"/>
    <w:sectPr w:rsidR="0033541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5804" w14:textId="77777777" w:rsidR="00875945" w:rsidRDefault="00875945" w:rsidP="000C1CAD">
      <w:pPr>
        <w:spacing w:line="240" w:lineRule="auto"/>
      </w:pPr>
      <w:r>
        <w:separator/>
      </w:r>
    </w:p>
  </w:endnote>
  <w:endnote w:type="continuationSeparator" w:id="0">
    <w:p w14:paraId="2AC9B2D5" w14:textId="77777777" w:rsidR="00875945" w:rsidRDefault="008759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84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2D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777D" w14:textId="7EF1802C" w:rsidR="00262EA3" w:rsidRPr="0007454F" w:rsidRDefault="00262EA3" w:rsidP="000745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DD51" w14:textId="77777777" w:rsidR="00875945" w:rsidRDefault="00875945" w:rsidP="000C1CAD">
      <w:pPr>
        <w:spacing w:line="240" w:lineRule="auto"/>
      </w:pPr>
      <w:r>
        <w:separator/>
      </w:r>
    </w:p>
  </w:footnote>
  <w:footnote w:type="continuationSeparator" w:id="0">
    <w:p w14:paraId="1E7CDB0E" w14:textId="77777777" w:rsidR="00875945" w:rsidRDefault="008759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B8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8CF8BB" wp14:editId="4F2EE7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F3574" w14:textId="3ABCDC7F" w:rsidR="00262EA3" w:rsidRDefault="00463B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D6A5C8753F455F85544DE3DE5B9657"/>
                              </w:placeholder>
                              <w:text/>
                            </w:sdtPr>
                            <w:sdtEndPr/>
                            <w:sdtContent>
                              <w:r w:rsidR="0093316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23E8AB677143D98ED2EE749B0CC3C0"/>
                              </w:placeholder>
                              <w:text/>
                            </w:sdtPr>
                            <w:sdtEndPr/>
                            <w:sdtContent>
                              <w:r w:rsidR="000620ED">
                                <w:t>1401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8CF8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AF3574" w14:textId="3ABCDC7F" w:rsidR="00262EA3" w:rsidRDefault="00463B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D6A5C8753F455F85544DE3DE5B9657"/>
                        </w:placeholder>
                        <w:text/>
                      </w:sdtPr>
                      <w:sdtEndPr/>
                      <w:sdtContent>
                        <w:r w:rsidR="0093316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23E8AB677143D98ED2EE749B0CC3C0"/>
                        </w:placeholder>
                        <w:text/>
                      </w:sdtPr>
                      <w:sdtEndPr/>
                      <w:sdtContent>
                        <w:r w:rsidR="000620ED">
                          <w:t>1401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BF5F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654B" w14:textId="77777777" w:rsidR="00262EA3" w:rsidRDefault="00262EA3" w:rsidP="008563AC">
    <w:pPr>
      <w:jc w:val="right"/>
    </w:pPr>
  </w:p>
  <w:p w14:paraId="76BEC4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EBE9" w14:textId="77777777" w:rsidR="00262EA3" w:rsidRDefault="00463B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661550" wp14:editId="484C71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C30271" w14:textId="6378ABFD" w:rsidR="00262EA3" w:rsidRDefault="00463B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45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3316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20ED">
          <w:t>1401</w:t>
        </w:r>
      </w:sdtContent>
    </w:sdt>
  </w:p>
  <w:p w14:paraId="4F4176C0" w14:textId="77777777" w:rsidR="00262EA3" w:rsidRPr="008227B3" w:rsidRDefault="00463B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758B74" w14:textId="42C70185" w:rsidR="00262EA3" w:rsidRPr="008227B3" w:rsidRDefault="00463B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454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454F">
          <w:t>:3129</w:t>
        </w:r>
      </w:sdtContent>
    </w:sdt>
  </w:p>
  <w:p w14:paraId="4173A39A" w14:textId="77777777" w:rsidR="00262EA3" w:rsidRDefault="00463B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454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582935" w14:textId="5D776B9E" w:rsidR="00262EA3" w:rsidRDefault="002C4CD5" w:rsidP="00283E0F">
        <w:pPr>
          <w:pStyle w:val="FSHRub2"/>
        </w:pPr>
        <w:r>
          <w:t>Ett system för överklagningar av bygglov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319D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31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AB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0ED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4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677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710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2C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CD5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411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95B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B9E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200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45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4B2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9EF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9BE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5A5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161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0B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4F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A8A5B8"/>
  <w15:chartTrackingRefBased/>
  <w15:docId w15:val="{1DF7B68C-8772-4A7E-A596-1EC9C410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C4CD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C4CD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C4CD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C4CD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C4CD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C4CD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C4CD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C4CD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C4CD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C4CD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C4CD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C4CD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C4CD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C4CD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C4CD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C4CD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C4CD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C4CD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C4CD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C4CD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C4CD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C4CD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C4CD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C4CD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C4CD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C4CD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C4CD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C4CD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C4CD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C4CD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C4CD5"/>
  </w:style>
  <w:style w:type="paragraph" w:styleId="Innehll1">
    <w:name w:val="toc 1"/>
    <w:basedOn w:val="Normalutanindragellerluft"/>
    <w:next w:val="Normal"/>
    <w:uiPriority w:val="39"/>
    <w:unhideWhenUsed/>
    <w:rsid w:val="002C4CD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C4CD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C4CD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C4CD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C4CD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C4CD5"/>
  </w:style>
  <w:style w:type="paragraph" w:styleId="Innehll7">
    <w:name w:val="toc 7"/>
    <w:basedOn w:val="Rubrik6"/>
    <w:next w:val="Normal"/>
    <w:uiPriority w:val="39"/>
    <w:semiHidden/>
    <w:unhideWhenUsed/>
    <w:rsid w:val="002C4CD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C4CD5"/>
  </w:style>
  <w:style w:type="paragraph" w:styleId="Innehll9">
    <w:name w:val="toc 9"/>
    <w:basedOn w:val="Innehll8"/>
    <w:next w:val="Normal"/>
    <w:uiPriority w:val="39"/>
    <w:semiHidden/>
    <w:unhideWhenUsed/>
    <w:rsid w:val="002C4CD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C4CD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C4CD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C4CD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C4CD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C4CD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C4CD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C4CD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C4CD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C4CD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C4CD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C4CD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C4CD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C4CD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C4CD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C4CD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C4CD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C4CD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C4CD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C4CD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C4CD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C4CD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C4CD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C4CD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C4CD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C4CD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C4CD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C4CD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C4CD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C4CD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C4CD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C4CD5"/>
  </w:style>
  <w:style w:type="paragraph" w:customStyle="1" w:styleId="RubrikSammanf">
    <w:name w:val="RubrikSammanf"/>
    <w:basedOn w:val="Rubrik1"/>
    <w:next w:val="Normal"/>
    <w:uiPriority w:val="3"/>
    <w:semiHidden/>
    <w:rsid w:val="002C4CD5"/>
  </w:style>
  <w:style w:type="paragraph" w:styleId="Sidfot">
    <w:name w:val="footer"/>
    <w:basedOn w:val="Normalutanindragellerluft"/>
    <w:link w:val="SidfotChar"/>
    <w:uiPriority w:val="7"/>
    <w:unhideWhenUsed/>
    <w:rsid w:val="002C4CD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C4CD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C4CD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C4CD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C4CD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C4CD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C4CD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C4CD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4C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C4C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4CD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4CD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4C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4CD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C4C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C4CD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C4CD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C4CD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C4CD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C4CD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C4CD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C4CD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C4CD5"/>
    <w:pPr>
      <w:outlineLvl w:val="9"/>
    </w:pPr>
  </w:style>
  <w:style w:type="paragraph" w:customStyle="1" w:styleId="KantrubrikV">
    <w:name w:val="KantrubrikV"/>
    <w:basedOn w:val="Sidhuvud"/>
    <w:qFormat/>
    <w:rsid w:val="002C4CD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C4CD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C4CD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C4CD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C4CD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C4CD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C4CD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C4CD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C4CD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C4CD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C4CD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C4CD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C4CD5"/>
    <w:pPr>
      <w:ind w:left="720"/>
      <w:contextualSpacing/>
    </w:pPr>
  </w:style>
  <w:style w:type="paragraph" w:customStyle="1" w:styleId="ListaLinje">
    <w:name w:val="ListaLinje"/>
    <w:basedOn w:val="Lista"/>
    <w:qFormat/>
    <w:rsid w:val="002C4CD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C4CD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C4CD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C4CD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C4CD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C4CD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C4CD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C4CD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C4CD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C4CD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C4CD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C4CD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C4CD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C4CD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C4CD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C4CD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C4C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CFF87765E4931B697684FEFCBD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4D230-D3F1-400C-AFF3-4C84BC15D506}"/>
      </w:docPartPr>
      <w:docPartBody>
        <w:p w:rsidR="00A9483A" w:rsidRDefault="00A9483A">
          <w:pPr>
            <w:pStyle w:val="BD7CFF87765E4931B697684FEFCBDA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B9C496BE9A4E6AA2B2631FB6B95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FE484-083C-422C-A0F9-A7DDCE995BF2}"/>
      </w:docPartPr>
      <w:docPartBody>
        <w:p w:rsidR="00A9483A" w:rsidRDefault="00A9483A">
          <w:pPr>
            <w:pStyle w:val="2FB9C496BE9A4E6AA2B2631FB6B952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D6A5C8753F455F85544DE3DE5B9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7F68C-9A83-480F-8A4E-0F6563D3E5C3}"/>
      </w:docPartPr>
      <w:docPartBody>
        <w:p w:rsidR="00A9483A" w:rsidRDefault="00A9483A">
          <w:pPr>
            <w:pStyle w:val="85D6A5C8753F455F85544DE3DE5B9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23E8AB677143D98ED2EE749B0CC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95DA3-62B9-40B7-BD3A-E5261E2337E3}"/>
      </w:docPartPr>
      <w:docPartBody>
        <w:p w:rsidR="00A9483A" w:rsidRDefault="00A9483A">
          <w:pPr>
            <w:pStyle w:val="6523E8AB677143D98ED2EE749B0CC3C0"/>
          </w:pPr>
          <w:r>
            <w:t xml:space="preserve"> </w:t>
          </w:r>
        </w:p>
      </w:docPartBody>
    </w:docPart>
    <w:docPart>
      <w:docPartPr>
        <w:name w:val="BD0F8547D54141D7987C54DBCF44D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D6AA4-AD42-49E6-9F77-C0F8999C2993}"/>
      </w:docPartPr>
      <w:docPartBody>
        <w:p w:rsidR="00801A66" w:rsidRDefault="00801A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3A"/>
    <w:rsid w:val="00801A66"/>
    <w:rsid w:val="00973C0B"/>
    <w:rsid w:val="00A80D72"/>
    <w:rsid w:val="00A9483A"/>
    <w:rsid w:val="00C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7CFF87765E4931B697684FEFCBDAB1">
    <w:name w:val="BD7CFF87765E4931B697684FEFCBDAB1"/>
  </w:style>
  <w:style w:type="paragraph" w:customStyle="1" w:styleId="2FB9C496BE9A4E6AA2B2631FB6B952D1">
    <w:name w:val="2FB9C496BE9A4E6AA2B2631FB6B952D1"/>
  </w:style>
  <w:style w:type="paragraph" w:customStyle="1" w:styleId="85D6A5C8753F455F85544DE3DE5B9657">
    <w:name w:val="85D6A5C8753F455F85544DE3DE5B9657"/>
  </w:style>
  <w:style w:type="paragraph" w:customStyle="1" w:styleId="6523E8AB677143D98ED2EE749B0CC3C0">
    <w:name w:val="6523E8AB677143D98ED2EE749B0CC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C0A55-C7F8-4832-B562-57F8F305D51B}"/>
</file>

<file path=customXml/itemProps2.xml><?xml version="1.0" encoding="utf-8"?>
<ds:datastoreItem xmlns:ds="http://schemas.openxmlformats.org/officeDocument/2006/customXml" ds:itemID="{1982693D-1986-47D1-B9B8-D7648A5594A0}"/>
</file>

<file path=customXml/itemProps3.xml><?xml version="1.0" encoding="utf-8"?>
<ds:datastoreItem xmlns:ds="http://schemas.openxmlformats.org/officeDocument/2006/customXml" ds:itemID="{42E7388B-9AEA-4B69-B007-D5416C182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1245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Skapa ett rimligt system för överklagningar av bygglov</vt:lpstr>
      <vt:lpstr>
      </vt:lpstr>
    </vt:vector>
  </TitlesOfParts>
  <Company>Sveriges riksdag</Company>
  <LinksUpToDate>false</LinksUpToDate>
  <CharactersWithSpaces>1467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