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75B44" w:rsidRPr="00C75B4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75B44" w:rsidRPr="00C75B44" w:rsidRDefault="00C75B44">
            <w:pPr>
              <w:rPr>
                <w:rFonts w:ascii="Times New Roman" w:hAnsi="Times New Roman" w:cs="Times New Roman"/>
              </w:rPr>
            </w:pPr>
          </w:p>
          <w:p w:rsidR="00C75B44" w:rsidRPr="00C75B44" w:rsidRDefault="00C75B44">
            <w:pPr>
              <w:rPr>
                <w:rFonts w:ascii="Times New Roman" w:hAnsi="Times New Roman" w:cs="Times New Roman"/>
                <w:sz w:val="40"/>
              </w:rPr>
            </w:pPr>
            <w:r w:rsidRPr="00C75B4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75B44" w:rsidRPr="00C75B44" w:rsidRDefault="00C75B44">
            <w:pPr>
              <w:rPr>
                <w:rFonts w:ascii="Times New Roman" w:hAnsi="Times New Roman" w:cs="Times New Roman"/>
              </w:rPr>
            </w:pPr>
            <w:r w:rsidRPr="00C75B44">
              <w:rPr>
                <w:rFonts w:ascii="Times New Roman" w:hAnsi="Times New Roman" w:cs="Times New Roman"/>
                <w:sz w:val="40"/>
              </w:rPr>
              <w:t>2001/02</w:t>
            </w:r>
            <w:r w:rsidRPr="00C75B44">
              <w:rPr>
                <w:rStyle w:val="SkrivelseNr"/>
                <w:rFonts w:ascii="Times New Roman" w:hAnsi="Times New Roman" w:cs="Times New Roman"/>
              </w:rPr>
              <w:t>:90</w:t>
            </w:r>
          </w:p>
        </w:tc>
        <w:bookmarkStart w:id="0" w:name="_MON_1069087903"/>
        <w:bookmarkEnd w:id="0"/>
        <w:tc>
          <w:tcPr>
            <w:tcW w:w="2268" w:type="dxa"/>
          </w:tcPr>
          <w:p w:rsidR="00C75B44" w:rsidRPr="00C75B44" w:rsidRDefault="00C75B44">
            <w:pPr>
              <w:jc w:val="center"/>
              <w:rPr>
                <w:rFonts w:ascii="Times New Roman" w:hAnsi="Times New Roman" w:cs="Times New Roman"/>
              </w:rPr>
            </w:pPr>
            <w:r w:rsidRPr="00C75B4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857" r:id="rId7"/>
              </w:object>
            </w:r>
          </w:p>
          <w:p w:rsidR="00C75B44" w:rsidRPr="00C75B44" w:rsidRDefault="00C75B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44" w:rsidRPr="00C75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75B44" w:rsidRPr="00C75B44" w:rsidRDefault="00C75B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5B4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75B44" w:rsidRPr="00C75B44" w:rsidRDefault="00C75B44">
      <w:pPr>
        <w:pStyle w:val="Mottagare1"/>
      </w:pPr>
      <w:r w:rsidRPr="00C75B44">
        <w:t>Regeringen</w:t>
      </w:r>
    </w:p>
    <w:p w:rsidR="00C75B44" w:rsidRPr="00C75B44" w:rsidRDefault="00C75B44">
      <w:pPr>
        <w:pStyle w:val="Mottagare2"/>
      </w:pPr>
      <w:r w:rsidRPr="00C75B44">
        <w:t>Näringsdepartementet</w:t>
      </w:r>
      <w:bookmarkStart w:id="1" w:name="Tempfot"/>
      <w:bookmarkEnd w:id="1"/>
      <w:r w:rsidRPr="00C75B44">
        <w:rPr>
          <w:rStyle w:val="Fotnotsreferens"/>
        </w:rPr>
        <w:footnoteReference w:id="1"/>
      </w:r>
    </w:p>
    <w:p w:rsidR="00C75B44" w:rsidRPr="00C75B44" w:rsidRDefault="00C75B44">
      <w:pPr>
        <w:pStyle w:val="NormalText"/>
      </w:pPr>
      <w:r w:rsidRPr="00C75B44">
        <w:t>Med överlämnande av försvarsutskottets betänkande 2001/02:FöU1 Totalförsvarsbudgeten för år 2002 får jag anmäla att riksdagen denna dag bifallit utskottets förslag till riksdagsbeslut.</w:t>
      </w:r>
    </w:p>
    <w:p w:rsidR="00C75B44" w:rsidRPr="00C75B44" w:rsidRDefault="00C75B44">
      <w:pPr>
        <w:pStyle w:val="Stockholm"/>
      </w:pPr>
      <w:r w:rsidRPr="00C75B44">
        <w:t>Stockholm den 6 december 2001</w:t>
      </w:r>
    </w:p>
    <w:p w:rsidR="00C75B44" w:rsidRPr="00C75B44" w:rsidRDefault="00C75B4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C75B44" w:rsidRPr="00C75B4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75B44" w:rsidRPr="00C75B44" w:rsidRDefault="00C75B44">
            <w:pPr>
              <w:rPr>
                <w:rFonts w:ascii="Times New Roman" w:hAnsi="Times New Roman" w:cs="Times New Roman"/>
              </w:rPr>
            </w:pPr>
            <w:r w:rsidRPr="00C75B4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C75B44" w:rsidRPr="00C75B44" w:rsidRDefault="00C75B44">
            <w:pPr>
              <w:rPr>
                <w:rFonts w:ascii="Times New Roman" w:hAnsi="Times New Roman" w:cs="Times New Roman"/>
              </w:rPr>
            </w:pPr>
          </w:p>
          <w:p w:rsidR="00C75B44" w:rsidRPr="00C75B44" w:rsidRDefault="00C75B44">
            <w:pPr>
              <w:rPr>
                <w:rFonts w:ascii="Times New Roman" w:hAnsi="Times New Roman" w:cs="Times New Roman"/>
              </w:rPr>
            </w:pPr>
          </w:p>
          <w:p w:rsidR="00C75B44" w:rsidRPr="00C75B44" w:rsidRDefault="00C75B44">
            <w:pPr>
              <w:rPr>
                <w:rFonts w:ascii="Times New Roman" w:hAnsi="Times New Roman" w:cs="Times New Roman"/>
              </w:rPr>
            </w:pPr>
            <w:r w:rsidRPr="00C75B4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75B44" w:rsidRPr="00C75B44" w:rsidRDefault="00C75B44">
      <w:pPr>
        <w:rPr>
          <w:rFonts w:ascii="Times New Roman" w:hAnsi="Times New Roman" w:cs="Times New Roman"/>
        </w:rPr>
      </w:pPr>
    </w:p>
    <w:sectPr w:rsidR="00C75B44" w:rsidRPr="00C75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5B44" w:rsidRDefault="00C75B44" w:rsidP="00C75B44">
      <w:pPr>
        <w:spacing w:after="0" w:line="240" w:lineRule="auto"/>
      </w:pPr>
      <w:r>
        <w:separator/>
      </w:r>
    </w:p>
  </w:endnote>
  <w:endnote w:type="continuationSeparator" w:id="0">
    <w:p w:rsidR="00C75B44" w:rsidRDefault="00C75B44" w:rsidP="00C7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5B44" w:rsidRDefault="00C75B44" w:rsidP="00C75B44">
      <w:pPr>
        <w:spacing w:after="0" w:line="240" w:lineRule="auto"/>
      </w:pPr>
      <w:r>
        <w:separator/>
      </w:r>
    </w:p>
  </w:footnote>
  <w:footnote w:type="continuationSeparator" w:id="0">
    <w:p w:rsidR="00C75B44" w:rsidRDefault="00C75B44" w:rsidP="00C75B44">
      <w:pPr>
        <w:spacing w:after="0" w:line="240" w:lineRule="auto"/>
      </w:pPr>
      <w:r>
        <w:continuationSeparator/>
      </w:r>
    </w:p>
  </w:footnote>
  <w:footnote w:id="1">
    <w:p w:rsidR="00C75B44" w:rsidRDefault="00C75B44">
      <w:pPr>
        <w:pStyle w:val="Fotnotstext"/>
      </w:pPr>
      <w:r>
        <w:rPr>
          <w:rStyle w:val="Fotnotsreferens"/>
        </w:rPr>
        <w:footnoteRef/>
      </w:r>
      <w:r>
        <w:t xml:space="preserve"> Riksdagsskrivelse 2001/02:87 till Försvarsdepartementet</w:t>
      </w:r>
    </w:p>
    <w:p w:rsidR="00C75B44" w:rsidRDefault="00C75B44">
      <w:pPr>
        <w:pStyle w:val="Fotnotstext"/>
      </w:pPr>
      <w:r>
        <w:t>Riksdagsskrivelse 2001/02:88 till Justitiedepartementet</w:t>
      </w:r>
    </w:p>
    <w:p w:rsidR="00C75B44" w:rsidRDefault="00C75B44">
      <w:pPr>
        <w:pStyle w:val="Fotnotstext"/>
      </w:pPr>
      <w:r>
        <w:t>Riksdagsskrivelse 2001/02:89 till Socialdepartementet</w:t>
      </w:r>
    </w:p>
    <w:p w:rsidR="00C75B44" w:rsidRDefault="00C75B4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44"/>
    <w:rsid w:val="000D6536"/>
    <w:rsid w:val="00245159"/>
    <w:rsid w:val="00434A2C"/>
    <w:rsid w:val="00453414"/>
    <w:rsid w:val="00673A18"/>
    <w:rsid w:val="00AE1E39"/>
    <w:rsid w:val="00C7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EDC133-32D5-404E-9FE4-FE361D53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5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5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5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5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5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5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5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5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5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5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5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5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5B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5B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5B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5B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5B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5B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5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5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5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5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5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5B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5B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5B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5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5B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5B4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75B4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75B4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75B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75B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75B4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75B4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75B4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75B44"/>
    <w:rPr>
      <w:sz w:val="40"/>
    </w:rPr>
  </w:style>
  <w:style w:type="character" w:styleId="Fotnotsreferens">
    <w:name w:val="footnote reference"/>
    <w:basedOn w:val="Standardstycketeckensnitt"/>
    <w:semiHidden/>
    <w:rsid w:val="00C7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