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4B46EE84A94CB8AB3CCF10EA8C05EA"/>
        </w:placeholder>
        <w15:appearance w15:val="hidden"/>
        <w:text/>
      </w:sdtPr>
      <w:sdtEndPr/>
      <w:sdtContent>
        <w:p w:rsidRPr="009B062B" w:rsidR="00AF30DD" w:rsidP="009B062B" w:rsidRDefault="00AF30DD" w14:paraId="76E278B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49ab322-6e86-4c21-aad4-ba6738096fe5"/>
        <w:id w:val="916823209"/>
        <w:lock w:val="sdtLocked"/>
      </w:sdtPr>
      <w:sdtEndPr/>
      <w:sdtContent>
        <w:p w:rsidR="007E21CB" w:rsidRDefault="00CB7F8F" w14:paraId="76E278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lagen om skyldighet att tillhandahålla förnybara drivmedel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898B77258344BF82C3E414512BF5BA"/>
        </w:placeholder>
        <w15:appearance w15:val="hidden"/>
        <w:text/>
      </w:sdtPr>
      <w:sdtEndPr/>
      <w:sdtContent>
        <w:p w:rsidRPr="009B062B" w:rsidR="006D79C9" w:rsidP="00333E95" w:rsidRDefault="006D79C9" w14:paraId="76E278B3" w14:textId="77777777">
          <w:pPr>
            <w:pStyle w:val="Rubrik1"/>
          </w:pPr>
          <w:r>
            <w:t>Motivering</w:t>
          </w:r>
        </w:p>
      </w:sdtContent>
    </w:sdt>
    <w:p w:rsidR="00F042E3" w:rsidP="00F042E3" w:rsidRDefault="00F042E3" w14:paraId="76E278B4" w14:textId="5F917C63">
      <w:pPr>
        <w:pStyle w:val="Normalutanindragellerluft"/>
      </w:pPr>
      <w:r>
        <w:t xml:space="preserve">Förutsättningarna för att kunna bo och verka på svensk landsbygd </w:t>
      </w:r>
      <w:r w:rsidR="008B2FAE">
        <w:t>försämrades när den så kallade pumplagen, l</w:t>
      </w:r>
      <w:r>
        <w:t>ag (2005:1248) om skyldighet att tillhandahålla förnybara drivmedel, trädde i kraft 1 april 2006. Att bo på landsbygd</w:t>
      </w:r>
      <w:r w:rsidR="008B2FAE">
        <w:t>en</w:t>
      </w:r>
      <w:r>
        <w:t xml:space="preserve"> innebär att man är beroende av serviceinrättningar som tillhandahåller drivmedel i form av framför allt bensin och diesel, eftersom långt över 90 procent av alla bilister äger fordon med de drivmedelsegenskaperna. </w:t>
      </w:r>
    </w:p>
    <w:p w:rsidRPr="008B2FAE" w:rsidR="00790A86" w:rsidP="008B2FAE" w:rsidRDefault="00F042E3" w14:paraId="76E278B6" w14:textId="4652445C">
      <w:r w:rsidRPr="008B2FAE">
        <w:t xml:space="preserve">Enligt lagen måste en bensinstation sälja förnybart bränsle, som biogas eller </w:t>
      </w:r>
      <w:r w:rsidRPr="008B2FAE" w:rsidR="00790A86">
        <w:t>bio</w:t>
      </w:r>
      <w:r w:rsidRPr="008B2FAE">
        <w:t>etanol, om man har en försäljningsvolym överstigande 1</w:t>
      </w:r>
      <w:r w:rsidRPr="008B2FAE" w:rsidR="008B2FAE">
        <w:t xml:space="preserve"> 500 kubikmeter</w:t>
      </w:r>
      <w:r w:rsidRPr="008B2FAE">
        <w:t xml:space="preserve"> bensin och diesel om året. Många serviceinrättningar har av ekonomiska skäl tvingats lägga ned sin verksamhet då de inte </w:t>
      </w:r>
      <w:r w:rsidRPr="008B2FAE" w:rsidR="00790A86">
        <w:t xml:space="preserve">har </w:t>
      </w:r>
      <w:r w:rsidRPr="008B2FAE">
        <w:t xml:space="preserve">haft råd att installera anläggningar med förnybara drivmedel. </w:t>
      </w:r>
      <w:r w:rsidRPr="008B2FAE" w:rsidR="00790A86">
        <w:t>När dessa många gånger lever på marginalen är det ekonomiskt påfrestande att nödgas investera i en biogasanläggning eller etanolpump.</w:t>
      </w:r>
    </w:p>
    <w:p w:rsidRPr="008B2FAE" w:rsidR="00790A86" w:rsidP="008B2FAE" w:rsidRDefault="00790A86" w14:paraId="76E278B7" w14:textId="77777777">
      <w:bookmarkStart w:name="_GoBack" w:id="1"/>
      <w:bookmarkEnd w:id="1"/>
      <w:r w:rsidRPr="008B2FAE">
        <w:t>Det kan tilläggas att bioetanol och biodiesel inte endast har levererat fördelar ur miljösynpunkt</w:t>
      </w:r>
      <w:r w:rsidRPr="008B2FAE" w:rsidR="00F042E3">
        <w:t xml:space="preserve">, </w:t>
      </w:r>
      <w:r w:rsidRPr="008B2FAE">
        <w:t>vilket ställer pumplagen i en om möjligt ännu sämre dager.</w:t>
      </w:r>
    </w:p>
    <w:p w:rsidR="00652B73" w:rsidP="00F042E3" w:rsidRDefault="00652B73" w14:paraId="76E278B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92B38A8DAA4499959B735FE7E2C39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B4D60" w:rsidRDefault="008B2FAE" w14:paraId="76E278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4D62" w:rsidRDefault="00794D62" w14:paraId="76E278BE" w14:textId="77777777"/>
    <w:sectPr w:rsidR="00794D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78C0" w14:textId="77777777" w:rsidR="00984C91" w:rsidRDefault="00984C91" w:rsidP="000C1CAD">
      <w:pPr>
        <w:spacing w:line="240" w:lineRule="auto"/>
      </w:pPr>
      <w:r>
        <w:separator/>
      </w:r>
    </w:p>
  </w:endnote>
  <w:endnote w:type="continuationSeparator" w:id="0">
    <w:p w14:paraId="76E278C1" w14:textId="77777777" w:rsidR="00984C91" w:rsidRDefault="00984C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78C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278C7" w14:textId="6DC47EB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2F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278BE" w14:textId="77777777" w:rsidR="00984C91" w:rsidRDefault="00984C91" w:rsidP="000C1CAD">
      <w:pPr>
        <w:spacing w:line="240" w:lineRule="auto"/>
      </w:pPr>
      <w:r>
        <w:separator/>
      </w:r>
    </w:p>
  </w:footnote>
  <w:footnote w:type="continuationSeparator" w:id="0">
    <w:p w14:paraId="76E278BF" w14:textId="77777777" w:rsidR="00984C91" w:rsidRDefault="00984C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6E278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E278D1" wp14:anchorId="76E278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B2FAE" w14:paraId="76E278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40E540627D48A8A11A9EB1BE28CCAB"/>
                              </w:placeholder>
                              <w:text/>
                            </w:sdtPr>
                            <w:sdtEndPr/>
                            <w:sdtContent>
                              <w:r w:rsidR="00F042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8F8C177FF5495093F7F9F0718EDC94"/>
                              </w:placeholder>
                              <w:text/>
                            </w:sdtPr>
                            <w:sdtEndPr/>
                            <w:sdtContent>
                              <w:r w:rsidR="00466D52">
                                <w:t>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E278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B2FAE" w14:paraId="76E278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40E540627D48A8A11A9EB1BE28CCAB"/>
                        </w:placeholder>
                        <w:text/>
                      </w:sdtPr>
                      <w:sdtEndPr/>
                      <w:sdtContent>
                        <w:r w:rsidR="00F042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8F8C177FF5495093F7F9F0718EDC94"/>
                        </w:placeholder>
                        <w:text/>
                      </w:sdtPr>
                      <w:sdtEndPr/>
                      <w:sdtContent>
                        <w:r w:rsidR="00466D52">
                          <w:t>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6E278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B2FAE" w14:paraId="76E278C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8F8C177FF5495093F7F9F0718EDC94"/>
        </w:placeholder>
        <w:text/>
      </w:sdtPr>
      <w:sdtEndPr/>
      <w:sdtContent>
        <w:r w:rsidR="00F042E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66D52">
          <w:t>337</w:t>
        </w:r>
      </w:sdtContent>
    </w:sdt>
  </w:p>
  <w:p w:rsidR="004F35FE" w:rsidP="00776B74" w:rsidRDefault="004F35FE" w14:paraId="76E278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B2FAE" w14:paraId="76E278C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042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6D52">
          <w:t>337</w:t>
        </w:r>
      </w:sdtContent>
    </w:sdt>
  </w:p>
  <w:p w:rsidR="004F35FE" w:rsidP="00A314CF" w:rsidRDefault="008B2FAE" w14:paraId="76E278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B2FAE" w14:paraId="76E278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B2FAE" w14:paraId="76E278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:3454</w:t>
        </w:r>
      </w:sdtContent>
    </w:sdt>
  </w:p>
  <w:p w:rsidR="004F35FE" w:rsidP="00E03A3D" w:rsidRDefault="008B2FAE" w14:paraId="76E278C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35CBD" w14:paraId="76E278CD" w14:textId="1ACE0D64">
        <w:pPr>
          <w:pStyle w:val="FSHRub2"/>
        </w:pPr>
        <w:r>
          <w:t>Avskaffande av pumplagen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6E278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E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84A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5CBD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B6B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28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6D52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54F2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A86"/>
    <w:rsid w:val="00790B64"/>
    <w:rsid w:val="00791BD2"/>
    <w:rsid w:val="00791F1C"/>
    <w:rsid w:val="007924D9"/>
    <w:rsid w:val="00793486"/>
    <w:rsid w:val="00793850"/>
    <w:rsid w:val="007943F2"/>
    <w:rsid w:val="00794D6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1CB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2FAE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4C91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4D60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B7F8F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2E3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E278B0"/>
  <w15:chartTrackingRefBased/>
  <w15:docId w15:val="{32102538-88F7-40A8-9F22-A6B1339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4B46EE84A94CB8AB3CCF10EA8C0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C6004-F373-4F36-9FC5-EEB361B817BF}"/>
      </w:docPartPr>
      <w:docPartBody>
        <w:p w:rsidR="007B0AD3" w:rsidRDefault="002E6C48">
          <w:pPr>
            <w:pStyle w:val="054B46EE84A94CB8AB3CCF10EA8C0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898B77258344BF82C3E414512BF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BE53D-D211-4D01-BA39-EA37F1C6FD2B}"/>
      </w:docPartPr>
      <w:docPartBody>
        <w:p w:rsidR="007B0AD3" w:rsidRDefault="002E6C48">
          <w:pPr>
            <w:pStyle w:val="36898B77258344BF82C3E414512BF5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40E540627D48A8A11A9EB1BE28C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1024-8904-4B13-8DB8-499262154390}"/>
      </w:docPartPr>
      <w:docPartBody>
        <w:p w:rsidR="007B0AD3" w:rsidRDefault="002E6C48">
          <w:pPr>
            <w:pStyle w:val="7A40E540627D48A8A11A9EB1BE28CC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8F8C177FF5495093F7F9F0718ED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0AF1B-4DBC-41C2-AA65-F300140541C4}"/>
      </w:docPartPr>
      <w:docPartBody>
        <w:p w:rsidR="007B0AD3" w:rsidRDefault="002E6C48">
          <w:pPr>
            <w:pStyle w:val="BE8F8C177FF5495093F7F9F0718EDC94"/>
          </w:pPr>
          <w:r>
            <w:t xml:space="preserve"> </w:t>
          </w:r>
        </w:p>
      </w:docPartBody>
    </w:docPart>
    <w:docPart>
      <w:docPartPr>
        <w:name w:val="F592B38A8DAA4499959B735FE7E2C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11031-AFEA-4F4E-A8F5-9335D6772B08}"/>
      </w:docPartPr>
      <w:docPartBody>
        <w:p w:rsidR="00000000" w:rsidRDefault="00DA54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48"/>
    <w:rsid w:val="001D3420"/>
    <w:rsid w:val="002E6C48"/>
    <w:rsid w:val="007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4B46EE84A94CB8AB3CCF10EA8C05EA">
    <w:name w:val="054B46EE84A94CB8AB3CCF10EA8C05EA"/>
  </w:style>
  <w:style w:type="paragraph" w:customStyle="1" w:styleId="8463DB95D9A549AE9D8B5A5349416DF0">
    <w:name w:val="8463DB95D9A549AE9D8B5A5349416DF0"/>
  </w:style>
  <w:style w:type="paragraph" w:customStyle="1" w:styleId="DCCE8C9EB57E4699B32A3C6FE84310F9">
    <w:name w:val="DCCE8C9EB57E4699B32A3C6FE84310F9"/>
  </w:style>
  <w:style w:type="paragraph" w:customStyle="1" w:styleId="36898B77258344BF82C3E414512BF5BA">
    <w:name w:val="36898B77258344BF82C3E414512BF5BA"/>
  </w:style>
  <w:style w:type="paragraph" w:customStyle="1" w:styleId="DF459EF5DFAC4418B9090C8A3444B419">
    <w:name w:val="DF459EF5DFAC4418B9090C8A3444B419"/>
  </w:style>
  <w:style w:type="paragraph" w:customStyle="1" w:styleId="7A40E540627D48A8A11A9EB1BE28CCAB">
    <w:name w:val="7A40E540627D48A8A11A9EB1BE28CCAB"/>
  </w:style>
  <w:style w:type="paragraph" w:customStyle="1" w:styleId="BE8F8C177FF5495093F7F9F0718EDC94">
    <w:name w:val="BE8F8C177FF5495093F7F9F0718ED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4852D-9E5F-488A-A2C1-99A176F9A4B4}"/>
</file>

<file path=customXml/itemProps2.xml><?xml version="1.0" encoding="utf-8"?>
<ds:datastoreItem xmlns:ds="http://schemas.openxmlformats.org/officeDocument/2006/customXml" ds:itemID="{4C4E76F3-8F32-42B6-852B-EC9330400702}"/>
</file>

<file path=customXml/itemProps3.xml><?xml version="1.0" encoding="utf-8"?>
<ds:datastoreItem xmlns:ds="http://schemas.openxmlformats.org/officeDocument/2006/customXml" ds:itemID="{911B549D-A778-4C31-BA56-20DFC8506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1114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 pumplagen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