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två ledamöter i Domarnämnden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två personliga ersättare i Domarnämnden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 i utskott och EU-nämnd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25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25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54 till 55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Schulte (M) som suppleant i skatteutskottet och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Schröder (MP)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Berg (M)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protokollen från torsdagen den 23 och fredagen den 24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2014/15:83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arbetsgivaravgifter som leder till lägre 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2014/15:71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Bygget av Norrbotniabanan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2014/15:35 av Lena Asplund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och Sundsvallsregionen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2014/15:36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2014/15:56 av Fredrik Malm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2014/15:73 av Gustaf Hoffstedt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framtid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2014/15:74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2014/15:97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 förbindelse mellan Helsingborg och Helsingör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2014/15:77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Sälen-Trysil Airport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skadeståndskrav på Tyskland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2014/15:63 av Birger Lahti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Northland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2014/15:89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Arbetslöshetsstatistik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20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2014-11-13</SAFIR_Sammantradesdatum_Doc>
    <SAFIR_SammantradeID xmlns="C07A1A6C-0B19-41D9-BDF8-F523BA3921EB">0bb2fcbe-5fca-47a4-9aab-12a4e3b87964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6C461-BF36-4CD4-A27D-1EAFE754DC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