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98F" w:rsidRPr="00B020A2" w:rsidRDefault="00D7198F" w:rsidP="00DA14D2">
      <w:pPr>
        <w:pStyle w:val="Hemstlrubrik"/>
      </w:pPr>
      <w:r w:rsidRPr="00B020A2">
        <w:t>Förslag till riksdagsbeslut</w:t>
      </w:r>
    </w:p>
    <w:p w:rsidR="00114206" w:rsidRPr="00B020A2" w:rsidRDefault="00114206">
      <w:r w:rsidRPr="00B020A2">
        <w:t>Riksdagen tillkännager för regeringen som sin mening vad</w:t>
      </w:r>
      <w:r w:rsidR="00B51A74" w:rsidRPr="00B020A2">
        <w:t xml:space="preserve"> i motionen anförs om behovet av att på sikt utveckla möjligheterna att bedriva forskning på olika nivåer vid Högskolan i Skö</w:t>
      </w:r>
      <w:r w:rsidR="00B51A74" w:rsidRPr="00B020A2">
        <w:t>v</w:t>
      </w:r>
      <w:r w:rsidR="00B51A74" w:rsidRPr="00B020A2">
        <w:t>de.</w:t>
      </w:r>
    </w:p>
    <w:p w:rsidR="00E84F25" w:rsidRPr="00B020A2" w:rsidRDefault="007C6092" w:rsidP="00B51A74">
      <w:pPr>
        <w:pStyle w:val="Rubrik1"/>
      </w:pPr>
      <w:r w:rsidRPr="00B020A2">
        <w:t>Motivering</w:t>
      </w:r>
    </w:p>
    <w:p w:rsidR="00D7198F" w:rsidRPr="00B020A2" w:rsidRDefault="00D7198F" w:rsidP="003F3B4E">
      <w:r w:rsidRPr="00B020A2">
        <w:t>På Högskolan i Skövde drivs idag ett antal magisterutbildningar, oftast som påbyggnadsutbildningar till en kandidatexamen. Vissa magisterutbil</w:t>
      </w:r>
      <w:r w:rsidRPr="00B020A2">
        <w:t>d</w:t>
      </w:r>
      <w:r w:rsidRPr="00B020A2">
        <w:t>ningar har en tydlig forskningsförberedande karaktär och omfattar 50–60 poäng.</w:t>
      </w:r>
    </w:p>
    <w:p w:rsidR="00D7198F" w:rsidRPr="00B020A2" w:rsidRDefault="00D7198F" w:rsidP="003F3B4E">
      <w:pPr>
        <w:pStyle w:val="Normaltindrag"/>
      </w:pPr>
      <w:r w:rsidRPr="00B020A2">
        <w:t>Högskoleverket är den kontrollerande myndigheten när det gäller utbil</w:t>
      </w:r>
      <w:r w:rsidRPr="00B020A2">
        <w:t>d</w:t>
      </w:r>
      <w:r w:rsidRPr="00B020A2">
        <w:t>ningskvalitet. Samtliga utbildningar på kandidat- och magisternivå utvärderas kontinuerligt. Dessa utvärderingar visar att svensk högskoleutbildning håller hög kvalitet och att högskolorna står för en utbildningskvalitet som väl ma</w:t>
      </w:r>
      <w:r w:rsidRPr="00B020A2">
        <w:t>t</w:t>
      </w:r>
      <w:r w:rsidRPr="00B020A2">
        <w:t>char och till och med ibland överträffar de etablerade universiteten. Andra aktuella utvärderingar visar att studenter examinerade från högskolor i Västra Götaland har lätt att få arbete efter examen samt att studentsammansättningen i stort speglar befolkningsunderlaget. Högskolorna har sålunda varit mycket viktiga och drivande när det gäller en breddad rekrytering.</w:t>
      </w:r>
    </w:p>
    <w:p w:rsidR="00D7198F" w:rsidRPr="00B020A2" w:rsidRDefault="00D7198F" w:rsidP="00B51A74">
      <w:pPr>
        <w:pStyle w:val="Normaltindrag"/>
      </w:pPr>
      <w:r w:rsidRPr="00B020A2">
        <w:t xml:space="preserve">På </w:t>
      </w:r>
      <w:r w:rsidR="003F3B4E" w:rsidRPr="00B020A2">
        <w:t xml:space="preserve">Högskolan </w:t>
      </w:r>
      <w:r w:rsidRPr="00B020A2">
        <w:t>i Skövde finns ett antal doktorander. Den forskning som b</w:t>
      </w:r>
      <w:r w:rsidRPr="00B020A2">
        <w:t>e</w:t>
      </w:r>
      <w:r w:rsidRPr="00B020A2">
        <w:t>drivs är starkt beroende av dessa doktoranders arbetssituation och de knappa resurser som utdelas. Detta får följdverkningar på utvecklingsdynamiken i Skövde och i Skaraborg eftersom man riskerar att tappa studenter som vill bedriva avancerad forskningsverksamhet till andra större städer och univers</w:t>
      </w:r>
      <w:r w:rsidRPr="00B020A2">
        <w:t>i</w:t>
      </w:r>
      <w:r w:rsidRPr="00B020A2">
        <w:t>tet.</w:t>
      </w:r>
    </w:p>
    <w:p w:rsidR="00D7198F" w:rsidRPr="00B020A2" w:rsidRDefault="00D7198F" w:rsidP="003F3B4E">
      <w:pPr>
        <w:pStyle w:val="Normaltindrag"/>
      </w:pPr>
      <w:r w:rsidRPr="00B020A2">
        <w:t xml:space="preserve">Det finns en mycket stark samhällsnytta med </w:t>
      </w:r>
      <w:r w:rsidR="003F3B4E" w:rsidRPr="00B020A2">
        <w:t>högskolor som finns i gle</w:t>
      </w:r>
      <w:r w:rsidR="003F3B4E" w:rsidRPr="00B020A2">
        <w:t>s</w:t>
      </w:r>
      <w:r w:rsidR="003F3B4E" w:rsidRPr="00B020A2">
        <w:t>bygds</w:t>
      </w:r>
      <w:r w:rsidRPr="00B020A2">
        <w:t>regioner. Den regionala tillväxten får ofta sin grund i att det finns en högskola i närheten. Navet i en tillväxtregion är ofta högskolan och de syne</w:t>
      </w:r>
      <w:r w:rsidRPr="00B020A2">
        <w:t>r</w:t>
      </w:r>
      <w:r w:rsidRPr="00B020A2">
        <w:t xml:space="preserve">gieffekter den ger i form av t.ex. avknoppningar, kuvöser och i Skövdes fall </w:t>
      </w:r>
      <w:r w:rsidRPr="00B020A2">
        <w:lastRenderedPageBreak/>
        <w:t>Gothia Science Park.</w:t>
      </w:r>
      <w:r w:rsidR="003F3B4E" w:rsidRPr="00B020A2">
        <w:t xml:space="preserve"> </w:t>
      </w:r>
      <w:r w:rsidRPr="00B020A2">
        <w:t>Det omgivande samhället och näringslivet kan öka sin kunskap och bredda sin kompetens genom den tillgång som högskolan ger. På samma sätt måste också högskolan öka sin kunskap och skaffa sig bredare kompetens. Detta kan högskolan göra bland annat genom forskning och for</w:t>
      </w:r>
      <w:r w:rsidRPr="00B020A2">
        <w:t>s</w:t>
      </w:r>
      <w:r w:rsidRPr="00B020A2">
        <w:t>karutbildning.</w:t>
      </w:r>
    </w:p>
    <w:p w:rsidR="00D7198F" w:rsidRPr="00B020A2" w:rsidRDefault="00D7198F" w:rsidP="00B51A74">
      <w:pPr>
        <w:pStyle w:val="Normaltindrag"/>
      </w:pPr>
      <w:r w:rsidRPr="00B020A2">
        <w:t>Forskningen vid Högskolan i Skövde är fokuserad på utveckling av ava</w:t>
      </w:r>
      <w:r w:rsidRPr="00B020A2">
        <w:t>n</w:t>
      </w:r>
      <w:r w:rsidRPr="00B020A2">
        <w:t>cerade informationstekniska system och modeller, där människans förutsät</w:t>
      </w:r>
      <w:r w:rsidRPr="00B020A2">
        <w:t>t</w:t>
      </w:r>
      <w:r w:rsidRPr="00B020A2">
        <w:t>ningar och behov sätts i centrum. Denna fokuserade satsning är ett led i hö</w:t>
      </w:r>
      <w:r w:rsidRPr="00B020A2">
        <w:t>g</w:t>
      </w:r>
      <w:r w:rsidRPr="00B020A2">
        <w:t>skolans strävan att föra samman relaterade kunskapsområden för att främja en stark och mångvetenskaplig kunskapstillväxt.</w:t>
      </w:r>
    </w:p>
    <w:p w:rsidR="00D7198F" w:rsidRPr="00B020A2" w:rsidRDefault="00D7198F" w:rsidP="00B51A74">
      <w:pPr>
        <w:pStyle w:val="Normaltindrag"/>
      </w:pPr>
      <w:r w:rsidRPr="00B020A2">
        <w:t>Högskolan i Skövdes forskningsfokusering innebär en mångvetenskaplig helhetssyn med kärnan i det tekniska vetenskapsområdet, speciellt mot u</w:t>
      </w:r>
      <w:r w:rsidRPr="00B020A2">
        <w:t>t</w:t>
      </w:r>
      <w:r w:rsidRPr="00B020A2">
        <w:t>veckling av avancerad informationsteknik för modellering och simulering. Den lokala rekryteringsbasen för forskarutbildning är tillräckligt stor för att kunna utgöra den huvudsakliga basen för rekrytering. Detta beror på att hö</w:t>
      </w:r>
      <w:r w:rsidRPr="00B020A2">
        <w:t>g</w:t>
      </w:r>
      <w:r w:rsidRPr="00B020A2">
        <w:t>skolan har ett väl utvecklat kursutbud inom de fördjupningsinriktade magi</w:t>
      </w:r>
      <w:r w:rsidRPr="00B020A2">
        <w:t>s</w:t>
      </w:r>
      <w:r w:rsidRPr="00B020A2">
        <w:t>terprogrammen och en relativt stor andel examinerade studenter från dessa program.</w:t>
      </w:r>
    </w:p>
    <w:p w:rsidR="00DA14D2" w:rsidRPr="00B020A2" w:rsidRDefault="00D7198F" w:rsidP="00B51A74">
      <w:pPr>
        <w:pStyle w:val="Normaltindrag"/>
      </w:pPr>
      <w:r w:rsidRPr="00B020A2">
        <w:t>Högskolan i Skövde borde få utveckla sina möjligheter att bedriva fors</w:t>
      </w:r>
      <w:r w:rsidRPr="00B020A2">
        <w:t>k</w:t>
      </w:r>
      <w:r w:rsidRPr="00B020A2">
        <w:t>ning på olika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0A2">
        <w:trPr>
          <w:cantSplit/>
        </w:trPr>
        <w:tc>
          <w:tcPr>
            <w:tcW w:w="3046" w:type="dxa"/>
          </w:tcPr>
          <w:p w:rsidR="00114206" w:rsidRPr="00B020A2" w:rsidRDefault="00114206">
            <w:pPr>
              <w:pStyle w:val="UnderskriftDatum"/>
              <w:spacing w:before="240"/>
            </w:pPr>
            <w:r w:rsidRPr="00B020A2">
              <w:t>Stockholm den 31 oktober 2006</w:t>
            </w:r>
          </w:p>
        </w:tc>
        <w:tc>
          <w:tcPr>
            <w:tcW w:w="3047" w:type="dxa"/>
          </w:tcPr>
          <w:p w:rsidR="00114206" w:rsidRPr="00B020A2" w:rsidRDefault="00114206">
            <w:pPr>
              <w:pStyle w:val="Underskrifter"/>
              <w:spacing w:before="240"/>
            </w:pPr>
          </w:p>
        </w:tc>
      </w:tr>
      <w:tr w:rsidR="00000000" w:rsidRPr="00B020A2">
        <w:trPr>
          <w:cantSplit/>
        </w:trPr>
        <w:tc>
          <w:tcPr>
            <w:tcW w:w="3046" w:type="dxa"/>
          </w:tcPr>
          <w:p w:rsidR="00114206" w:rsidRPr="00B020A2" w:rsidRDefault="00114206">
            <w:pPr>
              <w:pStyle w:val="Underskrifter"/>
            </w:pPr>
            <w:r w:rsidRPr="00B020A2">
              <w:t>Carina Ohlsson (s)</w:t>
            </w:r>
          </w:p>
        </w:tc>
        <w:tc>
          <w:tcPr>
            <w:tcW w:w="3046" w:type="dxa"/>
          </w:tcPr>
          <w:p w:rsidR="00114206" w:rsidRPr="00B020A2" w:rsidRDefault="00114206">
            <w:pPr>
              <w:pStyle w:val="Underskrifter"/>
            </w:pPr>
          </w:p>
        </w:tc>
      </w:tr>
      <w:tr w:rsidR="00000000" w:rsidRPr="00B020A2">
        <w:trPr>
          <w:cantSplit/>
        </w:trPr>
        <w:tc>
          <w:tcPr>
            <w:tcW w:w="3046" w:type="dxa"/>
          </w:tcPr>
          <w:p w:rsidR="00114206" w:rsidRPr="00B020A2" w:rsidRDefault="00114206">
            <w:pPr>
              <w:pStyle w:val="Underskrifter"/>
            </w:pPr>
            <w:r w:rsidRPr="00B020A2">
              <w:t>Patrik Björck (s)</w:t>
            </w:r>
          </w:p>
        </w:tc>
        <w:tc>
          <w:tcPr>
            <w:tcW w:w="3046" w:type="dxa"/>
          </w:tcPr>
          <w:p w:rsidR="00114206" w:rsidRPr="00B020A2" w:rsidRDefault="00114206">
            <w:pPr>
              <w:pStyle w:val="Underskrifter"/>
            </w:pPr>
            <w:r w:rsidRPr="00B020A2">
              <w:t>Monica Green (s)</w:t>
            </w:r>
          </w:p>
        </w:tc>
      </w:tr>
      <w:tr w:rsidR="00000000" w:rsidRPr="00B020A2">
        <w:trPr>
          <w:cantSplit/>
        </w:trPr>
        <w:tc>
          <w:tcPr>
            <w:tcW w:w="3046" w:type="dxa"/>
          </w:tcPr>
          <w:p w:rsidR="00114206" w:rsidRPr="00B020A2" w:rsidRDefault="00114206">
            <w:pPr>
              <w:pStyle w:val="Underskrifter"/>
            </w:pPr>
            <w:r w:rsidRPr="00B020A2">
              <w:t>Urban Ahlin (s)</w:t>
            </w:r>
          </w:p>
        </w:tc>
        <w:tc>
          <w:tcPr>
            <w:tcW w:w="3046" w:type="dxa"/>
          </w:tcPr>
          <w:p w:rsidR="00114206" w:rsidRPr="00B020A2" w:rsidRDefault="00114206">
            <w:pPr>
              <w:pStyle w:val="Underskrifter"/>
            </w:pPr>
          </w:p>
        </w:tc>
      </w:tr>
    </w:tbl>
    <w:p w:rsidR="00D7198F" w:rsidRPr="00B020A2" w:rsidRDefault="00D7198F" w:rsidP="003F3B4E">
      <w:pPr>
        <w:pStyle w:val="Normaltindrag"/>
      </w:pPr>
    </w:p>
    <w:sectPr w:rsidR="00D7198F" w:rsidRPr="00B020A2" w:rsidSect="003F3B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206" w:rsidRPr="00B020A2" w:rsidRDefault="00114206">
      <w:r w:rsidRPr="00B020A2">
        <w:separator/>
      </w:r>
    </w:p>
  </w:endnote>
  <w:endnote w:type="continuationSeparator" w:id="0">
    <w:p w:rsidR="00114206" w:rsidRPr="00B020A2" w:rsidRDefault="00114206">
      <w:r w:rsidRPr="00B02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4E" w:rsidRPr="00B020A2" w:rsidRDefault="00B020A2" w:rsidP="003F3B4E">
    <w:pPr>
      <w:pStyle w:val="Sidfot"/>
    </w:pPr>
    <w:r w:rsidRPr="00B020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4109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4E" w:rsidRDefault="00114206">
                          <w:pPr>
                            <w:pStyle w:val="NormalS5sidnrV"/>
                          </w:pPr>
                          <w:r>
                            <w:fldChar w:fldCharType="begin"/>
                          </w:r>
                          <w:r w:rsidR="003F3B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3B4E" w:rsidRDefault="00114206">
                    <w:pPr>
                      <w:pStyle w:val="NormalS5sidnrV"/>
                    </w:pPr>
                    <w:r>
                      <w:fldChar w:fldCharType="begin"/>
                    </w:r>
                    <w:r w:rsidR="003F3B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D2" w:rsidRPr="00B020A2" w:rsidRDefault="00B020A2" w:rsidP="003F3B4E">
    <w:pPr>
      <w:pStyle w:val="Sidfot"/>
    </w:pPr>
    <w:r w:rsidRPr="00B020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503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4E" w:rsidRDefault="00114206">
                          <w:pPr>
                            <w:pStyle w:val="NormalS5sidnrH"/>
                            <w:ind w:right="0"/>
                          </w:pPr>
                          <w:r>
                            <w:fldChar w:fldCharType="begin"/>
                          </w:r>
                          <w:r w:rsidR="003F3B4E">
                            <w:instrText xml:space="preserve"> PAGE *\charformat</w:instrText>
                          </w:r>
                          <w:r>
                            <w:fldChar w:fldCharType="separate"/>
                          </w:r>
                          <w:r w:rsidR="003F3B4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3B4E" w:rsidRDefault="00114206">
                    <w:pPr>
                      <w:pStyle w:val="NormalS5sidnrH"/>
                      <w:ind w:right="0"/>
                    </w:pPr>
                    <w:r>
                      <w:fldChar w:fldCharType="begin"/>
                    </w:r>
                    <w:r w:rsidR="003F3B4E">
                      <w:instrText xml:space="preserve"> PAGE *\charformat</w:instrText>
                    </w:r>
                    <w:r>
                      <w:fldChar w:fldCharType="separate"/>
                    </w:r>
                    <w:r w:rsidR="003F3B4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D2" w:rsidRPr="00B020A2" w:rsidRDefault="00B020A2" w:rsidP="003F3B4E">
    <w:pPr>
      <w:pStyle w:val="Sidfot"/>
    </w:pPr>
    <w:r w:rsidRPr="00B020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25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4E" w:rsidRDefault="00114206">
                          <w:pPr>
                            <w:pStyle w:val="NormalS5sidnrH"/>
                            <w:ind w:right="0"/>
                          </w:pPr>
                          <w:r>
                            <w:fldChar w:fldCharType="begin"/>
                          </w:r>
                          <w:r w:rsidR="003F3B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3B4E" w:rsidRDefault="00114206">
                    <w:pPr>
                      <w:pStyle w:val="NormalS5sidnrH"/>
                      <w:ind w:right="0"/>
                    </w:pPr>
                    <w:r>
                      <w:fldChar w:fldCharType="begin"/>
                    </w:r>
                    <w:r w:rsidR="003F3B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206" w:rsidRPr="00B020A2" w:rsidRDefault="00114206">
      <w:r w:rsidRPr="00B020A2">
        <w:separator/>
      </w:r>
    </w:p>
  </w:footnote>
  <w:footnote w:type="continuationSeparator" w:id="0">
    <w:p w:rsidR="00114206" w:rsidRPr="00B020A2" w:rsidRDefault="00114206">
      <w:r w:rsidRPr="00B02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3B4E" w:rsidRPr="00B020A2" w:rsidRDefault="00B020A2" w:rsidP="003F3B4E">
    <w:pPr>
      <w:pStyle w:val="Sidhuvud"/>
    </w:pPr>
    <w:r w:rsidRPr="00B020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004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4E" w:rsidRDefault="00114206">
                          <w:pPr>
                            <w:pStyle w:val="KantRubrikS5V"/>
                          </w:pPr>
                          <w:r>
                            <w:fldChar w:fldCharType="begin"/>
                          </w:r>
                          <w:r w:rsidR="003F3B4E">
                            <w:instrText xml:space="preserve"> DOCPROPERTY "YearUser" *\charformat </w:instrText>
                          </w:r>
                          <w:r>
                            <w:fldChar w:fldCharType="separate"/>
                          </w:r>
                          <w:r w:rsidR="003F3B4E">
                            <w:t>2006/07</w:t>
                          </w:r>
                          <w:r>
                            <w:fldChar w:fldCharType="end"/>
                          </w:r>
                          <w:r w:rsidR="003F3B4E">
                            <w:t>:</w:t>
                          </w:r>
                          <w:r>
                            <w:fldChar w:fldCharType="begin"/>
                          </w:r>
                          <w:r w:rsidR="003F3B4E">
                            <w:instrText xml:space="preserve"> DOCPROPERTY "Motionsnummer" *\charformat </w:instrText>
                          </w:r>
                          <w:r>
                            <w:fldChar w:fldCharType="separate"/>
                          </w:r>
                          <w:r w:rsidR="003F3B4E">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3B4E" w:rsidRDefault="00114206">
                    <w:pPr>
                      <w:pStyle w:val="KantRubrikS5V"/>
                    </w:pPr>
                    <w:r>
                      <w:fldChar w:fldCharType="begin"/>
                    </w:r>
                    <w:r w:rsidR="003F3B4E">
                      <w:instrText xml:space="preserve"> DOCPROPERTY "YearUser" *\charformat </w:instrText>
                    </w:r>
                    <w:r>
                      <w:fldChar w:fldCharType="separate"/>
                    </w:r>
                    <w:r w:rsidR="003F3B4E">
                      <w:t>2006/07</w:t>
                    </w:r>
                    <w:r>
                      <w:fldChar w:fldCharType="end"/>
                    </w:r>
                    <w:r w:rsidR="003F3B4E">
                      <w:t>:</w:t>
                    </w:r>
                    <w:r>
                      <w:fldChar w:fldCharType="begin"/>
                    </w:r>
                    <w:r w:rsidR="003F3B4E">
                      <w:instrText xml:space="preserve"> DOCPROPERTY "Motionsnummer" *\charformat </w:instrText>
                    </w:r>
                    <w:r>
                      <w:fldChar w:fldCharType="separate"/>
                    </w:r>
                    <w:r w:rsidR="003F3B4E">
                      <w:t>Ub426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4D2" w:rsidRPr="00B020A2" w:rsidRDefault="00B020A2" w:rsidP="003F3B4E">
    <w:pPr>
      <w:pStyle w:val="Sidhuvud"/>
    </w:pPr>
    <w:r w:rsidRPr="00B020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7313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3B4E" w:rsidRDefault="00114206">
                          <w:pPr>
                            <w:pStyle w:val="KantRubrikS5H"/>
                            <w:ind w:right="0"/>
                          </w:pPr>
                          <w:r>
                            <w:fldChar w:fldCharType="begin"/>
                          </w:r>
                          <w:r w:rsidR="003F3B4E">
                            <w:instrText xml:space="preserve"> DOCPROPERTY "YearUser" *\charformat </w:instrText>
                          </w:r>
                          <w:r>
                            <w:fldChar w:fldCharType="separate"/>
                          </w:r>
                          <w:r w:rsidR="003F3B4E">
                            <w:t>2006/07</w:t>
                          </w:r>
                          <w:r>
                            <w:fldChar w:fldCharType="end"/>
                          </w:r>
                          <w:r w:rsidR="003F3B4E">
                            <w:t>:</w:t>
                          </w:r>
                          <w:r>
                            <w:fldChar w:fldCharType="begin"/>
                          </w:r>
                          <w:r w:rsidR="003F3B4E">
                            <w:instrText xml:space="preserve"> DOCPROPERTY "Motionsnummer" *\charformat </w:instrText>
                          </w:r>
                          <w:r>
                            <w:fldChar w:fldCharType="separate"/>
                          </w:r>
                          <w:r w:rsidR="003F3B4E">
                            <w:t>Ub426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3B4E" w:rsidRDefault="00114206">
                    <w:pPr>
                      <w:pStyle w:val="KantRubrikS5H"/>
                      <w:ind w:right="0"/>
                    </w:pPr>
                    <w:r>
                      <w:fldChar w:fldCharType="begin"/>
                    </w:r>
                    <w:r w:rsidR="003F3B4E">
                      <w:instrText xml:space="preserve"> DOCPROPERTY "YearUser" *\charformat </w:instrText>
                    </w:r>
                    <w:r>
                      <w:fldChar w:fldCharType="separate"/>
                    </w:r>
                    <w:r w:rsidR="003F3B4E">
                      <w:t>2006/07</w:t>
                    </w:r>
                    <w:r>
                      <w:fldChar w:fldCharType="end"/>
                    </w:r>
                    <w:r w:rsidR="003F3B4E">
                      <w:t>:</w:t>
                    </w:r>
                    <w:r>
                      <w:fldChar w:fldCharType="begin"/>
                    </w:r>
                    <w:r w:rsidR="003F3B4E">
                      <w:instrText xml:space="preserve"> DOCPROPERTY "Motionsnummer" *\charformat </w:instrText>
                    </w:r>
                    <w:r>
                      <w:fldChar w:fldCharType="separate"/>
                    </w:r>
                    <w:r w:rsidR="003F3B4E">
                      <w:t>Ub426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206" w:rsidRPr="00B020A2" w:rsidRDefault="00114206">
    <w:pPr>
      <w:pStyle w:val="FSHNormal"/>
      <w:tabs>
        <w:tab w:val="right" w:pos="5840"/>
      </w:tabs>
    </w:pPr>
    <w:r w:rsidRPr="00B020A2">
      <w:br/>
    </w:r>
    <w:r w:rsidRPr="00B020A2">
      <w:fldChar w:fldCharType="begin" w:fldLock="1"/>
    </w:r>
    <w:r w:rsidRPr="00B020A2">
      <w:instrText xml:space="preserve"> DOCPROPERTY</w:instrText>
    </w:r>
    <w:r w:rsidRPr="00B020A2">
      <w:rPr>
        <w:sz w:val="18"/>
      </w:rPr>
      <w:instrText xml:space="preserve"> "YearUser" *\charformat </w:instrText>
    </w:r>
    <w:r w:rsidRPr="00B020A2">
      <w:fldChar w:fldCharType="separate"/>
    </w:r>
    <w:r w:rsidRPr="00B020A2">
      <w:t>2006/07</w:t>
    </w:r>
    <w:r w:rsidRPr="00B020A2">
      <w:fldChar w:fldCharType="end"/>
    </w:r>
    <w:r w:rsidRPr="00B020A2">
      <w:t xml:space="preserve"> </w:t>
    </w:r>
    <w:r w:rsidRPr="00B020A2">
      <w:tab/>
      <w:t xml:space="preserve">mnr: </w:t>
    </w:r>
    <w:r w:rsidRPr="00B020A2">
      <w:fldChar w:fldCharType="begin" w:fldLock="1"/>
    </w:r>
    <w:r w:rsidRPr="00B020A2">
      <w:instrText xml:space="preserve"> DOCPROPERTY</w:instrText>
    </w:r>
    <w:r w:rsidRPr="00B020A2">
      <w:rPr>
        <w:sz w:val="18"/>
      </w:rPr>
      <w:instrText xml:space="preserve"> "Motionsnummer" *\charformat </w:instrText>
    </w:r>
    <w:r w:rsidRPr="00B020A2">
      <w:fldChar w:fldCharType="separate"/>
    </w:r>
    <w:r w:rsidRPr="00B020A2">
      <w:t>Ub426</w:t>
    </w:r>
    <w:r w:rsidRPr="00B020A2">
      <w:fldChar w:fldCharType="end"/>
    </w:r>
    <w:r w:rsidRPr="00B020A2">
      <w:br/>
    </w:r>
    <w:r w:rsidRPr="00B020A2">
      <w:fldChar w:fldCharType="begin" w:fldLock="1"/>
    </w:r>
    <w:r w:rsidRPr="00B020A2">
      <w:instrText xml:space="preserve"> DOCPROPERTY</w:instrText>
    </w:r>
    <w:r w:rsidRPr="00B020A2">
      <w:rPr>
        <w:sz w:val="18"/>
      </w:rPr>
      <w:instrText xml:space="preserve"> "Samling" *\charformat </w:instrText>
    </w:r>
    <w:r w:rsidRPr="00B020A2">
      <w:fldChar w:fldCharType="end"/>
    </w:r>
    <w:r w:rsidRPr="00B020A2">
      <w:tab/>
      <w:t xml:space="preserve">pnr: </w:t>
    </w:r>
    <w:r w:rsidRPr="00B020A2">
      <w:fldChar w:fldCharType="begin" w:fldLock="1"/>
    </w:r>
    <w:r w:rsidRPr="00B020A2">
      <w:instrText xml:space="preserve"> DOCPROPERTY</w:instrText>
    </w:r>
    <w:r w:rsidRPr="00B020A2">
      <w:rPr>
        <w:sz w:val="18"/>
      </w:rPr>
      <w:instrText xml:space="preserve"> "Partinummer" *\charformat </w:instrText>
    </w:r>
    <w:r w:rsidRPr="00B020A2">
      <w:fldChar w:fldCharType="separate"/>
    </w:r>
    <w:r w:rsidRPr="00B020A2">
      <w:t>s9615</w:t>
    </w:r>
    <w:r w:rsidRPr="00B020A2">
      <w:fldChar w:fldCharType="end"/>
    </w:r>
  </w:p>
  <w:p w:rsidR="00114206" w:rsidRPr="00B020A2" w:rsidRDefault="00114206">
    <w:pPr>
      <w:pStyle w:val="FSHRub1"/>
    </w:pPr>
    <w:r w:rsidRPr="00B020A2">
      <w:t>Motion till riksdagen</w:t>
    </w:r>
    <w:r w:rsidRPr="00B020A2">
      <w:br/>
    </w:r>
    <w:r w:rsidRPr="00B020A2">
      <w:fldChar w:fldCharType="begin" w:fldLock="1"/>
    </w:r>
    <w:r w:rsidRPr="00B020A2">
      <w:instrText xml:space="preserve"> DOCPROPERTY "YearUser" *\charformat </w:instrText>
    </w:r>
    <w:r w:rsidRPr="00B020A2">
      <w:fldChar w:fldCharType="separate"/>
    </w:r>
    <w:r w:rsidRPr="00B020A2">
      <w:t>2006/07</w:t>
    </w:r>
    <w:r w:rsidRPr="00B020A2">
      <w:fldChar w:fldCharType="end"/>
    </w:r>
    <w:r w:rsidRPr="00B020A2">
      <w:t>:</w:t>
    </w:r>
    <w:r w:rsidRPr="00B020A2">
      <w:fldChar w:fldCharType="begin" w:fldLock="1"/>
    </w:r>
    <w:r w:rsidRPr="00B020A2">
      <w:instrText xml:space="preserve"> DOCPROPERTY "Motionsnummer" *\charformat </w:instrText>
    </w:r>
    <w:r w:rsidRPr="00B020A2">
      <w:fldChar w:fldCharType="separate"/>
    </w:r>
    <w:r w:rsidRPr="00B020A2">
      <w:t>Ub426</w:t>
    </w:r>
    <w:r w:rsidRPr="00B020A2">
      <w:fldChar w:fldCharType="end"/>
    </w:r>
  </w:p>
  <w:p w:rsidR="00114206" w:rsidRPr="00B020A2" w:rsidRDefault="00114206">
    <w:pPr>
      <w:pStyle w:val="FSHNormalS5"/>
    </w:pPr>
    <w:r w:rsidRPr="00B020A2">
      <w:fldChar w:fldCharType="begin" w:fldLock="1"/>
    </w:r>
    <w:r w:rsidRPr="00B020A2">
      <w:instrText xml:space="preserve"> DOCPROPERTY "MotionarText" *\charformat </w:instrText>
    </w:r>
    <w:r w:rsidRPr="00B020A2">
      <w:fldChar w:fldCharType="separate"/>
    </w:r>
    <w:r w:rsidRPr="00B020A2">
      <w:t>av Carina Ohlsson m.fl. (s)</w:t>
    </w:r>
    <w:r w:rsidRPr="00B020A2">
      <w:fldChar w:fldCharType="end"/>
    </w:r>
    <w:r w:rsidRPr="00B020A2">
      <w:br/>
    </w:r>
    <w:r w:rsidRPr="00B020A2">
      <w:fldChar w:fldCharType="begin" w:fldLock="1"/>
    </w:r>
    <w:r w:rsidRPr="00B020A2">
      <w:instrText xml:space="preserve"> DOCPROPERTY "SvarFrasKort" *\charformat </w:instrText>
    </w:r>
    <w:r w:rsidRPr="00B020A2">
      <w:fldChar w:fldCharType="end"/>
    </w:r>
  </w:p>
  <w:p w:rsidR="00114206" w:rsidRPr="00B020A2" w:rsidRDefault="00114206">
    <w:pPr>
      <w:pStyle w:val="FSHTitel"/>
    </w:pPr>
    <w:r w:rsidRPr="00B020A2">
      <w:fldChar w:fldCharType="begin" w:fldLock="1"/>
    </w:r>
    <w:r w:rsidRPr="00B020A2">
      <w:instrText xml:space="preserve"> DOCPROPERTY</w:instrText>
    </w:r>
    <w:r w:rsidRPr="00B020A2">
      <w:rPr>
        <w:sz w:val="18"/>
      </w:rPr>
      <w:instrText xml:space="preserve"> "RubrikSvar" *\charformat </w:instrText>
    </w:r>
    <w:r w:rsidRPr="00B020A2">
      <w:fldChar w:fldCharType="separate"/>
    </w:r>
    <w:r w:rsidRPr="00B020A2">
      <w:t>Högskolan i Skövde</w:t>
    </w:r>
    <w:r w:rsidRPr="00B020A2">
      <w:fldChar w:fldCharType="end"/>
    </w:r>
  </w:p>
  <w:p w:rsidR="00114206" w:rsidRPr="00B020A2" w:rsidRDefault="00114206">
    <w:pPr>
      <w:pStyle w:val="Normal00"/>
    </w:pPr>
  </w:p>
  <w:p w:rsidR="003F3B4E" w:rsidRPr="00B020A2" w:rsidRDefault="003F3B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792307">
    <w:abstractNumId w:val="13"/>
  </w:num>
  <w:num w:numId="2" w16cid:durableId="1889369881">
    <w:abstractNumId w:val="10"/>
  </w:num>
  <w:num w:numId="3" w16cid:durableId="918440481">
    <w:abstractNumId w:val="11"/>
  </w:num>
  <w:num w:numId="4" w16cid:durableId="553276879">
    <w:abstractNumId w:val="12"/>
  </w:num>
  <w:num w:numId="5" w16cid:durableId="501555715">
    <w:abstractNumId w:val="8"/>
  </w:num>
  <w:num w:numId="6" w16cid:durableId="2068844227">
    <w:abstractNumId w:val="3"/>
  </w:num>
  <w:num w:numId="7" w16cid:durableId="1863686">
    <w:abstractNumId w:val="2"/>
  </w:num>
  <w:num w:numId="8" w16cid:durableId="1846362495">
    <w:abstractNumId w:val="1"/>
  </w:num>
  <w:num w:numId="9" w16cid:durableId="1653018961">
    <w:abstractNumId w:val="0"/>
  </w:num>
  <w:num w:numId="10" w16cid:durableId="69694014">
    <w:abstractNumId w:val="9"/>
  </w:num>
  <w:num w:numId="11" w16cid:durableId="155728099">
    <w:abstractNumId w:val="7"/>
  </w:num>
  <w:num w:numId="12" w16cid:durableId="548692790">
    <w:abstractNumId w:val="6"/>
  </w:num>
  <w:num w:numId="13" w16cid:durableId="1335495377">
    <w:abstractNumId w:val="5"/>
  </w:num>
  <w:num w:numId="14" w16cid:durableId="740833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31"/>
    <w:docVar w:name="PersonGUIDs" w:val="{9911A249-5F34-4F66-8E06-5194917FEC0D},{DEC84B8E-5387-4B59-BDC9-9DCC37710E3D},{1BC77BF2-1434-48AB-A11D-A22928463538},{A8194111-5C9A-450F-94FF-C41A79E3A58A}"/>
  </w:docVars>
  <w:rsids>
    <w:rsidRoot w:val="00B020A2"/>
    <w:rsid w:val="00040D14"/>
    <w:rsid w:val="0004381F"/>
    <w:rsid w:val="00064BC3"/>
    <w:rsid w:val="000665E6"/>
    <w:rsid w:val="00066775"/>
    <w:rsid w:val="00072FB9"/>
    <w:rsid w:val="000E48DA"/>
    <w:rsid w:val="000F5ADD"/>
    <w:rsid w:val="00100531"/>
    <w:rsid w:val="0010382E"/>
    <w:rsid w:val="00114206"/>
    <w:rsid w:val="001921C4"/>
    <w:rsid w:val="001E0043"/>
    <w:rsid w:val="00201DFB"/>
    <w:rsid w:val="00204A63"/>
    <w:rsid w:val="00212FF1"/>
    <w:rsid w:val="00230193"/>
    <w:rsid w:val="0025068A"/>
    <w:rsid w:val="002818D3"/>
    <w:rsid w:val="002943C8"/>
    <w:rsid w:val="00295E6D"/>
    <w:rsid w:val="002C2373"/>
    <w:rsid w:val="002D11A8"/>
    <w:rsid w:val="0032051D"/>
    <w:rsid w:val="003366E9"/>
    <w:rsid w:val="003866EC"/>
    <w:rsid w:val="003F100A"/>
    <w:rsid w:val="003F3B4E"/>
    <w:rsid w:val="00445271"/>
    <w:rsid w:val="00447A04"/>
    <w:rsid w:val="00487F7A"/>
    <w:rsid w:val="004A0504"/>
    <w:rsid w:val="004E38D9"/>
    <w:rsid w:val="00545421"/>
    <w:rsid w:val="005B145B"/>
    <w:rsid w:val="006B6262"/>
    <w:rsid w:val="00727C6F"/>
    <w:rsid w:val="00740CBB"/>
    <w:rsid w:val="00740D6D"/>
    <w:rsid w:val="00743F76"/>
    <w:rsid w:val="00794149"/>
    <w:rsid w:val="007A44FB"/>
    <w:rsid w:val="007B67A7"/>
    <w:rsid w:val="007C6092"/>
    <w:rsid w:val="00846903"/>
    <w:rsid w:val="009A4377"/>
    <w:rsid w:val="00A053C6"/>
    <w:rsid w:val="00AB5000"/>
    <w:rsid w:val="00B020A2"/>
    <w:rsid w:val="00B13BF0"/>
    <w:rsid w:val="00B33C81"/>
    <w:rsid w:val="00B51A74"/>
    <w:rsid w:val="00B67E5B"/>
    <w:rsid w:val="00BA6BE0"/>
    <w:rsid w:val="00BB6D75"/>
    <w:rsid w:val="00C1285C"/>
    <w:rsid w:val="00C27B7D"/>
    <w:rsid w:val="00CD4B2B"/>
    <w:rsid w:val="00CE3037"/>
    <w:rsid w:val="00CF7A43"/>
    <w:rsid w:val="00D01775"/>
    <w:rsid w:val="00D1174F"/>
    <w:rsid w:val="00D53D04"/>
    <w:rsid w:val="00D7198F"/>
    <w:rsid w:val="00DA14D2"/>
    <w:rsid w:val="00DB4389"/>
    <w:rsid w:val="00DC6C70"/>
    <w:rsid w:val="00E22893"/>
    <w:rsid w:val="00E349C2"/>
    <w:rsid w:val="00E360DE"/>
    <w:rsid w:val="00E521CB"/>
    <w:rsid w:val="00E728F6"/>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80108F-F493-4B73-B48A-5811D1D7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att">
    <w:name w:val="hemstl_att"/>
    <w:aliases w:val="hemstpunkt,hemstpunktflera,hemställanspunkt,förslagstext"/>
    <w:basedOn w:val="Normal"/>
    <w:rsid w:val="00D7198F"/>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7198F"/>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D7198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2737</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s9615</vt:lpstr>
    </vt:vector>
  </TitlesOfParts>
  <Company>Riksdagen</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s9615</dc:title>
  <dc:subject>s9615</dc:subject>
  <dc:creator>Riksdagen</dc:creator>
  <cp:keywords>Riksdagen</cp:keywords>
  <dc:description>Urix v0.8</dc:description>
  <cp:lastModifiedBy>Lars Brink</cp:lastModifiedBy>
  <cp:revision>2</cp:revision>
  <cp:lastPrinted>2006-12-18T09:01:00Z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mot2000_453_2006-10-31</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(s)\Björck, Patrik (s)\Green, Monica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Patrik Björck (s), Monica Green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Ub426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20062007000000000115000096150069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20062007000000000115000096150069</vt:lpwstr>
  </property>
  <property fmtid="{D5CDD505-2E9C-101B-9397-08002B2CF9AE}" pid="50" name="nummer">
    <vt:lpwstr>426</vt:lpwstr>
  </property>
  <property fmtid="{D5CDD505-2E9C-101B-9397-08002B2CF9AE}" pid="51" name="utskottsbeteckning">
    <vt:lpwstr>Ub</vt:lpwstr>
  </property>
  <property fmtid="{D5CDD505-2E9C-101B-9397-08002B2CF9AE}" pid="52" name="GlobalUID">
    <vt:lpwstr>{DCB933B4-9F15-4CFC-9DCA-FBD6B364A41D}</vt:lpwstr>
  </property>
  <property fmtid="{D5CDD505-2E9C-101B-9397-08002B2CF9AE}" pid="53" name="Överföringar">
    <vt:i4>0</vt:i4>
  </property>
  <property fmtid="{D5CDD505-2E9C-101B-9397-08002B2CF9AE}" pid="54" name="Checksum">
    <vt:lpwstr>*0005931725343*</vt:lpwstr>
  </property>
  <property fmtid="{D5CDD505-2E9C-101B-9397-08002B2CF9AE}" pid="55" name="skuggnummer">
    <vt:lpwstr>2362</vt:lpwstr>
  </property>
  <property fmtid="{D5CDD505-2E9C-101B-9397-08002B2CF9AE}" pid="56" name="urixVersion">
    <vt:lpwstr>3.1.4.0</vt:lpwstr>
  </property>
  <property fmtid="{D5CDD505-2E9C-101B-9397-08002B2CF9AE}" pid="57" name="urixOrigin">
    <vt:lpwstr>070221 17:58:55.469</vt:lpwstr>
  </property>
  <property fmtid="{D5CDD505-2E9C-101B-9397-08002B2CF9AE}" pid="58" name="urixGuid">
    <vt:lpwstr>{01BE9E35-A7E6-4255-80D5-345455621F11}</vt:lpwstr>
  </property>
</Properties>
</file>