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735" w:rsidRPr="005C7735" w:rsidRDefault="005C7735">
      <w:pPr>
        <w:pStyle w:val="Datum"/>
      </w:pPr>
      <w:r w:rsidRPr="005C7735">
        <w:fldChar w:fldCharType="begin" w:fldLock="1"/>
      </w:r>
      <w:r w:rsidRPr="005C7735">
        <w:instrText xml:space="preserve"> DOCPROPERTY "DocumentDate" </w:instrText>
      </w:r>
      <w:r w:rsidRPr="005C7735">
        <w:fldChar w:fldCharType="separate"/>
      </w:r>
      <w:r w:rsidRPr="005C7735">
        <w:t>Torsdagen den 26 november 2009</w:t>
      </w:r>
      <w:r w:rsidRPr="005C773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C7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</w:pPr>
            <w:r w:rsidRPr="005C7735">
              <w:t>Kl.</w:t>
            </w:r>
          </w:p>
        </w:tc>
        <w:tc>
          <w:tcPr>
            <w:tcW w:w="851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C7735">
              <w:t>12.00</w:t>
            </w:r>
          </w:p>
        </w:tc>
        <w:tc>
          <w:tcPr>
            <w:tcW w:w="397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ind w:right="1"/>
            </w:pPr>
            <w:r w:rsidRPr="005C7735">
              <w:t>Votering</w:t>
            </w:r>
          </w:p>
        </w:tc>
      </w:tr>
      <w:tr w:rsidR="00000000" w:rsidRPr="005C7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ind w:right="1"/>
            </w:pPr>
            <w:r w:rsidRPr="005C7735">
              <w:t>Arbetsplenum</w:t>
            </w:r>
          </w:p>
        </w:tc>
      </w:tr>
      <w:tr w:rsidR="00000000" w:rsidRPr="005C7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jc w:val="right"/>
            </w:pPr>
            <w:r w:rsidRPr="005C7735">
              <w:t>14.00</w:t>
            </w:r>
          </w:p>
        </w:tc>
        <w:tc>
          <w:tcPr>
            <w:tcW w:w="397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ind w:right="1"/>
            </w:pPr>
            <w:r w:rsidRPr="005C7735">
              <w:t>Statsministerns frågestund</w:t>
            </w:r>
          </w:p>
        </w:tc>
      </w:tr>
      <w:tr w:rsidR="00000000" w:rsidRPr="005C7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jc w:val="right"/>
            </w:pPr>
            <w:r w:rsidRPr="005C7735">
              <w:t>16.00</w:t>
            </w:r>
          </w:p>
        </w:tc>
        <w:tc>
          <w:tcPr>
            <w:tcW w:w="397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C7735" w:rsidRPr="005C7735" w:rsidRDefault="005C7735">
            <w:pPr>
              <w:pStyle w:val="Plenum"/>
              <w:tabs>
                <w:tab w:val="clear" w:pos="1418"/>
              </w:tabs>
              <w:ind w:right="1"/>
            </w:pPr>
            <w:r w:rsidRPr="005C7735">
              <w:t>Votering</w:t>
            </w:r>
          </w:p>
        </w:tc>
      </w:tr>
    </w:tbl>
    <w:p w:rsidR="005C7735" w:rsidRPr="005C7735" w:rsidRDefault="005C7735">
      <w:pPr>
        <w:pStyle w:val="StreckLngt"/>
      </w:pPr>
      <w:r w:rsidRPr="005C7735">
        <w:tab/>
      </w:r>
    </w:p>
    <w:p w:rsidR="005C7735" w:rsidRPr="005C7735" w:rsidRDefault="005C7735">
      <w:pPr>
        <w:pStyle w:val="Blankrad"/>
      </w:pPr>
      <w:r w:rsidRPr="005C773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5C773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C7735" w:rsidRPr="005C7735" w:rsidRDefault="005C7735">
            <w:r w:rsidRPr="005C7735">
              <w:t>Nr</w:t>
            </w:r>
          </w:p>
        </w:tc>
        <w:tc>
          <w:tcPr>
            <w:tcW w:w="5670" w:type="dxa"/>
          </w:tcPr>
          <w:p w:rsidR="005C7735" w:rsidRPr="005C7735" w:rsidRDefault="005C7735">
            <w:bookmarkStart w:id="1" w:name="ÄrendeNrRubrik"/>
            <w:bookmarkEnd w:id="1"/>
          </w:p>
        </w:tc>
        <w:tc>
          <w:tcPr>
            <w:tcW w:w="1247" w:type="dxa"/>
          </w:tcPr>
          <w:p w:rsidR="005C7735" w:rsidRPr="005C7735" w:rsidRDefault="005C7735">
            <w:r w:rsidRPr="005C7735">
              <w:t>Anmäld tid (min.)</w:t>
            </w:r>
          </w:p>
        </w:tc>
        <w:tc>
          <w:tcPr>
            <w:tcW w:w="1474" w:type="dxa"/>
          </w:tcPr>
          <w:p w:rsidR="005C7735" w:rsidRPr="005C7735" w:rsidRDefault="005C7735">
            <w:r w:rsidRPr="005C7735">
              <w:t>Ackumulerad tid</w:t>
            </w:r>
          </w:p>
        </w:tc>
      </w:tr>
    </w:tbl>
    <w:p w:rsidR="005C7735" w:rsidRPr="005C7735" w:rsidRDefault="005C7735">
      <w:pPr>
        <w:pStyle w:val="Blankrad"/>
      </w:pPr>
      <w:r w:rsidRPr="005C773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rendenr"/>
            </w:pPr>
            <w:r w:rsidRPr="005C7735">
              <w:t>11</w:t>
            </w:r>
          </w:p>
        </w:tc>
        <w:tc>
          <w:tcPr>
            <w:tcW w:w="5670" w:type="dxa"/>
          </w:tcPr>
          <w:p w:rsidR="005C7735" w:rsidRPr="005C7735" w:rsidRDefault="005C7735">
            <w:pPr>
              <w:pStyle w:val="renderubrik"/>
            </w:pPr>
            <w:bookmarkStart w:id="2" w:name="Utskottsnamn"/>
            <w:r w:rsidRPr="005C7735">
              <w:t>Miljö- och jordbruksutskottet</w:t>
            </w:r>
            <w:bookmarkEnd w:id="2"/>
            <w:r w:rsidRPr="005C7735">
              <w:t xml:space="preserve">s betänkande </w:t>
            </w:r>
            <w:bookmarkStart w:id="3" w:name="BetänkandeNr"/>
            <w:bookmarkEnd w:id="3"/>
            <w:r w:rsidRPr="005C7735">
              <w:t>MJU11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C7735" w:rsidRPr="005C7735" w:rsidRDefault="005C7735">
            <w:pPr>
              <w:pStyle w:val="Underrubrik"/>
            </w:pPr>
            <w:bookmarkStart w:id="4" w:name="Ärenderubrik"/>
            <w:bookmarkEnd w:id="4"/>
            <w:r w:rsidRPr="005C7735">
              <w:t>Ändringar i systemet för handel med utsläppsrätter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</w:tbl>
    <w:p w:rsidR="005C7735" w:rsidRPr="005C7735" w:rsidRDefault="005C7735">
      <w:pPr>
        <w:pStyle w:val="Blankrad"/>
      </w:pPr>
      <w:r w:rsidRPr="005C7735">
        <w:t xml:space="preserve">     </w:t>
      </w:r>
    </w:p>
    <w:p w:rsidR="005C7735" w:rsidRPr="005C7735" w:rsidRDefault="005C7735">
      <w:pPr>
        <w:pStyle w:val="Blankrad"/>
      </w:pPr>
      <w:bookmarkStart w:id="5" w:name="Start"/>
      <w:bookmarkEnd w:id="5"/>
    </w:p>
    <w:p w:rsidR="005C7735" w:rsidRPr="005C7735" w:rsidRDefault="005C7735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rendenr"/>
            </w:pPr>
            <w:r w:rsidRPr="005C7735">
              <w:t>12</w:t>
            </w:r>
          </w:p>
        </w:tc>
        <w:tc>
          <w:tcPr>
            <w:tcW w:w="5670" w:type="dxa"/>
            <w:gridSpan w:val="2"/>
          </w:tcPr>
          <w:p w:rsidR="005C7735" w:rsidRPr="005C7735" w:rsidRDefault="005C7735">
            <w:pPr>
              <w:pStyle w:val="renderubrik"/>
            </w:pPr>
            <w:r w:rsidRPr="005C7735">
              <w:t>Konstitutionsutskottets betänkande KU1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C7735" w:rsidRPr="005C7735" w:rsidRDefault="005C7735">
            <w:pPr>
              <w:pStyle w:val="Underrubrik"/>
            </w:pPr>
            <w:r w:rsidRPr="005C7735">
              <w:t>Utgiftsområde 1 Rikets styrelse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Berit Andnor (s)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10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Marianne Berg (v)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Mikael Johansson (mp)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Per Bill (m)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Annie Johansson (c)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6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Cecilia Wigström i Göteborg (fp)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Ingvar Svensson (kd)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4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Anna Tenje (m)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6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Stefan Tornberg (c)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5216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1247" w:type="dxa"/>
          </w:tcPr>
          <w:p w:rsidR="005C7735" w:rsidRPr="005C7735" w:rsidRDefault="005C7735">
            <w:pPr>
              <w:pStyle w:val="Summalinje"/>
            </w:pPr>
            <w:r w:rsidRPr="005C7735">
              <w:t>____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Summalinje"/>
            </w:pPr>
            <w:r w:rsidRPr="005C7735">
              <w:t>____</w:t>
            </w: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  <w:r w:rsidRPr="005C7735">
              <w:t xml:space="preserve"> </w:t>
            </w:r>
          </w:p>
        </w:tc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5216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1247" w:type="dxa"/>
          </w:tcPr>
          <w:p w:rsidR="005C7735" w:rsidRPr="005C7735" w:rsidRDefault="005C7735">
            <w:pPr>
              <w:pStyle w:val="TalartidSumma"/>
            </w:pPr>
            <w:r w:rsidRPr="005C7735">
              <w:t>1.06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TalartidAckumulerad"/>
            </w:pPr>
            <w:r w:rsidRPr="005C7735">
              <w:t>1.06</w:t>
            </w:r>
          </w:p>
        </w:tc>
      </w:tr>
    </w:tbl>
    <w:p w:rsidR="005C7735" w:rsidRPr="005C7735" w:rsidRDefault="005C7735">
      <w:pPr>
        <w:pStyle w:val="Blankrad"/>
      </w:pPr>
      <w:r w:rsidRPr="005C77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rendenr"/>
            </w:pPr>
            <w:r w:rsidRPr="005C7735">
              <w:t>13</w:t>
            </w:r>
          </w:p>
        </w:tc>
        <w:tc>
          <w:tcPr>
            <w:tcW w:w="5670" w:type="dxa"/>
            <w:gridSpan w:val="2"/>
          </w:tcPr>
          <w:p w:rsidR="005C7735" w:rsidRPr="005C7735" w:rsidRDefault="005C7735">
            <w:pPr>
              <w:pStyle w:val="renderubrik"/>
            </w:pPr>
            <w:r w:rsidRPr="005C7735">
              <w:t>Konstitutionsutskottets betänkande KU9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C7735" w:rsidRPr="005C7735" w:rsidRDefault="005C7735">
            <w:pPr>
              <w:pStyle w:val="Underrubrik"/>
            </w:pPr>
            <w:r w:rsidRPr="005C7735">
              <w:t>Obligatoriskt utgiftstak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Berit Andnor (s)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6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Marianne Berg (v)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4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Mikael Johansson (mp)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6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Per Bill (m)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6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5216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1247" w:type="dxa"/>
          </w:tcPr>
          <w:p w:rsidR="005C7735" w:rsidRPr="005C7735" w:rsidRDefault="005C7735">
            <w:pPr>
              <w:pStyle w:val="Summalinje"/>
            </w:pPr>
            <w:r w:rsidRPr="005C7735">
              <w:t>____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Summalinje"/>
            </w:pPr>
            <w:r w:rsidRPr="005C7735">
              <w:t>____</w:t>
            </w: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  <w:r w:rsidRPr="005C7735">
              <w:t xml:space="preserve"> </w:t>
            </w:r>
          </w:p>
        </w:tc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5216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1247" w:type="dxa"/>
          </w:tcPr>
          <w:p w:rsidR="005C7735" w:rsidRPr="005C7735" w:rsidRDefault="005C7735">
            <w:pPr>
              <w:pStyle w:val="TalartidSumma"/>
            </w:pPr>
            <w:r w:rsidRPr="005C7735">
              <w:t>0.22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TalartidAckumulerad"/>
            </w:pPr>
            <w:r w:rsidRPr="005C7735">
              <w:t>1.28</w:t>
            </w:r>
          </w:p>
        </w:tc>
      </w:tr>
    </w:tbl>
    <w:p w:rsidR="005C7735" w:rsidRPr="005C7735" w:rsidRDefault="005C7735">
      <w:pPr>
        <w:pStyle w:val="Blankrad"/>
      </w:pPr>
      <w:r w:rsidRPr="005C77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rendenr"/>
            </w:pPr>
            <w:r w:rsidRPr="005C7735">
              <w:t>14</w:t>
            </w:r>
          </w:p>
        </w:tc>
        <w:tc>
          <w:tcPr>
            <w:tcW w:w="5670" w:type="dxa"/>
          </w:tcPr>
          <w:p w:rsidR="005C7735" w:rsidRPr="005C7735" w:rsidRDefault="005C7735">
            <w:pPr>
              <w:pStyle w:val="renderubrik"/>
            </w:pPr>
            <w:r w:rsidRPr="005C7735">
              <w:t>Miljö- och jordbruksutskottets betänkande MJU10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C7735" w:rsidRPr="005C7735" w:rsidRDefault="005C7735">
            <w:pPr>
              <w:pStyle w:val="Underrubrik"/>
            </w:pPr>
            <w:r w:rsidRPr="005C7735">
              <w:t>Kontroll av skyddade beteckningar på jordbruksprodukter och livsmedel m.m.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</w:tbl>
    <w:p w:rsidR="005C7735" w:rsidRPr="005C7735" w:rsidRDefault="005C7735">
      <w:pPr>
        <w:pStyle w:val="Blankrad"/>
      </w:pPr>
      <w:r w:rsidRPr="005C77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rendenr"/>
            </w:pPr>
            <w:r w:rsidRPr="005C7735">
              <w:t>15</w:t>
            </w:r>
          </w:p>
        </w:tc>
        <w:tc>
          <w:tcPr>
            <w:tcW w:w="5670" w:type="dxa"/>
            <w:gridSpan w:val="2"/>
          </w:tcPr>
          <w:p w:rsidR="005C7735" w:rsidRPr="005C7735" w:rsidRDefault="005C7735">
            <w:pPr>
              <w:pStyle w:val="renderubrik"/>
            </w:pPr>
            <w:r w:rsidRPr="005C7735">
              <w:t>Miljö- och jordbruksutskottets utlåtande MJU4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C7735" w:rsidRPr="005C7735" w:rsidRDefault="005C7735">
            <w:pPr>
              <w:pStyle w:val="Underrubrik"/>
            </w:pPr>
            <w:r w:rsidRPr="005C7735">
              <w:t>Grönbok Reform av den gemensamma fiskeripolitiken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Jan-Olof Larsson (s)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Rune Wikström (m)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Erik A Eriksson (c)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Lars Tysklind (fp)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Irene Oskarsson (kd)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Jacob Johnson (v)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Tina Ehn (mp)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10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5216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1247" w:type="dxa"/>
          </w:tcPr>
          <w:p w:rsidR="005C7735" w:rsidRPr="005C7735" w:rsidRDefault="005C7735">
            <w:pPr>
              <w:pStyle w:val="Summalinje"/>
            </w:pPr>
            <w:r w:rsidRPr="005C7735">
              <w:t>____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Summalinje"/>
            </w:pPr>
            <w:r w:rsidRPr="005C7735">
              <w:t>____</w:t>
            </w: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  <w:r w:rsidRPr="005C7735">
              <w:t xml:space="preserve"> </w:t>
            </w:r>
          </w:p>
        </w:tc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5216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1247" w:type="dxa"/>
          </w:tcPr>
          <w:p w:rsidR="005C7735" w:rsidRPr="005C7735" w:rsidRDefault="005C7735">
            <w:pPr>
              <w:pStyle w:val="TalartidSumma"/>
            </w:pPr>
            <w:r w:rsidRPr="005C7735">
              <w:t>0.58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TalartidAckumulerad"/>
            </w:pPr>
            <w:r w:rsidRPr="005C7735">
              <w:t>2.26</w:t>
            </w:r>
          </w:p>
        </w:tc>
      </w:tr>
    </w:tbl>
    <w:p w:rsidR="005C7735" w:rsidRPr="005C7735" w:rsidRDefault="005C7735">
      <w:pPr>
        <w:pStyle w:val="Blankrad"/>
      </w:pPr>
      <w:r w:rsidRPr="005C7735">
        <w:t xml:space="preserve">     </w:t>
      </w:r>
    </w:p>
    <w:p w:rsidR="005C7735" w:rsidRPr="005C7735" w:rsidRDefault="005C7735">
      <w:pPr>
        <w:pStyle w:val="Blankrad"/>
      </w:pPr>
      <w:r w:rsidRPr="005C77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rendenr"/>
            </w:pPr>
            <w:r w:rsidRPr="005C7735">
              <w:t>16</w:t>
            </w:r>
          </w:p>
        </w:tc>
        <w:tc>
          <w:tcPr>
            <w:tcW w:w="5670" w:type="dxa"/>
          </w:tcPr>
          <w:p w:rsidR="005C7735" w:rsidRPr="005C7735" w:rsidRDefault="005C7735">
            <w:pPr>
              <w:pStyle w:val="renderubrik"/>
            </w:pPr>
            <w:r w:rsidRPr="005C7735">
              <w:t>Justitieutskottets betänkande JuU2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C7735" w:rsidRPr="005C7735" w:rsidRDefault="005C7735">
            <w:pPr>
              <w:pStyle w:val="Underrubrik"/>
            </w:pPr>
            <w:r w:rsidRPr="005C7735">
              <w:t>Immunitet för stater och deras egendom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</w:tbl>
    <w:p w:rsidR="005C7735" w:rsidRPr="005C7735" w:rsidRDefault="005C7735">
      <w:pPr>
        <w:pStyle w:val="Blankrad"/>
      </w:pPr>
      <w:r w:rsidRPr="005C773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rendenr"/>
            </w:pPr>
            <w:r w:rsidRPr="005C7735">
              <w:t>17</w:t>
            </w:r>
          </w:p>
        </w:tc>
        <w:tc>
          <w:tcPr>
            <w:tcW w:w="5670" w:type="dxa"/>
            <w:gridSpan w:val="2"/>
          </w:tcPr>
          <w:p w:rsidR="005C7735" w:rsidRPr="005C7735" w:rsidRDefault="005C7735">
            <w:pPr>
              <w:pStyle w:val="renderubrik"/>
            </w:pPr>
            <w:r w:rsidRPr="005C7735">
              <w:t>Socialförsäkringsutskottets betänkande SfU7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C7735" w:rsidRPr="005C7735" w:rsidRDefault="005C7735">
            <w:pPr>
              <w:pStyle w:val="Underrubrik"/>
            </w:pPr>
            <w:r w:rsidRPr="005C7735">
              <w:t>Försäkringskassans underlag för beslut om sjukpenning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  <w:tabs>
                <w:tab w:val="clear" w:pos="6804"/>
              </w:tabs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Jasenko Omanovic (s)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Helena Rivière (m)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7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5C7735" w:rsidRPr="005C7735" w:rsidRDefault="005C7735">
            <w:r w:rsidRPr="005C7735">
              <w:t>LiseLotte Olsson (v)</w:t>
            </w:r>
          </w:p>
        </w:tc>
        <w:tc>
          <w:tcPr>
            <w:tcW w:w="1247" w:type="dxa"/>
          </w:tcPr>
          <w:p w:rsidR="005C7735" w:rsidRPr="005C7735" w:rsidRDefault="005C7735">
            <w:pPr>
              <w:pStyle w:val="Talartid"/>
            </w:pPr>
            <w:r w:rsidRPr="005C7735">
              <w:t>8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IngenText"/>
            </w:pP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5216" w:type="dxa"/>
          </w:tcPr>
          <w:p w:rsidR="005C7735" w:rsidRPr="005C7735" w:rsidRDefault="005C7735">
            <w:pPr>
              <w:pStyle w:val="Summalinje"/>
            </w:pPr>
          </w:p>
        </w:tc>
        <w:tc>
          <w:tcPr>
            <w:tcW w:w="1247" w:type="dxa"/>
          </w:tcPr>
          <w:p w:rsidR="005C7735" w:rsidRPr="005C7735" w:rsidRDefault="005C7735">
            <w:pPr>
              <w:pStyle w:val="Summalinje"/>
            </w:pPr>
            <w:r w:rsidRPr="005C7735">
              <w:t>____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Summalinje"/>
            </w:pPr>
            <w:r w:rsidRPr="005C7735">
              <w:t>____</w:t>
            </w:r>
          </w:p>
        </w:tc>
      </w:tr>
      <w:tr w:rsidR="00000000" w:rsidRPr="005C773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  <w:r w:rsidRPr="005C7735">
              <w:t xml:space="preserve"> </w:t>
            </w:r>
          </w:p>
        </w:tc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5216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1247" w:type="dxa"/>
          </w:tcPr>
          <w:p w:rsidR="005C7735" w:rsidRPr="005C7735" w:rsidRDefault="005C7735">
            <w:pPr>
              <w:pStyle w:val="TalartidSumma"/>
            </w:pPr>
            <w:r w:rsidRPr="005C7735">
              <w:t>0.23</w:t>
            </w:r>
          </w:p>
        </w:tc>
        <w:tc>
          <w:tcPr>
            <w:tcW w:w="1489" w:type="dxa"/>
          </w:tcPr>
          <w:p w:rsidR="005C7735" w:rsidRPr="005C7735" w:rsidRDefault="005C7735">
            <w:pPr>
              <w:pStyle w:val="TalartidAckumulerad"/>
            </w:pPr>
            <w:r w:rsidRPr="005C7735">
              <w:t>2.49</w:t>
            </w:r>
          </w:p>
        </w:tc>
      </w:tr>
    </w:tbl>
    <w:p w:rsidR="005C7735" w:rsidRPr="005C7735" w:rsidRDefault="005C7735">
      <w:pPr>
        <w:pStyle w:val="Blankrad"/>
      </w:pPr>
      <w:r w:rsidRPr="005C773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C7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454" w:type="dxa"/>
          </w:tcPr>
          <w:p w:rsidR="005C7735" w:rsidRPr="005C7735" w:rsidRDefault="005C7735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2268" w:type="dxa"/>
          </w:tcPr>
          <w:p w:rsidR="005C7735" w:rsidRPr="005C7735" w:rsidRDefault="005C7735">
            <w:pPr>
              <w:pStyle w:val="TalartidTotalText"/>
            </w:pPr>
            <w:r w:rsidRPr="005C773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C7735" w:rsidRPr="005C7735" w:rsidRDefault="005C7735">
            <w:pPr>
              <w:pStyle w:val="TalartidTotal"/>
            </w:pPr>
            <w:r w:rsidRPr="005C7735">
              <w:t>2 tim. 49 min.</w:t>
            </w:r>
          </w:p>
        </w:tc>
      </w:tr>
      <w:tr w:rsidR="00000000" w:rsidRPr="005C773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C7735" w:rsidRPr="005C7735" w:rsidRDefault="005C773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C7735" w:rsidRPr="005C7735" w:rsidRDefault="005C7735"/>
          <w:p w:rsidR="005C7735" w:rsidRPr="005C7735" w:rsidRDefault="005C7735">
            <w:pPr>
              <w:pStyle w:val="Mittstreck"/>
            </w:pPr>
            <w:r w:rsidRPr="005C7735">
              <w:tab/>
            </w:r>
            <w:r w:rsidRPr="005C7735">
              <w:tab/>
            </w:r>
          </w:p>
        </w:tc>
      </w:tr>
    </w:tbl>
    <w:p w:rsidR="005C7735" w:rsidRPr="005C7735" w:rsidRDefault="005C7735">
      <w:pPr>
        <w:pStyle w:val="Blankrad"/>
      </w:pPr>
      <w:r w:rsidRPr="005C7735">
        <w:t xml:space="preserve">     </w:t>
      </w:r>
    </w:p>
    <w:sectPr w:rsidR="00000000" w:rsidRPr="005C773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735" w:rsidRPr="005C7735" w:rsidRDefault="005C7735">
      <w:r w:rsidRPr="005C7735">
        <w:separator/>
      </w:r>
    </w:p>
  </w:endnote>
  <w:endnote w:type="continuationSeparator" w:id="0">
    <w:p w:rsidR="005C7735" w:rsidRPr="005C7735" w:rsidRDefault="005C7735">
      <w:r w:rsidRPr="005C77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735" w:rsidRPr="005C7735" w:rsidRDefault="005C7735">
    <w:pPr>
      <w:pStyle w:val="Sidhuvud"/>
      <w:jc w:val="center"/>
    </w:pPr>
    <w:r w:rsidRPr="005C7735">
      <w:fldChar w:fldCharType="begin" w:fldLock="1"/>
    </w:r>
    <w:r w:rsidRPr="005C7735">
      <w:instrText xml:space="preserve"> PAGE </w:instrText>
    </w:r>
    <w:r w:rsidRPr="005C7735">
      <w:fldChar w:fldCharType="separate"/>
    </w:r>
    <w:r w:rsidRPr="005C7735">
      <w:t>3</w:t>
    </w:r>
    <w:r w:rsidRPr="005C7735">
      <w:fldChar w:fldCharType="end"/>
    </w:r>
    <w:r w:rsidRPr="005C7735">
      <w:t xml:space="preserve"> (</w:t>
    </w:r>
    <w:r w:rsidRPr="005C7735">
      <w:fldChar w:fldCharType="begin" w:fldLock="1"/>
    </w:r>
    <w:r w:rsidRPr="005C7735">
      <w:instrText xml:space="preserve"> NUMPAGES </w:instrText>
    </w:r>
    <w:r w:rsidRPr="005C7735">
      <w:fldChar w:fldCharType="separate"/>
    </w:r>
    <w:r w:rsidRPr="005C7735">
      <w:t>3</w:t>
    </w:r>
    <w:r w:rsidRPr="005C7735">
      <w:fldChar w:fldCharType="end"/>
    </w:r>
    <w:r w:rsidRPr="005C773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735" w:rsidRPr="005C7735" w:rsidRDefault="005C7735">
    <w:pPr>
      <w:pStyle w:val="Sidhuvud"/>
      <w:jc w:val="center"/>
    </w:pPr>
    <w:r w:rsidRPr="005C7735">
      <w:fldChar w:fldCharType="begin" w:fldLock="1"/>
    </w:r>
    <w:r w:rsidRPr="005C7735">
      <w:instrText xml:space="preserve"> PAGE </w:instrText>
    </w:r>
    <w:r w:rsidRPr="005C7735">
      <w:fldChar w:fldCharType="separate"/>
    </w:r>
    <w:r w:rsidRPr="005C7735">
      <w:t>1</w:t>
    </w:r>
    <w:r w:rsidRPr="005C7735">
      <w:fldChar w:fldCharType="end"/>
    </w:r>
    <w:r w:rsidRPr="005C7735">
      <w:t xml:space="preserve"> (</w:t>
    </w:r>
    <w:r w:rsidRPr="005C7735">
      <w:fldChar w:fldCharType="begin" w:fldLock="1"/>
    </w:r>
    <w:r w:rsidRPr="005C7735">
      <w:instrText xml:space="preserve"> NUMPAGES </w:instrText>
    </w:r>
    <w:r w:rsidRPr="005C7735">
      <w:fldChar w:fldCharType="separate"/>
    </w:r>
    <w:r w:rsidRPr="005C7735">
      <w:t>3</w:t>
    </w:r>
    <w:r w:rsidRPr="005C7735">
      <w:fldChar w:fldCharType="end"/>
    </w:r>
    <w:r w:rsidRPr="005C773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735" w:rsidRPr="005C7735" w:rsidRDefault="005C7735">
      <w:r w:rsidRPr="005C7735">
        <w:separator/>
      </w:r>
    </w:p>
  </w:footnote>
  <w:footnote w:type="continuationSeparator" w:id="0">
    <w:p w:rsidR="005C7735" w:rsidRPr="005C7735" w:rsidRDefault="005C7735">
      <w:r w:rsidRPr="005C77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735" w:rsidRPr="005C7735" w:rsidRDefault="005C7735">
    <w:pPr>
      <w:pStyle w:val="Sidhuvud"/>
      <w:tabs>
        <w:tab w:val="clear" w:pos="4536"/>
      </w:tabs>
    </w:pPr>
    <w:r w:rsidRPr="005C7735">
      <w:fldChar w:fldCharType="begin" w:fldLock="1"/>
    </w:r>
    <w:r w:rsidRPr="005C7735">
      <w:instrText xml:space="preserve"> DOCPROPERTY "DocumentDate" </w:instrText>
    </w:r>
    <w:r w:rsidRPr="005C7735">
      <w:fldChar w:fldCharType="separate"/>
    </w:r>
    <w:r w:rsidRPr="005C7735">
      <w:t>Torsdagen den 26 november 2009</w:t>
    </w:r>
    <w:r w:rsidRPr="005C7735">
      <w:fldChar w:fldCharType="end"/>
    </w:r>
    <w:r w:rsidRPr="005C7735">
      <w:fldChar w:fldCharType="begin" w:fldLock="1"/>
    </w:r>
    <w:r w:rsidRPr="005C7735">
      <w:instrText xml:space="preserve">if </w:instrText>
    </w:r>
    <w:r w:rsidRPr="005C7735">
      <w:fldChar w:fldCharType="begin" w:fldLock="1"/>
    </w:r>
    <w:r w:rsidRPr="005C7735">
      <w:instrText xml:space="preserve"> DOCPROPERTY "Status" </w:instrText>
    </w:r>
    <w:r w:rsidRPr="005C7735">
      <w:fldChar w:fldCharType="separate"/>
    </w:r>
    <w:r w:rsidRPr="005C7735">
      <w:instrText>slutlig</w:instrText>
    </w:r>
    <w:r w:rsidRPr="005C7735">
      <w:fldChar w:fldCharType="end"/>
    </w:r>
    <w:r w:rsidRPr="005C7735">
      <w:instrText xml:space="preserve"> = "preliminär" " (preliminärt)" "" </w:instrText>
    </w:r>
    <w:r w:rsidRPr="005C7735">
      <w:fldChar w:fldCharType="end"/>
    </w:r>
    <w:r w:rsidRPr="005C7735">
      <w:tab/>
    </w:r>
  </w:p>
  <w:p w:rsidR="005C7735" w:rsidRPr="005C7735" w:rsidRDefault="005C773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C7735">
      <w:rPr>
        <w:sz w:val="12"/>
      </w:rPr>
      <w:tab/>
    </w:r>
  </w:p>
  <w:p w:rsidR="005C7735" w:rsidRPr="005C7735" w:rsidRDefault="005C77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735" w:rsidRPr="005C7735" w:rsidRDefault="005C773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C773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7735" w:rsidRPr="005C7735" w:rsidRDefault="005C7735">
    <w:pPr>
      <w:pStyle w:val="Dokumentrubrik"/>
      <w:spacing w:after="360"/>
    </w:pPr>
    <w:r w:rsidRPr="005C7735">
      <w:fldChar w:fldCharType="begin" w:fldLock="1"/>
    </w:r>
    <w:r w:rsidRPr="005C7735">
      <w:instrText xml:space="preserve"> if </w:instrText>
    </w:r>
    <w:r w:rsidRPr="005C7735">
      <w:fldChar w:fldCharType="begin" w:fldLock="1"/>
    </w:r>
    <w:r w:rsidRPr="005C7735">
      <w:instrText xml:space="preserve"> DOCPROPERTY  Status </w:instrText>
    </w:r>
    <w:r w:rsidRPr="005C7735">
      <w:fldChar w:fldCharType="separate"/>
    </w:r>
    <w:r w:rsidRPr="005C7735">
      <w:instrText>slutlig</w:instrText>
    </w:r>
    <w:r w:rsidRPr="005C7735">
      <w:fldChar w:fldCharType="end"/>
    </w:r>
    <w:r w:rsidRPr="005C7735">
      <w:instrText xml:space="preserve"> = "preliminär" "Preliminär t" "T" </w:instrText>
    </w:r>
    <w:r w:rsidRPr="005C7735">
      <w:fldChar w:fldCharType="separate"/>
    </w:r>
    <w:r w:rsidRPr="005C7735">
      <w:rPr>
        <w:noProof/>
      </w:rPr>
      <w:t>T</w:t>
    </w:r>
    <w:r w:rsidRPr="005C7735">
      <w:fldChar w:fldCharType="end"/>
    </w:r>
    <w:r w:rsidRPr="005C773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80595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7B78F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E3251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6C406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4314A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2143B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3966946">
    <w:abstractNumId w:val="45"/>
  </w:num>
  <w:num w:numId="2" w16cid:durableId="567300295">
    <w:abstractNumId w:val="23"/>
  </w:num>
  <w:num w:numId="3" w16cid:durableId="513688082">
    <w:abstractNumId w:val="44"/>
  </w:num>
  <w:num w:numId="4" w16cid:durableId="2054961086">
    <w:abstractNumId w:val="21"/>
  </w:num>
  <w:num w:numId="5" w16cid:durableId="627011467">
    <w:abstractNumId w:val="11"/>
  </w:num>
  <w:num w:numId="6" w16cid:durableId="1681347582">
    <w:abstractNumId w:val="27"/>
  </w:num>
  <w:num w:numId="7" w16cid:durableId="42336614">
    <w:abstractNumId w:val="38"/>
  </w:num>
  <w:num w:numId="8" w16cid:durableId="1328288532">
    <w:abstractNumId w:val="25"/>
  </w:num>
  <w:num w:numId="9" w16cid:durableId="660501296">
    <w:abstractNumId w:val="35"/>
  </w:num>
  <w:num w:numId="10" w16cid:durableId="991832436">
    <w:abstractNumId w:val="22"/>
  </w:num>
  <w:num w:numId="11" w16cid:durableId="177893173">
    <w:abstractNumId w:val="14"/>
  </w:num>
  <w:num w:numId="12" w16cid:durableId="389116987">
    <w:abstractNumId w:val="10"/>
  </w:num>
  <w:num w:numId="13" w16cid:durableId="1307852812">
    <w:abstractNumId w:val="16"/>
  </w:num>
  <w:num w:numId="14" w16cid:durableId="1545482240">
    <w:abstractNumId w:val="17"/>
  </w:num>
  <w:num w:numId="15" w16cid:durableId="501437853">
    <w:abstractNumId w:val="24"/>
  </w:num>
  <w:num w:numId="16" w16cid:durableId="830095382">
    <w:abstractNumId w:val="19"/>
  </w:num>
  <w:num w:numId="17" w16cid:durableId="1369603972">
    <w:abstractNumId w:val="39"/>
  </w:num>
  <w:num w:numId="18" w16cid:durableId="1242108263">
    <w:abstractNumId w:val="20"/>
  </w:num>
  <w:num w:numId="19" w16cid:durableId="1346175440">
    <w:abstractNumId w:val="49"/>
  </w:num>
  <w:num w:numId="20" w16cid:durableId="1192719398">
    <w:abstractNumId w:val="12"/>
  </w:num>
  <w:num w:numId="21" w16cid:durableId="872228202">
    <w:abstractNumId w:val="18"/>
  </w:num>
  <w:num w:numId="22" w16cid:durableId="198052503">
    <w:abstractNumId w:val="30"/>
  </w:num>
  <w:num w:numId="23" w16cid:durableId="2003005275">
    <w:abstractNumId w:val="33"/>
  </w:num>
  <w:num w:numId="24" w16cid:durableId="956789992">
    <w:abstractNumId w:val="15"/>
  </w:num>
  <w:num w:numId="25" w16cid:durableId="907347059">
    <w:abstractNumId w:val="34"/>
  </w:num>
  <w:num w:numId="26" w16cid:durableId="1678456031">
    <w:abstractNumId w:val="40"/>
  </w:num>
  <w:num w:numId="27" w16cid:durableId="2105151904">
    <w:abstractNumId w:val="37"/>
  </w:num>
  <w:num w:numId="28" w16cid:durableId="1544823836">
    <w:abstractNumId w:val="43"/>
  </w:num>
  <w:num w:numId="29" w16cid:durableId="254217414">
    <w:abstractNumId w:val="13"/>
  </w:num>
  <w:num w:numId="30" w16cid:durableId="828401746">
    <w:abstractNumId w:val="46"/>
  </w:num>
  <w:num w:numId="31" w16cid:durableId="1716001549">
    <w:abstractNumId w:val="26"/>
  </w:num>
  <w:num w:numId="32" w16cid:durableId="1755325007">
    <w:abstractNumId w:val="29"/>
  </w:num>
  <w:num w:numId="33" w16cid:durableId="1806697870">
    <w:abstractNumId w:val="31"/>
  </w:num>
  <w:num w:numId="34" w16cid:durableId="1294286523">
    <w:abstractNumId w:val="41"/>
  </w:num>
  <w:num w:numId="35" w16cid:durableId="1270508414">
    <w:abstractNumId w:val="8"/>
  </w:num>
  <w:num w:numId="36" w16cid:durableId="2124298799">
    <w:abstractNumId w:val="3"/>
  </w:num>
  <w:num w:numId="37" w16cid:durableId="1717126154">
    <w:abstractNumId w:val="2"/>
  </w:num>
  <w:num w:numId="38" w16cid:durableId="1848598109">
    <w:abstractNumId w:val="1"/>
  </w:num>
  <w:num w:numId="39" w16cid:durableId="1434790163">
    <w:abstractNumId w:val="0"/>
  </w:num>
  <w:num w:numId="40" w16cid:durableId="1794520295">
    <w:abstractNumId w:val="9"/>
  </w:num>
  <w:num w:numId="41" w16cid:durableId="1382485328">
    <w:abstractNumId w:val="7"/>
  </w:num>
  <w:num w:numId="42" w16cid:durableId="1467313974">
    <w:abstractNumId w:val="6"/>
  </w:num>
  <w:num w:numId="43" w16cid:durableId="839854742">
    <w:abstractNumId w:val="5"/>
  </w:num>
  <w:num w:numId="44" w16cid:durableId="86342550">
    <w:abstractNumId w:val="4"/>
  </w:num>
  <w:num w:numId="45" w16cid:durableId="150755198">
    <w:abstractNumId w:val="32"/>
  </w:num>
  <w:num w:numId="46" w16cid:durableId="1084229852">
    <w:abstractNumId w:val="42"/>
  </w:num>
  <w:num w:numId="47" w16cid:durableId="167599820">
    <w:abstractNumId w:val="36"/>
  </w:num>
  <w:num w:numId="48" w16cid:durableId="1925650880">
    <w:abstractNumId w:val="28"/>
  </w:num>
  <w:num w:numId="49" w16cid:durableId="500777336">
    <w:abstractNumId w:val="47"/>
  </w:num>
  <w:num w:numId="50" w16cid:durableId="141513186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79D4"/>
    <w:rsid w:val="005979D4"/>
    <w:rsid w:val="005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17D432-609C-4204-97DF-66D88C29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277</Words>
  <Characters>1422</Characters>
  <Application>Microsoft Office Word</Application>
  <DocSecurity>4</DocSecurity>
  <Lines>355</Lines>
  <Paragraphs>154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2009-11-25T15:59:00Z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november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2009-11-26</vt:lpwstr>
  </property>
  <property fmtid="{D5CDD505-2E9C-101B-9397-08002B2CF9AE}" pid="6" name="DocumentYear">
    <vt:lpwstr>2009/10</vt:lpwstr>
  </property>
</Properties>
</file>