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4EB8CD27F22492D887726504661969F"/>
        </w:placeholder>
        <w:text/>
      </w:sdtPr>
      <w:sdtEndPr/>
      <w:sdtContent>
        <w:p w:rsidRPr="009B062B" w:rsidR="00AF30DD" w:rsidP="00930BB2" w:rsidRDefault="00AF30DD" w14:paraId="4F57EC39" w14:textId="77777777">
          <w:pPr>
            <w:pStyle w:val="Rubrik1"/>
            <w:spacing w:after="300"/>
          </w:pPr>
          <w:r w:rsidRPr="009B062B">
            <w:t>Förslag till riksdagsbeslut</w:t>
          </w:r>
        </w:p>
      </w:sdtContent>
    </w:sdt>
    <w:sdt>
      <w:sdtPr>
        <w:alias w:val="Yrkande 1"/>
        <w:tag w:val="4b6d5914-4209-41eb-a243-f1df79df88af"/>
        <w:id w:val="-1365284274"/>
        <w:lock w:val="sdtLocked"/>
      </w:sdtPr>
      <w:sdtEndPr/>
      <w:sdtContent>
        <w:p w:rsidR="0080236B" w:rsidRDefault="00903ED8" w14:paraId="4F57EC3A" w14:textId="77777777">
          <w:pPr>
            <w:pStyle w:val="Frslagstext"/>
            <w:numPr>
              <w:ilvl w:val="0"/>
              <w:numId w:val="0"/>
            </w:numPr>
          </w:pPr>
          <w:r>
            <w:t>Riksdagen ställer sig bakom det som anförs i motionen om att se över möjligheterna att öka totalförsvarets förmåga i händelse av framtida kriser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9076BDAF1C4F0397C1519F87E5796F"/>
        </w:placeholder>
        <w:text/>
      </w:sdtPr>
      <w:sdtEndPr/>
      <w:sdtContent>
        <w:p w:rsidRPr="009B062B" w:rsidR="006D79C9" w:rsidP="00333E95" w:rsidRDefault="006D79C9" w14:paraId="4F57EC3B" w14:textId="77777777">
          <w:pPr>
            <w:pStyle w:val="Rubrik1"/>
          </w:pPr>
          <w:r>
            <w:t>Motivering</w:t>
          </w:r>
        </w:p>
      </w:sdtContent>
    </w:sdt>
    <w:p w:rsidR="00930BB2" w:rsidP="00F37620" w:rsidRDefault="00F865E4" w14:paraId="4F57EC3C" w14:textId="0DA31C72">
      <w:pPr>
        <w:pStyle w:val="Normalutanindragellerluft"/>
      </w:pPr>
      <w:r w:rsidRPr="00F865E4">
        <w:t>Pandemin har visat att vissa delar av s</w:t>
      </w:r>
      <w:bookmarkStart w:name="_GoBack" w:id="1"/>
      <w:bookmarkEnd w:id="1"/>
      <w:r w:rsidRPr="00F865E4">
        <w:t>amhället är mer sårbart än andra. Till exempel behövde delar av landet snabbt säkras upp med upphandlad trafik när marknaden vek</w:t>
      </w:r>
      <w:r w:rsidR="00E20C7D">
        <w:t>;</w:t>
      </w:r>
      <w:r w:rsidRPr="00F865E4">
        <w:t xml:space="preserve"> på andra håll behövde vissa delar stärkas upp för att klara transporter av till exempel livsmedel, sjukvårdsutrustning och läkemedel. Inför kommande utmaningar är det viktigt att vi står ännu bättre rustade och att graden av självförsörjning ökar inom flera delar av samhället, som drivmedel, livsmedel, sjukvårdsutrustning och läkemedel. Därför är det viktigt att vi ser över vår förmåga att förbättra vår totalförsvarsförmåga i händelse av framtida kriser. </w:t>
      </w:r>
    </w:p>
    <w:sdt>
      <w:sdtPr>
        <w:rPr>
          <w:i/>
          <w:noProof/>
        </w:rPr>
        <w:alias w:val="CC_Underskrifter"/>
        <w:tag w:val="CC_Underskrifter"/>
        <w:id w:val="583496634"/>
        <w:lock w:val="sdtContentLocked"/>
        <w:placeholder>
          <w:docPart w:val="9F2C996124A84FC087874F1B56EB347B"/>
        </w:placeholder>
      </w:sdtPr>
      <w:sdtEndPr>
        <w:rPr>
          <w:i w:val="0"/>
          <w:noProof w:val="0"/>
        </w:rPr>
      </w:sdtEndPr>
      <w:sdtContent>
        <w:p w:rsidR="00930BB2" w:rsidP="006905F3" w:rsidRDefault="00930BB2" w14:paraId="4F57EC3D" w14:textId="77777777"/>
        <w:p w:rsidRPr="008E0FE2" w:rsidR="004801AC" w:rsidP="006905F3" w:rsidRDefault="00F37620" w14:paraId="4F57EC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994D6C" w:rsidRDefault="00994D6C" w14:paraId="4F57EC42" w14:textId="77777777"/>
    <w:sectPr w:rsidR="00994D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7EC44" w14:textId="77777777" w:rsidR="00F865E4" w:rsidRDefault="00F865E4" w:rsidP="000C1CAD">
      <w:pPr>
        <w:spacing w:line="240" w:lineRule="auto"/>
      </w:pPr>
      <w:r>
        <w:separator/>
      </w:r>
    </w:p>
  </w:endnote>
  <w:endnote w:type="continuationSeparator" w:id="0">
    <w:p w14:paraId="4F57EC45" w14:textId="77777777" w:rsidR="00F865E4" w:rsidRDefault="00F865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7EC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7EC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7EC53" w14:textId="77777777" w:rsidR="00262EA3" w:rsidRPr="006905F3" w:rsidRDefault="00262EA3" w:rsidP="006905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7EC42" w14:textId="77777777" w:rsidR="00F865E4" w:rsidRDefault="00F865E4" w:rsidP="000C1CAD">
      <w:pPr>
        <w:spacing w:line="240" w:lineRule="auto"/>
      </w:pPr>
      <w:r>
        <w:separator/>
      </w:r>
    </w:p>
  </w:footnote>
  <w:footnote w:type="continuationSeparator" w:id="0">
    <w:p w14:paraId="4F57EC43" w14:textId="77777777" w:rsidR="00F865E4" w:rsidRDefault="00F865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57EC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57EC55" wp14:anchorId="4F57EC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7620" w14:paraId="4F57EC58" w14:textId="77777777">
                          <w:pPr>
                            <w:jc w:val="right"/>
                          </w:pPr>
                          <w:sdt>
                            <w:sdtPr>
                              <w:alias w:val="CC_Noformat_Partikod"/>
                              <w:tag w:val="CC_Noformat_Partikod"/>
                              <w:id w:val="-53464382"/>
                              <w:placeholder>
                                <w:docPart w:val="1CBAFA2D28A84F9FBC04357F7253B69F"/>
                              </w:placeholder>
                              <w:text/>
                            </w:sdtPr>
                            <w:sdtEndPr/>
                            <w:sdtContent>
                              <w:r w:rsidR="00F865E4">
                                <w:t>S</w:t>
                              </w:r>
                            </w:sdtContent>
                          </w:sdt>
                          <w:sdt>
                            <w:sdtPr>
                              <w:alias w:val="CC_Noformat_Partinummer"/>
                              <w:tag w:val="CC_Noformat_Partinummer"/>
                              <w:id w:val="-1709555926"/>
                              <w:placeholder>
                                <w:docPart w:val="EB4CA90D8E7C492B96053D3A083533A3"/>
                              </w:placeholder>
                              <w:text/>
                            </w:sdtPr>
                            <w:sdtEndPr/>
                            <w:sdtContent>
                              <w:r w:rsidR="00F865E4">
                                <w:t>1491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57EC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7620" w14:paraId="4F57EC58" w14:textId="77777777">
                    <w:pPr>
                      <w:jc w:val="right"/>
                    </w:pPr>
                    <w:sdt>
                      <w:sdtPr>
                        <w:alias w:val="CC_Noformat_Partikod"/>
                        <w:tag w:val="CC_Noformat_Partikod"/>
                        <w:id w:val="-53464382"/>
                        <w:placeholder>
                          <w:docPart w:val="1CBAFA2D28A84F9FBC04357F7253B69F"/>
                        </w:placeholder>
                        <w:text/>
                      </w:sdtPr>
                      <w:sdtEndPr/>
                      <w:sdtContent>
                        <w:r w:rsidR="00F865E4">
                          <w:t>S</w:t>
                        </w:r>
                      </w:sdtContent>
                    </w:sdt>
                    <w:sdt>
                      <w:sdtPr>
                        <w:alias w:val="CC_Noformat_Partinummer"/>
                        <w:tag w:val="CC_Noformat_Partinummer"/>
                        <w:id w:val="-1709555926"/>
                        <w:placeholder>
                          <w:docPart w:val="EB4CA90D8E7C492B96053D3A083533A3"/>
                        </w:placeholder>
                        <w:text/>
                      </w:sdtPr>
                      <w:sdtEndPr/>
                      <w:sdtContent>
                        <w:r w:rsidR="00F865E4">
                          <w:t>1491</w:t>
                        </w:r>
                      </w:sdtContent>
                    </w:sdt>
                  </w:p>
                </w:txbxContent>
              </v:textbox>
              <w10:wrap anchorx="page"/>
            </v:shape>
          </w:pict>
        </mc:Fallback>
      </mc:AlternateContent>
    </w:r>
  </w:p>
  <w:p w:rsidRPr="00293C4F" w:rsidR="00262EA3" w:rsidP="00776B74" w:rsidRDefault="00262EA3" w14:paraId="4F57EC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57EC48" w14:textId="77777777">
    <w:pPr>
      <w:jc w:val="right"/>
    </w:pPr>
  </w:p>
  <w:p w:rsidR="00262EA3" w:rsidP="00776B74" w:rsidRDefault="00262EA3" w14:paraId="4F57EC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37620" w14:paraId="4F57EC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57EC57" wp14:anchorId="4F57EC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7620" w14:paraId="4F57EC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65E4">
          <w:t>S</w:t>
        </w:r>
      </w:sdtContent>
    </w:sdt>
    <w:sdt>
      <w:sdtPr>
        <w:alias w:val="CC_Noformat_Partinummer"/>
        <w:tag w:val="CC_Noformat_Partinummer"/>
        <w:id w:val="-2014525982"/>
        <w:text/>
      </w:sdtPr>
      <w:sdtEndPr/>
      <w:sdtContent>
        <w:r w:rsidR="00F865E4">
          <w:t>1491</w:t>
        </w:r>
      </w:sdtContent>
    </w:sdt>
  </w:p>
  <w:p w:rsidRPr="008227B3" w:rsidR="00262EA3" w:rsidP="008227B3" w:rsidRDefault="00F37620" w14:paraId="4F57EC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7620" w14:paraId="4F57EC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:1433</w:t>
        </w:r>
      </w:sdtContent>
    </w:sdt>
  </w:p>
  <w:p w:rsidR="00262EA3" w:rsidP="00E03A3D" w:rsidRDefault="00F37620" w14:paraId="4F57EC50"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text/>
    </w:sdtPr>
    <w:sdtEndPr/>
    <w:sdtContent>
      <w:p w:rsidR="00262EA3" w:rsidP="00283E0F" w:rsidRDefault="00F865E4" w14:paraId="4F57EC51" w14:textId="77777777">
        <w:pPr>
          <w:pStyle w:val="FSHRub2"/>
        </w:pPr>
        <w:r>
          <w:t>Totalförsvarsförmåga</w:t>
        </w:r>
      </w:p>
    </w:sdtContent>
  </w:sdt>
  <w:sdt>
    <w:sdtPr>
      <w:alias w:val="CC_Boilerplate_3"/>
      <w:tag w:val="CC_Boilerplate_3"/>
      <w:id w:val="1606463544"/>
      <w:lock w:val="sdtContentLocked"/>
      <w15:appearance w15:val="hidden"/>
      <w:text w:multiLine="1"/>
    </w:sdtPr>
    <w:sdtEndPr/>
    <w:sdtContent>
      <w:p w:rsidR="00262EA3" w:rsidP="00283E0F" w:rsidRDefault="00262EA3" w14:paraId="4F57EC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865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5F3"/>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9B5"/>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BF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36B"/>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1AA"/>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ED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BB2"/>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D6C"/>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A61"/>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842"/>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C7D"/>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62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5E4"/>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57EC38"/>
  <w15:chartTrackingRefBased/>
  <w15:docId w15:val="{726A90EB-A006-4E3D-B80E-1AFF1025D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EB8CD27F22492D887726504661969F"/>
        <w:category>
          <w:name w:val="Allmänt"/>
          <w:gallery w:val="placeholder"/>
        </w:category>
        <w:types>
          <w:type w:val="bbPlcHdr"/>
        </w:types>
        <w:behaviors>
          <w:behavior w:val="content"/>
        </w:behaviors>
        <w:guid w:val="{6022558C-B4B7-4959-9E12-1FEACDC3BE81}"/>
      </w:docPartPr>
      <w:docPartBody>
        <w:p w:rsidR="006A405B" w:rsidRDefault="006A405B">
          <w:pPr>
            <w:pStyle w:val="D4EB8CD27F22492D887726504661969F"/>
          </w:pPr>
          <w:r w:rsidRPr="005A0A93">
            <w:rPr>
              <w:rStyle w:val="Platshllartext"/>
            </w:rPr>
            <w:t>Förslag till riksdagsbeslut</w:t>
          </w:r>
        </w:p>
      </w:docPartBody>
    </w:docPart>
    <w:docPart>
      <w:docPartPr>
        <w:name w:val="059076BDAF1C4F0397C1519F87E5796F"/>
        <w:category>
          <w:name w:val="Allmänt"/>
          <w:gallery w:val="placeholder"/>
        </w:category>
        <w:types>
          <w:type w:val="bbPlcHdr"/>
        </w:types>
        <w:behaviors>
          <w:behavior w:val="content"/>
        </w:behaviors>
        <w:guid w:val="{91118064-EDCD-4FB0-AE14-D52ED52B6040}"/>
      </w:docPartPr>
      <w:docPartBody>
        <w:p w:rsidR="006A405B" w:rsidRDefault="006A405B">
          <w:pPr>
            <w:pStyle w:val="059076BDAF1C4F0397C1519F87E5796F"/>
          </w:pPr>
          <w:r w:rsidRPr="005A0A93">
            <w:rPr>
              <w:rStyle w:val="Platshllartext"/>
            </w:rPr>
            <w:t>Motivering</w:t>
          </w:r>
        </w:p>
      </w:docPartBody>
    </w:docPart>
    <w:docPart>
      <w:docPartPr>
        <w:name w:val="1CBAFA2D28A84F9FBC04357F7253B69F"/>
        <w:category>
          <w:name w:val="Allmänt"/>
          <w:gallery w:val="placeholder"/>
        </w:category>
        <w:types>
          <w:type w:val="bbPlcHdr"/>
        </w:types>
        <w:behaviors>
          <w:behavior w:val="content"/>
        </w:behaviors>
        <w:guid w:val="{36EAE5B8-1CB9-467D-A46E-E4BD32EAC4B3}"/>
      </w:docPartPr>
      <w:docPartBody>
        <w:p w:rsidR="006A405B" w:rsidRDefault="006A405B">
          <w:pPr>
            <w:pStyle w:val="1CBAFA2D28A84F9FBC04357F7253B69F"/>
          </w:pPr>
          <w:r>
            <w:rPr>
              <w:rStyle w:val="Platshllartext"/>
            </w:rPr>
            <w:t xml:space="preserve"> </w:t>
          </w:r>
        </w:p>
      </w:docPartBody>
    </w:docPart>
    <w:docPart>
      <w:docPartPr>
        <w:name w:val="EB4CA90D8E7C492B96053D3A083533A3"/>
        <w:category>
          <w:name w:val="Allmänt"/>
          <w:gallery w:val="placeholder"/>
        </w:category>
        <w:types>
          <w:type w:val="bbPlcHdr"/>
        </w:types>
        <w:behaviors>
          <w:behavior w:val="content"/>
        </w:behaviors>
        <w:guid w:val="{DBAB3CB5-3843-4476-80D6-D32538906CB0}"/>
      </w:docPartPr>
      <w:docPartBody>
        <w:p w:rsidR="006A405B" w:rsidRDefault="006A405B">
          <w:pPr>
            <w:pStyle w:val="EB4CA90D8E7C492B96053D3A083533A3"/>
          </w:pPr>
          <w:r>
            <w:t xml:space="preserve"> </w:t>
          </w:r>
        </w:p>
      </w:docPartBody>
    </w:docPart>
    <w:docPart>
      <w:docPartPr>
        <w:name w:val="9F2C996124A84FC087874F1B56EB347B"/>
        <w:category>
          <w:name w:val="Allmänt"/>
          <w:gallery w:val="placeholder"/>
        </w:category>
        <w:types>
          <w:type w:val="bbPlcHdr"/>
        </w:types>
        <w:behaviors>
          <w:behavior w:val="content"/>
        </w:behaviors>
        <w:guid w:val="{D2B58122-9EBB-4D19-8433-7186D0EA821F}"/>
      </w:docPartPr>
      <w:docPartBody>
        <w:p w:rsidR="00762CAE" w:rsidRDefault="00762C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05B"/>
    <w:rsid w:val="006A405B"/>
    <w:rsid w:val="00762C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EB8CD27F22492D887726504661969F">
    <w:name w:val="D4EB8CD27F22492D887726504661969F"/>
  </w:style>
  <w:style w:type="paragraph" w:customStyle="1" w:styleId="CD992F08C2BE46F2A63D92CEEE206C1F">
    <w:name w:val="CD992F08C2BE46F2A63D92CEEE206C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F06B5F8A9D4803919FED8042A2F0EA">
    <w:name w:val="FAF06B5F8A9D4803919FED8042A2F0EA"/>
  </w:style>
  <w:style w:type="paragraph" w:customStyle="1" w:styleId="059076BDAF1C4F0397C1519F87E5796F">
    <w:name w:val="059076BDAF1C4F0397C1519F87E5796F"/>
  </w:style>
  <w:style w:type="paragraph" w:customStyle="1" w:styleId="33793A0744B8445BA156176EBA73CE62">
    <w:name w:val="33793A0744B8445BA156176EBA73CE62"/>
  </w:style>
  <w:style w:type="paragraph" w:customStyle="1" w:styleId="258BADF3DA0F4B05BF9483084028A084">
    <w:name w:val="258BADF3DA0F4B05BF9483084028A084"/>
  </w:style>
  <w:style w:type="paragraph" w:customStyle="1" w:styleId="1CBAFA2D28A84F9FBC04357F7253B69F">
    <w:name w:val="1CBAFA2D28A84F9FBC04357F7253B69F"/>
  </w:style>
  <w:style w:type="paragraph" w:customStyle="1" w:styleId="EB4CA90D8E7C492B96053D3A083533A3">
    <w:name w:val="EB4CA90D8E7C492B96053D3A083533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617E39-EA19-4846-9F2F-1F2D79A206CE}"/>
</file>

<file path=customXml/itemProps2.xml><?xml version="1.0" encoding="utf-8"?>
<ds:datastoreItem xmlns:ds="http://schemas.openxmlformats.org/officeDocument/2006/customXml" ds:itemID="{76BD2DEF-A8A5-4D67-A858-987974E85EB3}"/>
</file>

<file path=customXml/itemProps3.xml><?xml version="1.0" encoding="utf-8"?>
<ds:datastoreItem xmlns:ds="http://schemas.openxmlformats.org/officeDocument/2006/customXml" ds:itemID="{E95B1732-0BF8-4E3E-A00D-DBCEDF9109D9}"/>
</file>

<file path=docProps/app.xml><?xml version="1.0" encoding="utf-8"?>
<Properties xmlns="http://schemas.openxmlformats.org/officeDocument/2006/extended-properties" xmlns:vt="http://schemas.openxmlformats.org/officeDocument/2006/docPropsVTypes">
  <Template>Normal</Template>
  <TotalTime>7</TotalTime>
  <Pages>1</Pages>
  <Words>132</Words>
  <Characters>752</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S1491 Totalförsvarsförmåga</vt:lpstr>
      <vt:lpstr>
      </vt:lpstr>
    </vt:vector>
  </TitlesOfParts>
  <Company>Sveriges riksdag</Company>
  <LinksUpToDate>false</LinksUpToDate>
  <CharactersWithSpaces>879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