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10E01" w:rsidRPr="00462426">
        <w:tblPrEx>
          <w:tblCellMar>
            <w:top w:w="0" w:type="dxa"/>
            <w:bottom w:w="0" w:type="dxa"/>
          </w:tblCellMar>
        </w:tblPrEx>
        <w:tc>
          <w:tcPr>
            <w:tcW w:w="2268" w:type="dxa"/>
          </w:tcPr>
          <w:p w:rsidR="00F10E01" w:rsidRPr="00462426" w:rsidRDefault="00F10E01">
            <w:pPr>
              <w:framePr w:w="4400" w:h="1644" w:wrap="notBeside" w:vAnchor="page" w:hAnchor="page" w:x="6573" w:y="721"/>
              <w:rPr>
                <w:rFonts w:ascii="TradeGothic" w:hAnsi="TradeGothic"/>
                <w:i/>
                <w:sz w:val="18"/>
              </w:rPr>
            </w:pPr>
          </w:p>
        </w:tc>
        <w:tc>
          <w:tcPr>
            <w:tcW w:w="2347" w:type="dxa"/>
            <w:gridSpan w:val="2"/>
          </w:tcPr>
          <w:p w:rsidR="00F10E01" w:rsidRPr="00462426" w:rsidRDefault="00F10E01">
            <w:pPr>
              <w:framePr w:w="4400" w:h="1644" w:wrap="notBeside" w:vAnchor="page" w:hAnchor="page" w:x="6573" w:y="721"/>
              <w:rPr>
                <w:rFonts w:ascii="TradeGothic" w:hAnsi="TradeGothic"/>
                <w:i/>
                <w:sz w:val="18"/>
              </w:rPr>
            </w:pPr>
          </w:p>
        </w:tc>
      </w:tr>
      <w:tr w:rsidR="00F10E01" w:rsidRPr="00462426">
        <w:tblPrEx>
          <w:tblCellMar>
            <w:top w:w="0" w:type="dxa"/>
            <w:bottom w:w="0" w:type="dxa"/>
          </w:tblCellMar>
        </w:tblPrEx>
        <w:trPr>
          <w:cantSplit/>
        </w:trPr>
        <w:tc>
          <w:tcPr>
            <w:tcW w:w="4615" w:type="dxa"/>
            <w:gridSpan w:val="3"/>
          </w:tcPr>
          <w:p w:rsidR="00F10E01" w:rsidRPr="00462426" w:rsidRDefault="00F10E01">
            <w:pPr>
              <w:framePr w:w="4400" w:h="1644" w:wrap="notBeside" w:vAnchor="page" w:hAnchor="page" w:x="6573" w:y="721"/>
              <w:rPr>
                <w:rFonts w:ascii="TradeGothic" w:hAnsi="TradeGothic"/>
                <w:b/>
                <w:sz w:val="22"/>
              </w:rPr>
            </w:pPr>
            <w:r w:rsidRPr="00462426">
              <w:rPr>
                <w:rFonts w:ascii="TradeGothic" w:hAnsi="TradeGothic"/>
                <w:b/>
                <w:sz w:val="22"/>
              </w:rPr>
              <w:t>Rådspromemoria</w:t>
            </w:r>
          </w:p>
        </w:tc>
      </w:tr>
      <w:tr w:rsidR="00F10E01" w:rsidRPr="00462426">
        <w:tblPrEx>
          <w:tblCellMar>
            <w:top w:w="0" w:type="dxa"/>
            <w:bottom w:w="0" w:type="dxa"/>
          </w:tblCellMar>
        </w:tblPrEx>
        <w:tc>
          <w:tcPr>
            <w:tcW w:w="3402" w:type="dxa"/>
            <w:gridSpan w:val="2"/>
          </w:tcPr>
          <w:p w:rsidR="00F10E01" w:rsidRPr="00462426" w:rsidRDefault="00F10E01">
            <w:pPr>
              <w:framePr w:w="4400" w:h="1644" w:wrap="notBeside" w:vAnchor="page" w:hAnchor="page" w:x="6573" w:y="721"/>
            </w:pPr>
          </w:p>
        </w:tc>
        <w:tc>
          <w:tcPr>
            <w:tcW w:w="1213" w:type="dxa"/>
          </w:tcPr>
          <w:p w:rsidR="00F10E01" w:rsidRPr="00462426" w:rsidRDefault="00F10E01">
            <w:pPr>
              <w:framePr w:w="4400" w:h="1644" w:wrap="notBeside" w:vAnchor="page" w:hAnchor="page" w:x="6573" w:y="721"/>
            </w:pPr>
          </w:p>
        </w:tc>
      </w:tr>
      <w:tr w:rsidR="00F10E01" w:rsidRPr="00462426">
        <w:tblPrEx>
          <w:tblCellMar>
            <w:top w:w="0" w:type="dxa"/>
            <w:bottom w:w="0" w:type="dxa"/>
          </w:tblCellMar>
        </w:tblPrEx>
        <w:tc>
          <w:tcPr>
            <w:tcW w:w="2268" w:type="dxa"/>
          </w:tcPr>
          <w:p w:rsidR="00F10E01" w:rsidRPr="00462426" w:rsidRDefault="00A35700">
            <w:pPr>
              <w:framePr w:w="4400" w:h="1644" w:wrap="notBeside" w:vAnchor="page" w:hAnchor="page" w:x="6573" w:y="721"/>
            </w:pPr>
            <w:r w:rsidRPr="00462426">
              <w:t>2007-05-2</w:t>
            </w:r>
            <w:r w:rsidR="00B216FD" w:rsidRPr="00462426">
              <w:t>4</w:t>
            </w:r>
          </w:p>
        </w:tc>
        <w:tc>
          <w:tcPr>
            <w:tcW w:w="2347" w:type="dxa"/>
            <w:gridSpan w:val="2"/>
          </w:tcPr>
          <w:p w:rsidR="00F10E01" w:rsidRPr="00462426" w:rsidRDefault="00F10E01">
            <w:pPr>
              <w:framePr w:w="4400" w:h="1644" w:wrap="notBeside" w:vAnchor="page" w:hAnchor="page" w:x="6573" w:y="721"/>
            </w:pPr>
          </w:p>
        </w:tc>
      </w:tr>
      <w:tr w:rsidR="00F10E01" w:rsidRPr="00462426">
        <w:tblPrEx>
          <w:tblCellMar>
            <w:top w:w="0" w:type="dxa"/>
            <w:bottom w:w="0" w:type="dxa"/>
          </w:tblCellMar>
        </w:tblPrEx>
        <w:tc>
          <w:tcPr>
            <w:tcW w:w="2268" w:type="dxa"/>
          </w:tcPr>
          <w:p w:rsidR="00F10E01" w:rsidRPr="00462426" w:rsidRDefault="00F10E01">
            <w:pPr>
              <w:framePr w:w="4400" w:h="1644" w:wrap="notBeside" w:vAnchor="page" w:hAnchor="page" w:x="6573" w:y="721"/>
            </w:pPr>
          </w:p>
        </w:tc>
        <w:tc>
          <w:tcPr>
            <w:tcW w:w="2347" w:type="dxa"/>
            <w:gridSpan w:val="2"/>
          </w:tcPr>
          <w:p w:rsidR="00F10E01" w:rsidRPr="00462426" w:rsidRDefault="00F10E0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
                <w:i w:val="0"/>
                <w:sz w:val="22"/>
              </w:rPr>
            </w:pPr>
            <w:r w:rsidRPr="00462426">
              <w:rPr>
                <w:b/>
                <w:i w:val="0"/>
                <w:sz w:val="22"/>
              </w:rPr>
              <w:t>Näringsdepartementet</w:t>
            </w: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r w:rsidR="00F10E01" w:rsidRPr="00462426">
        <w:tblPrEx>
          <w:tblCellMar>
            <w:top w:w="0" w:type="dxa"/>
            <w:bottom w:w="0" w:type="dxa"/>
          </w:tblCellMar>
        </w:tblPrEx>
        <w:trPr>
          <w:trHeight w:val="284"/>
        </w:trPr>
        <w:tc>
          <w:tcPr>
            <w:tcW w:w="4911" w:type="dxa"/>
          </w:tcPr>
          <w:p w:rsidR="00F10E01" w:rsidRPr="00462426" w:rsidRDefault="00F10E01">
            <w:pPr>
              <w:pStyle w:val="Avsndare"/>
              <w:framePr w:h="2483" w:wrap="notBeside" w:x="1504"/>
              <w:rPr>
                <w:bCs/>
                <w:iCs/>
              </w:rPr>
            </w:pPr>
          </w:p>
        </w:tc>
      </w:tr>
    </w:tbl>
    <w:p w:rsidR="00F10E01" w:rsidRPr="00462426" w:rsidRDefault="00F10E01">
      <w:pPr>
        <w:framePr w:w="4400" w:h="2523" w:wrap="notBeside" w:vAnchor="page" w:hAnchor="page" w:x="6453" w:y="2445"/>
        <w:ind w:left="142"/>
        <w:rPr>
          <w:b/>
        </w:rPr>
      </w:pPr>
    </w:p>
    <w:p w:rsidR="00F10E01" w:rsidRPr="00462426" w:rsidRDefault="00F10E01">
      <w:pPr>
        <w:pStyle w:val="RKrubrik"/>
        <w:pBdr>
          <w:bottom w:val="single" w:sz="6" w:space="1" w:color="auto"/>
        </w:pBdr>
      </w:pPr>
      <w:bookmarkStart w:id="0" w:name="bRubrik"/>
      <w:bookmarkEnd w:id="0"/>
      <w:r w:rsidRPr="00462426">
        <w:t xml:space="preserve">Rådets möte </w:t>
      </w:r>
      <w:r w:rsidR="00A35700" w:rsidRPr="00462426">
        <w:t>i Luxemburg</w:t>
      </w:r>
      <w:r w:rsidRPr="00462426">
        <w:t xml:space="preserve"> den </w:t>
      </w:r>
      <w:r w:rsidR="00A35700" w:rsidRPr="00462426">
        <w:t>8 juni</w:t>
      </w:r>
    </w:p>
    <w:p w:rsidR="00F10E01" w:rsidRPr="00462426" w:rsidRDefault="00F10E01">
      <w:pPr>
        <w:pStyle w:val="RKnormal"/>
      </w:pPr>
    </w:p>
    <w:p w:rsidR="00F10E01" w:rsidRPr="00462426" w:rsidRDefault="00A35700">
      <w:pPr>
        <w:pStyle w:val="RKnormal"/>
      </w:pPr>
      <w:r w:rsidRPr="00462426">
        <w:t>Dagordningspunkt 14</w:t>
      </w:r>
    </w:p>
    <w:p w:rsidR="00F10E01" w:rsidRPr="00462426" w:rsidRDefault="00F10E01">
      <w:pPr>
        <w:pStyle w:val="RKnormal"/>
      </w:pPr>
    </w:p>
    <w:p w:rsidR="00A35700" w:rsidRPr="00462426" w:rsidRDefault="00F10E01" w:rsidP="00A35700">
      <w:pPr>
        <w:pStyle w:val="RKnormal"/>
        <w:rPr>
          <w:b/>
        </w:rPr>
      </w:pPr>
      <w:r w:rsidRPr="00462426">
        <w:t>Rubrik:</w:t>
      </w:r>
      <w:r w:rsidR="00A35700" w:rsidRPr="00462426">
        <w:t xml:space="preserve"> </w:t>
      </w:r>
    </w:p>
    <w:p w:rsidR="00A35700" w:rsidRPr="00462426" w:rsidRDefault="00A35700" w:rsidP="00A35700">
      <w:pPr>
        <w:pStyle w:val="RKnormal"/>
        <w:rPr>
          <w:b/>
        </w:rPr>
      </w:pPr>
      <w:r w:rsidRPr="00462426">
        <w:rPr>
          <w:b/>
        </w:rPr>
        <w:t>Förslag till Europaparlamentets och rådets direktiv om transport av farligt gods på väg, järnväg och inre vattenvägar (R)</w:t>
      </w:r>
    </w:p>
    <w:p w:rsidR="00033B41" w:rsidRPr="00462426" w:rsidRDefault="00033B41" w:rsidP="00A35700">
      <w:pPr>
        <w:pStyle w:val="RKnormal"/>
        <w:rPr>
          <w:b/>
        </w:rPr>
      </w:pPr>
    </w:p>
    <w:p w:rsidR="00033B41" w:rsidRPr="00462426" w:rsidRDefault="00033B41" w:rsidP="00033B41">
      <w:pPr>
        <w:pStyle w:val="RKnormal"/>
      </w:pPr>
      <w:r w:rsidRPr="00462426">
        <w:t>- öppna/offentliga överläggningar, enligt Artikel 8(1)(c) CRP</w:t>
      </w:r>
    </w:p>
    <w:p w:rsidR="00033B41" w:rsidRPr="00462426" w:rsidRDefault="00033B41" w:rsidP="00033B41">
      <w:pPr>
        <w:pStyle w:val="RKnormal"/>
        <w:rPr>
          <w:i/>
          <w:iCs/>
        </w:rPr>
      </w:pPr>
      <w:r w:rsidRPr="00462426">
        <w:rPr>
          <w:i/>
          <w:iCs/>
        </w:rPr>
        <w:t xml:space="preserve">- </w:t>
      </w:r>
      <w:r w:rsidRPr="00462426">
        <w:t>rådet skall vid sitt möte den 8 juni anta en allmän inriktning om förslaget.</w:t>
      </w:r>
    </w:p>
    <w:p w:rsidR="00033B41" w:rsidRPr="00462426" w:rsidRDefault="00033B41" w:rsidP="00A35700">
      <w:pPr>
        <w:pStyle w:val="RKnormal"/>
        <w:rPr>
          <w:b/>
        </w:rPr>
      </w:pPr>
    </w:p>
    <w:p w:rsidR="00A35700" w:rsidRPr="00462426" w:rsidRDefault="00F10E01" w:rsidP="00A35700">
      <w:pPr>
        <w:pStyle w:val="RKnormal"/>
      </w:pPr>
      <w:r w:rsidRPr="00462426">
        <w:t>Dokument:</w:t>
      </w:r>
      <w:r w:rsidR="00A35700" w:rsidRPr="00462426">
        <w:t xml:space="preserve"> </w:t>
      </w:r>
    </w:p>
    <w:p w:rsidR="00A35700" w:rsidRPr="00462426" w:rsidRDefault="00A35700" w:rsidP="00A35700">
      <w:pPr>
        <w:pStyle w:val="RKnormal"/>
        <w:rPr>
          <w:i/>
          <w:iCs/>
        </w:rPr>
      </w:pPr>
      <w:r w:rsidRPr="00462426">
        <w:t>5080/07 TRANS 3 CODEC 3</w:t>
      </w:r>
    </w:p>
    <w:p w:rsidR="00F10E01" w:rsidRPr="00462426" w:rsidRDefault="00F10E01">
      <w:pPr>
        <w:pStyle w:val="RKnormal"/>
      </w:pPr>
    </w:p>
    <w:p w:rsidR="00A35700" w:rsidRPr="00462426" w:rsidRDefault="00F10E01" w:rsidP="00A35700">
      <w:pPr>
        <w:pStyle w:val="RKnormal"/>
      </w:pPr>
      <w:r w:rsidRPr="00462426">
        <w:t xml:space="preserve">Tidigare dokument: </w:t>
      </w:r>
    </w:p>
    <w:p w:rsidR="00A35700" w:rsidRPr="00462426" w:rsidRDefault="00A35700" w:rsidP="00A35700">
      <w:pPr>
        <w:pStyle w:val="RKnormal"/>
      </w:pPr>
      <w:r w:rsidRPr="00462426">
        <w:t>Faktapromemoria 2006/07:FPM42</w:t>
      </w:r>
    </w:p>
    <w:p w:rsidR="00A35700" w:rsidRPr="00462426" w:rsidRDefault="00A35700" w:rsidP="00A35700">
      <w:pPr>
        <w:pStyle w:val="RKnormal"/>
      </w:pPr>
      <w:r w:rsidRPr="00462426">
        <w:t>Direktiv om transport av farligt gods</w:t>
      </w:r>
    </w:p>
    <w:p w:rsidR="00A35700" w:rsidRPr="00462426" w:rsidRDefault="00A35700" w:rsidP="00A35700">
      <w:pPr>
        <w:pStyle w:val="RKnormal"/>
      </w:pPr>
      <w:r w:rsidRPr="00462426">
        <w:t>Försvarsdepartementet</w:t>
      </w:r>
    </w:p>
    <w:p w:rsidR="00A35700" w:rsidRPr="00462426" w:rsidRDefault="00A35700">
      <w:pPr>
        <w:pStyle w:val="RKnormal"/>
      </w:pPr>
    </w:p>
    <w:p w:rsidR="00F10E01" w:rsidRPr="00462426" w:rsidRDefault="00A35700">
      <w:pPr>
        <w:pStyle w:val="RKnormal"/>
      </w:pPr>
      <w:r w:rsidRPr="00462426">
        <w:t>Frågan är inte tidigare  behandlad i EU-nämnden.</w:t>
      </w:r>
    </w:p>
    <w:p w:rsidR="00F10E01" w:rsidRPr="00462426" w:rsidRDefault="00F10E01">
      <w:pPr>
        <w:pStyle w:val="RKrubrik"/>
      </w:pPr>
      <w:r w:rsidRPr="00462426">
        <w:t>Bakgrund</w:t>
      </w:r>
    </w:p>
    <w:p w:rsidR="00F10E01" w:rsidRPr="00462426" w:rsidRDefault="00FB3750">
      <w:pPr>
        <w:pStyle w:val="RKnormal"/>
      </w:pPr>
      <w:r w:rsidRPr="00462426">
        <w:t>Kommissionens förslag till ett nytt direktiv på området transport av farligt gods överlämnades den 22 december 2006 till rådsarbetsgruppen för transportfrågor (Working Party on Transport – Intermodal Questions and Networks) för fortsatt beredning. Rådsarbetsgruppen har under våren behandlat förslaget och enats om texten.</w:t>
      </w:r>
    </w:p>
    <w:p w:rsidR="00A94387" w:rsidRPr="00462426" w:rsidRDefault="00FB3750" w:rsidP="00FB3750">
      <w:pPr>
        <w:pStyle w:val="RKnormal"/>
      </w:pPr>
      <w:r w:rsidRPr="00462426">
        <w:t xml:space="preserve">Förslaget har </w:t>
      </w:r>
      <w:r w:rsidR="00D970F1" w:rsidRPr="00462426">
        <w:t xml:space="preserve">i början på maj 2007 </w:t>
      </w:r>
      <w:r w:rsidRPr="00462426">
        <w:t xml:space="preserve">behandlats </w:t>
      </w:r>
      <w:r w:rsidR="00D970F1" w:rsidRPr="00462426">
        <w:t xml:space="preserve">i </w:t>
      </w:r>
      <w:r w:rsidRPr="00462426">
        <w:t>COREPER</w:t>
      </w:r>
      <w:r w:rsidR="00A94387" w:rsidRPr="00462426">
        <w:t xml:space="preserve"> där medlemsländerna ställde sig bakom förslaget.</w:t>
      </w:r>
    </w:p>
    <w:p w:rsidR="00FB3750" w:rsidRPr="00462426" w:rsidRDefault="00FB3750" w:rsidP="00FB3750">
      <w:pPr>
        <w:pStyle w:val="RKnormal"/>
      </w:pPr>
      <w:r w:rsidRPr="00462426">
        <w:t>Europaparlamentets TRAN-kommitté förväntas behandla förslaget den 25-27 juni.</w:t>
      </w:r>
    </w:p>
    <w:p w:rsidR="00F10E01" w:rsidRPr="00462426" w:rsidRDefault="00F10E01">
      <w:pPr>
        <w:pStyle w:val="RKrubrik"/>
      </w:pPr>
      <w:r w:rsidRPr="00462426">
        <w:lastRenderedPageBreak/>
        <w:t>Rättslig grund och beslutsförfarande</w:t>
      </w:r>
    </w:p>
    <w:p w:rsidR="00A35700" w:rsidRPr="00462426" w:rsidRDefault="00A35700" w:rsidP="00A35700">
      <w:pPr>
        <w:pStyle w:val="RKnormal"/>
        <w:rPr>
          <w:iCs/>
        </w:rPr>
      </w:pPr>
      <w:r w:rsidRPr="00462426">
        <w:rPr>
          <w:iCs/>
        </w:rPr>
        <w:t>Rättslig grund utgörs av artikel 71.1 c EG-fördraget. Beslut fattas inom ramen för medbeslutandeförfarandet i enlighet med artikel 251 EG-fördraget. Rådet beslutar med kvalificerad majoritet.</w:t>
      </w:r>
    </w:p>
    <w:p w:rsidR="00F10E01" w:rsidRPr="00462426" w:rsidRDefault="00F10E01">
      <w:pPr>
        <w:pStyle w:val="RKrubrik"/>
        <w:rPr>
          <w:i/>
          <w:iCs/>
        </w:rPr>
      </w:pPr>
      <w:r w:rsidRPr="00462426">
        <w:rPr>
          <w:i/>
          <w:iCs/>
        </w:rPr>
        <w:t>Svensk ståndpunkt</w:t>
      </w:r>
    </w:p>
    <w:p w:rsidR="00725C04" w:rsidRPr="00462426" w:rsidRDefault="00725C04" w:rsidP="00725C04">
      <w:pPr>
        <w:pStyle w:val="RKnormal"/>
      </w:pPr>
      <w:r w:rsidRPr="00462426">
        <w:t xml:space="preserve">Sverige </w:t>
      </w:r>
      <w:r w:rsidR="00033B41" w:rsidRPr="00462426">
        <w:t>ställer</w:t>
      </w:r>
      <w:r w:rsidRPr="00462426">
        <w:t xml:space="preserve"> sig bakom förslaget</w:t>
      </w:r>
      <w:r w:rsidR="00A94387" w:rsidRPr="00462426">
        <w:t>.</w:t>
      </w:r>
    </w:p>
    <w:p w:rsidR="00355DB4" w:rsidRPr="00462426" w:rsidRDefault="00355DB4" w:rsidP="00725C04">
      <w:pPr>
        <w:pStyle w:val="RKnormal"/>
        <w:rPr>
          <w:bCs/>
        </w:rPr>
      </w:pPr>
    </w:p>
    <w:p w:rsidR="00725C04" w:rsidRPr="00462426" w:rsidRDefault="00725C04" w:rsidP="00725C04">
      <w:pPr>
        <w:pStyle w:val="RKnormal"/>
        <w:rPr>
          <w:bCs/>
        </w:rPr>
      </w:pPr>
      <w:r w:rsidRPr="00462426">
        <w:rPr>
          <w:bCs/>
        </w:rPr>
        <w:t>Sverige är positiv till ett enhetlig direktiv för transport av farligt gods på väg, järnväg och på inre vattenvägar. Direktivet är förutom en sammanslagning av flera direktiv en uppdatering och omstrukturering av innehållet i dessa. Flera tekniskt komplicerade delar är flyttade</w:t>
      </w:r>
      <w:r w:rsidR="003825FF" w:rsidRPr="00462426">
        <w:rPr>
          <w:bCs/>
        </w:rPr>
        <w:t xml:space="preserve"> till bilagorna, vilket </w:t>
      </w:r>
      <w:r w:rsidRPr="00462426">
        <w:rPr>
          <w:bCs/>
        </w:rPr>
        <w:t>inneburit att tidigare överlappningar och motstridigheter kunnat undvikas.</w:t>
      </w:r>
      <w:r w:rsidR="00E245F8" w:rsidRPr="00462426">
        <w:rPr>
          <w:bCs/>
        </w:rPr>
        <w:t xml:space="preserve"> </w:t>
      </w:r>
      <w:r w:rsidR="00061B05" w:rsidRPr="00462426">
        <w:rPr>
          <w:bCs/>
        </w:rPr>
        <w:t>Det enhetliga direktivet</w:t>
      </w:r>
      <w:r w:rsidR="00E245F8" w:rsidRPr="00462426">
        <w:rPr>
          <w:bCs/>
        </w:rPr>
        <w:t xml:space="preserve"> bör kunna leda fram till säkrare transporter av farligt gods och en minskad administration</w:t>
      </w:r>
      <w:r w:rsidR="00A94387" w:rsidRPr="00462426">
        <w:rPr>
          <w:bCs/>
        </w:rPr>
        <w:t xml:space="preserve"> för företag</w:t>
      </w:r>
      <w:r w:rsidR="00E245F8" w:rsidRPr="00462426">
        <w:rPr>
          <w:bCs/>
        </w:rPr>
        <w:t>.</w:t>
      </w:r>
    </w:p>
    <w:p w:rsidR="00CF6C09" w:rsidRPr="00462426" w:rsidRDefault="00CF6C09" w:rsidP="00725C04">
      <w:pPr>
        <w:pStyle w:val="RKnormal"/>
        <w:rPr>
          <w:bCs/>
        </w:rPr>
      </w:pPr>
    </w:p>
    <w:p w:rsidR="00CF6C09" w:rsidRPr="00462426" w:rsidRDefault="008A69E6" w:rsidP="00725C04">
      <w:pPr>
        <w:pStyle w:val="RKnormal"/>
        <w:rPr>
          <w:bCs/>
        </w:rPr>
      </w:pPr>
      <w:r w:rsidRPr="00462426">
        <w:rPr>
          <w:bCs/>
        </w:rPr>
        <w:t>Det är av stor vikt för Sverige att artikel 1 punkt 2,</w:t>
      </w:r>
      <w:r w:rsidR="007D0BF8" w:rsidRPr="00462426">
        <w:rPr>
          <w:bCs/>
        </w:rPr>
        <w:t xml:space="preserve"> </w:t>
      </w:r>
      <w:r w:rsidRPr="00462426">
        <w:rPr>
          <w:bCs/>
        </w:rPr>
        <w:t>som föreskriver att en medlemsstat</w:t>
      </w:r>
      <w:r w:rsidR="00A661B3" w:rsidRPr="00462426">
        <w:rPr>
          <w:bCs/>
        </w:rPr>
        <w:t>,</w:t>
      </w:r>
      <w:r w:rsidRPr="00462426">
        <w:rPr>
          <w:bCs/>
        </w:rPr>
        <w:t xml:space="preserve"> </w:t>
      </w:r>
      <w:r w:rsidR="00A661B3" w:rsidRPr="00462426">
        <w:rPr>
          <w:bCs/>
        </w:rPr>
        <w:t>om</w:t>
      </w:r>
      <w:r w:rsidRPr="00462426">
        <w:rPr>
          <w:bCs/>
        </w:rPr>
        <w:t xml:space="preserve"> särskilda förutsättningar</w:t>
      </w:r>
      <w:r w:rsidR="00A661B3" w:rsidRPr="00462426">
        <w:rPr>
          <w:bCs/>
        </w:rPr>
        <w:t xml:space="preserve"> råder,</w:t>
      </w:r>
      <w:r w:rsidRPr="00462426">
        <w:rPr>
          <w:bCs/>
        </w:rPr>
        <w:t xml:space="preserve"> själv får besluta om att inte tillämpa reglerna för transport av farligt gods på inre vattenvägar</w:t>
      </w:r>
      <w:r w:rsidR="00A661B3" w:rsidRPr="00462426">
        <w:rPr>
          <w:bCs/>
        </w:rPr>
        <w:t>,</w:t>
      </w:r>
      <w:r w:rsidRPr="00462426">
        <w:rPr>
          <w:bCs/>
        </w:rPr>
        <w:t xml:space="preserve"> finns kvar i förslaget och att artikeln inte ändras. </w:t>
      </w:r>
    </w:p>
    <w:p w:rsidR="00F10E01" w:rsidRPr="00462426" w:rsidRDefault="00F10E01">
      <w:pPr>
        <w:pStyle w:val="RKrubrik"/>
      </w:pPr>
      <w:r w:rsidRPr="00462426">
        <w:t>Europaparlamentets inställning</w:t>
      </w:r>
    </w:p>
    <w:p w:rsidR="003825FF" w:rsidRPr="00462426" w:rsidRDefault="00AB181C" w:rsidP="003825FF">
      <w:pPr>
        <w:pStyle w:val="RKnormal"/>
      </w:pPr>
      <w:r w:rsidRPr="00462426">
        <w:t xml:space="preserve">Ännu </w:t>
      </w:r>
      <w:r w:rsidR="00355DB4" w:rsidRPr="00462426">
        <w:t>okänd</w:t>
      </w:r>
      <w:r w:rsidR="00057482" w:rsidRPr="00462426">
        <w:t>.</w:t>
      </w:r>
    </w:p>
    <w:p w:rsidR="00F10E01" w:rsidRPr="00462426" w:rsidRDefault="00F10E01">
      <w:pPr>
        <w:pStyle w:val="RKrubrik"/>
        <w:rPr>
          <w:i/>
          <w:iCs/>
        </w:rPr>
      </w:pPr>
      <w:r w:rsidRPr="00462426">
        <w:rPr>
          <w:i/>
          <w:iCs/>
        </w:rPr>
        <w:t>Förslaget</w:t>
      </w:r>
    </w:p>
    <w:p w:rsidR="00725C04" w:rsidRPr="00462426" w:rsidRDefault="00725C04" w:rsidP="00725C04">
      <w:pPr>
        <w:pStyle w:val="RKnormal"/>
        <w:rPr>
          <w:bCs/>
        </w:rPr>
      </w:pPr>
      <w:r w:rsidRPr="00462426">
        <w:rPr>
          <w:bCs/>
        </w:rPr>
        <w:t xml:space="preserve">Det av kommissionen föreslagna direktivet innebär en integrering och en samtidig uppdatering av fyra befintliga direktiv och fyra befintliga kommissionsbeslut om transport av farligt gods. Rättsakterna sammanförs i en enda rättsakt och tillämpningsområdet för EU:s regler utvidgas till att inte bara omfatta väg- och järnvägstransport utan även transport på inre vattenvägar. Genom förslaget införlivas de befintliga reglerna för internationell transport på inre vattenvägar med gemenskapslagstiftningen och tillämpningsområdet för dessa regler utvidgas till att omfatta nationell transport. </w:t>
      </w:r>
    </w:p>
    <w:p w:rsidR="00F10E01" w:rsidRPr="00462426" w:rsidRDefault="00F10E01">
      <w:pPr>
        <w:pStyle w:val="RKrubrik"/>
        <w:rPr>
          <w:i/>
          <w:iCs/>
        </w:rPr>
      </w:pPr>
      <w:r w:rsidRPr="00462426">
        <w:rPr>
          <w:i/>
          <w:iCs/>
        </w:rPr>
        <w:t>Gällande svenska regler och förslagets effekter på dessa</w:t>
      </w:r>
    </w:p>
    <w:p w:rsidR="00EF7893" w:rsidRPr="00462426" w:rsidRDefault="00725C04" w:rsidP="00EF7893">
      <w:pPr>
        <w:rPr>
          <w:bCs/>
        </w:rPr>
      </w:pPr>
      <w:r w:rsidRPr="00462426">
        <w:t xml:space="preserve">Sverige har införlivat de nu gällande direktiven i svensk rätt, dels genom lagen (2006:263) och förordningen (2006:311) om transport av farligt gods, dels genom Statens räddningsverks föreskrifter om transport av farligt gods på väg och i terräng (ADR-S), SRVFS 2006:7, och föreskrifter om transport av farligt gods på järnväg (RID-S), SRVFS 2006:8. </w:t>
      </w:r>
      <w:r w:rsidR="00EF7893" w:rsidRPr="00462426">
        <w:t xml:space="preserve">Ett antal referenser i den svenska lagstiftningen till nu gällande direktiv kommer att behöva ändras. </w:t>
      </w:r>
      <w:r w:rsidR="00EF7893" w:rsidRPr="00462426">
        <w:rPr>
          <w:bCs/>
        </w:rPr>
        <w:t>Förslaget bör i övrigt innebära en förenkling av lagstiftningen och av administrativa förfaranden för offentliga myndigheter och för privata organ.</w:t>
      </w:r>
    </w:p>
    <w:p w:rsidR="00A94387" w:rsidRPr="00462426" w:rsidRDefault="00A94387" w:rsidP="003825FF">
      <w:pPr>
        <w:rPr>
          <w:bCs/>
        </w:rPr>
      </w:pPr>
    </w:p>
    <w:p w:rsidR="003825FF" w:rsidRPr="00462426" w:rsidRDefault="003825FF" w:rsidP="003825FF">
      <w:pPr>
        <w:rPr>
          <w:bCs/>
        </w:rPr>
      </w:pPr>
      <w:r w:rsidRPr="00462426">
        <w:rPr>
          <w:bCs/>
        </w:rPr>
        <w:t>Sverige har vid framtagandet av förslaget t</w:t>
      </w:r>
      <w:r w:rsidR="00AB181C" w:rsidRPr="00462426">
        <w:rPr>
          <w:bCs/>
        </w:rPr>
        <w:t>ill direktiv påpekat att vi, i enlighet med undantaget i rättsakten, inte</w:t>
      </w:r>
      <w:r w:rsidRPr="00462426">
        <w:rPr>
          <w:bCs/>
        </w:rPr>
        <w:t xml:space="preserve"> avser att tillämpa bestämmelserna för transport på inre vattenvägar</w:t>
      </w:r>
      <w:r w:rsidR="00CF6C09" w:rsidRPr="00462426">
        <w:rPr>
          <w:bCs/>
        </w:rPr>
        <w:t xml:space="preserve">. </w:t>
      </w:r>
      <w:r w:rsidRPr="00462426">
        <w:rPr>
          <w:bCs/>
        </w:rPr>
        <w:t>I Sveriges anslutningsfördrag till EU anges Trollhätte kanal och Göta Älv, Vänern, Mälaren, Södertälje kanal, Falsterbo kanal och Sotenkanalen som svenska inre vattenvägar. Därmed bör undantaget</w:t>
      </w:r>
      <w:r w:rsidR="00A94387" w:rsidRPr="00462426">
        <w:rPr>
          <w:rStyle w:val="Fotnotsreferens"/>
          <w:bCs/>
        </w:rPr>
        <w:footnoteReference w:id="1"/>
      </w:r>
      <w:r w:rsidRPr="00462426">
        <w:rPr>
          <w:bCs/>
        </w:rPr>
        <w:t xml:space="preserve"> i </w:t>
      </w:r>
      <w:r w:rsidR="009E6049" w:rsidRPr="00462426">
        <w:rPr>
          <w:bCs/>
        </w:rPr>
        <w:t xml:space="preserve">artikel 1 </w:t>
      </w:r>
      <w:r w:rsidRPr="00462426">
        <w:rPr>
          <w:bCs/>
        </w:rPr>
        <w:t xml:space="preserve">punkt 2 </w:t>
      </w:r>
      <w:r w:rsidR="00057482" w:rsidRPr="00462426">
        <w:rPr>
          <w:bCs/>
        </w:rPr>
        <w:t xml:space="preserve">b </w:t>
      </w:r>
      <w:r w:rsidRPr="00462426">
        <w:rPr>
          <w:bCs/>
        </w:rPr>
        <w:t>vara tillämpligt och Sverige falla utanför direktivet när det gäller</w:t>
      </w:r>
      <w:r w:rsidR="009E6049" w:rsidRPr="00462426">
        <w:rPr>
          <w:bCs/>
        </w:rPr>
        <w:t xml:space="preserve"> att tillämpa de särskilda bestämmelserna för inre vattenvägar (ADN).</w:t>
      </w:r>
      <w:r w:rsidRPr="00462426">
        <w:rPr>
          <w:bCs/>
        </w:rPr>
        <w:t xml:space="preserve"> </w:t>
      </w:r>
      <w:r w:rsidR="00FB3750" w:rsidRPr="00462426">
        <w:rPr>
          <w:bCs/>
        </w:rPr>
        <w:t>På inre vattenvägar tillämpar Sverige sjöfartens regler, den s.k. IMDG-koden.</w:t>
      </w:r>
    </w:p>
    <w:p w:rsidR="00F10E01" w:rsidRPr="00462426" w:rsidRDefault="00F10E01">
      <w:pPr>
        <w:pStyle w:val="RKrubrik"/>
      </w:pPr>
      <w:r w:rsidRPr="00462426">
        <w:t>Ekonomiska konsekvenser</w:t>
      </w:r>
    </w:p>
    <w:p w:rsidR="00F10E01" w:rsidRPr="00462426" w:rsidRDefault="00A94387">
      <w:pPr>
        <w:pStyle w:val="RKnormal"/>
      </w:pPr>
      <w:r w:rsidRPr="00462426">
        <w:t>Inga kända.</w:t>
      </w:r>
    </w:p>
    <w:p w:rsidR="00F10E01" w:rsidRPr="00462426" w:rsidRDefault="00F10E01">
      <w:pPr>
        <w:pStyle w:val="RKrubrik"/>
      </w:pPr>
      <w:r w:rsidRPr="00462426">
        <w:t>Övrigt</w:t>
      </w:r>
    </w:p>
    <w:p w:rsidR="00F10E01" w:rsidRPr="00462426" w:rsidRDefault="00D970F1">
      <w:pPr>
        <w:pStyle w:val="RKnormal"/>
      </w:pPr>
      <w:r w:rsidRPr="00462426">
        <w:t>Förslaget innebär att en ökad transparens avseende nationella regler skall efter</w:t>
      </w:r>
      <w:r w:rsidR="00CF6C09" w:rsidRPr="00462426">
        <w:t>strävas för att underlätta för transportföretag att verka gränsöverskridande inom Europa.</w:t>
      </w:r>
    </w:p>
    <w:p w:rsidR="00CF6C09" w:rsidRPr="00462426" w:rsidRDefault="00CF6C09">
      <w:pPr>
        <w:pStyle w:val="RKnormal"/>
      </w:pPr>
    </w:p>
    <w:p w:rsidR="00CF6C09" w:rsidRPr="00462426" w:rsidRDefault="00CF6C09">
      <w:pPr>
        <w:pStyle w:val="RKnormal"/>
      </w:pPr>
    </w:p>
    <w:p w:rsidR="00F10E01" w:rsidRPr="00462426" w:rsidRDefault="00F10E01">
      <w:pPr>
        <w:pStyle w:val="RKnormal"/>
        <w:rPr>
          <w:i/>
          <w:iCs/>
        </w:rPr>
      </w:pPr>
    </w:p>
    <w:p w:rsidR="00F10E01" w:rsidRPr="00462426" w:rsidRDefault="00F10E01">
      <w:pPr>
        <w:pStyle w:val="RKnormal"/>
        <w:ind w:left="-1134"/>
      </w:pPr>
    </w:p>
    <w:p w:rsidR="00F10E01" w:rsidRPr="00462426" w:rsidRDefault="00F10E01" w:rsidP="00057482">
      <w:pPr>
        <w:pStyle w:val="RKrubrik"/>
        <w:spacing w:before="0" w:after="0"/>
      </w:pPr>
    </w:p>
    <w:p w:rsidR="00F10E01" w:rsidRPr="00462426" w:rsidRDefault="00F10E01">
      <w:pPr>
        <w:pStyle w:val="RKnormal"/>
      </w:pPr>
    </w:p>
    <w:p w:rsidR="00F10E01" w:rsidRPr="00462426" w:rsidRDefault="00F10E01">
      <w:pPr>
        <w:pStyle w:val="RKnormal"/>
      </w:pPr>
    </w:p>
    <w:sectPr w:rsidR="00F10E01" w:rsidRPr="0046242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51D" w:rsidRPr="00462426" w:rsidRDefault="0080451D">
      <w:r w:rsidRPr="00462426">
        <w:separator/>
      </w:r>
    </w:p>
  </w:endnote>
  <w:endnote w:type="continuationSeparator" w:id="0">
    <w:p w:rsidR="0080451D" w:rsidRPr="00462426" w:rsidRDefault="0080451D">
      <w:r w:rsidRPr="00462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51D" w:rsidRPr="00462426" w:rsidRDefault="0080451D">
      <w:r w:rsidRPr="00462426">
        <w:separator/>
      </w:r>
    </w:p>
  </w:footnote>
  <w:footnote w:type="continuationSeparator" w:id="0">
    <w:p w:rsidR="0080451D" w:rsidRPr="00462426" w:rsidRDefault="0080451D">
      <w:r w:rsidRPr="00462426">
        <w:continuationSeparator/>
      </w:r>
    </w:p>
  </w:footnote>
  <w:footnote w:id="1">
    <w:p w:rsidR="00B216FD" w:rsidRPr="00462426" w:rsidRDefault="00B216FD" w:rsidP="00A94387">
      <w:pPr>
        <w:pStyle w:val="ManualNumPar1"/>
      </w:pPr>
      <w:r w:rsidRPr="00462426">
        <w:rPr>
          <w:rStyle w:val="Fotnotsreferens"/>
        </w:rPr>
        <w:footnoteRef/>
      </w:r>
      <w:r w:rsidRPr="00462426">
        <w:t xml:space="preserve"> En medlemsstat får inom ett år efter det att detta direktiv träder i kraft besluta att inte tillämpa bestämmelserna i bilaga III:1 av ett av följande skäl:</w:t>
      </w:r>
    </w:p>
    <w:p w:rsidR="00B216FD" w:rsidRPr="00462426" w:rsidRDefault="00B216FD" w:rsidP="00A94387">
      <w:pPr>
        <w:pStyle w:val="ListDash1"/>
        <w:rPr>
          <w:szCs w:val="24"/>
        </w:rPr>
      </w:pPr>
      <w:r w:rsidRPr="00462426">
        <w:rPr>
          <w:szCs w:val="24"/>
        </w:rPr>
        <w:t xml:space="preserve"> (b) Medlemsstatens inre vattenvägar är inte kopplade genom inre vattenvägar till vattenvägar i andra medlemsstater. </w:t>
      </w:r>
    </w:p>
    <w:p w:rsidR="00B216FD" w:rsidRPr="00462426" w:rsidRDefault="00B216F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FD" w:rsidRPr="00462426" w:rsidRDefault="00B216FD">
    <w:pPr>
      <w:pStyle w:val="Sidhuvud"/>
      <w:framePr w:wrap="around" w:vAnchor="text" w:hAnchor="margin" w:xAlign="right" w:y="1"/>
      <w:rPr>
        <w:rStyle w:val="Sidnummer"/>
      </w:rPr>
    </w:pPr>
    <w:r w:rsidRPr="00462426">
      <w:rPr>
        <w:rStyle w:val="Sidnummer"/>
      </w:rPr>
      <w:fldChar w:fldCharType="begin" w:fldLock="1"/>
    </w:r>
    <w:r w:rsidRPr="00462426">
      <w:rPr>
        <w:rStyle w:val="Sidnummer"/>
      </w:rPr>
      <w:instrText xml:space="preserve">PAGE  </w:instrText>
    </w:r>
    <w:r w:rsidRPr="00462426">
      <w:rPr>
        <w:rStyle w:val="Sidnummer"/>
      </w:rPr>
      <w:fldChar w:fldCharType="separate"/>
    </w:r>
    <w:r w:rsidR="00355DB4" w:rsidRPr="00462426">
      <w:rPr>
        <w:rStyle w:val="Sidnummer"/>
      </w:rPr>
      <w:t>2</w:t>
    </w:r>
    <w:r w:rsidRPr="00462426">
      <w:rPr>
        <w:rStyle w:val="Sidnummer"/>
      </w:rPr>
      <w:fldChar w:fldCharType="end"/>
    </w:r>
  </w:p>
  <w:p w:rsidR="00B216FD" w:rsidRPr="00462426" w:rsidRDefault="00B216FD">
    <w:pPr>
      <w:pStyle w:val="Sidhuvud"/>
      <w:ind w:right="360"/>
    </w:pPr>
  </w:p>
  <w:p w:rsidR="00B216FD" w:rsidRPr="00462426" w:rsidRDefault="00B216F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FD" w:rsidRPr="00462426" w:rsidRDefault="00B216FD">
    <w:pPr>
      <w:pStyle w:val="Sidhuvud"/>
      <w:framePr w:wrap="around" w:vAnchor="text" w:hAnchor="margin" w:xAlign="right" w:y="1"/>
      <w:rPr>
        <w:rStyle w:val="Sidnummer"/>
      </w:rPr>
    </w:pPr>
    <w:r w:rsidRPr="00462426">
      <w:rPr>
        <w:rStyle w:val="Sidnummer"/>
      </w:rPr>
      <w:fldChar w:fldCharType="begin" w:fldLock="1"/>
    </w:r>
    <w:r w:rsidRPr="00462426">
      <w:rPr>
        <w:rStyle w:val="Sidnummer"/>
      </w:rPr>
      <w:instrText xml:space="preserve">PAGE  </w:instrText>
    </w:r>
    <w:r w:rsidRPr="00462426">
      <w:rPr>
        <w:rStyle w:val="Sidnummer"/>
      </w:rPr>
      <w:fldChar w:fldCharType="separate"/>
    </w:r>
    <w:r w:rsidR="00355DB4" w:rsidRPr="00462426">
      <w:rPr>
        <w:rStyle w:val="Sidnummer"/>
      </w:rPr>
      <w:t>3</w:t>
    </w:r>
    <w:r w:rsidRPr="00462426">
      <w:rPr>
        <w:rStyle w:val="Sidnummer"/>
      </w:rPr>
      <w:fldChar w:fldCharType="end"/>
    </w:r>
  </w:p>
  <w:p w:rsidR="00B216FD" w:rsidRPr="00462426" w:rsidRDefault="00B216FD">
    <w:pPr>
      <w:pStyle w:val="Sidhuvud"/>
      <w:ind w:right="360"/>
    </w:pPr>
  </w:p>
  <w:p w:rsidR="00B216FD" w:rsidRPr="00462426" w:rsidRDefault="00B216F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FD" w:rsidRPr="00462426" w:rsidRDefault="00462426">
    <w:pPr>
      <w:framePr w:w="2948" w:h="1321" w:hRule="exact" w:wrap="notBeside" w:vAnchor="page" w:hAnchor="page" w:x="1362" w:y="653"/>
    </w:pPr>
    <w:r w:rsidRPr="0046242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216FD" w:rsidRPr="00462426" w:rsidRDefault="00B216FD">
    <w:pPr>
      <w:pStyle w:val="RKrubrik"/>
      <w:keepNext w:val="0"/>
      <w:tabs>
        <w:tab w:val="clear" w:pos="1134"/>
        <w:tab w:val="clear" w:pos="2835"/>
      </w:tabs>
      <w:spacing w:before="0" w:after="0" w:line="320" w:lineRule="atLeast"/>
      <w:rPr>
        <w:bCs/>
      </w:rPr>
    </w:pPr>
  </w:p>
  <w:p w:rsidR="00B216FD" w:rsidRPr="00462426" w:rsidRDefault="00B216FD">
    <w:pPr>
      <w:rPr>
        <w:rFonts w:ascii="TradeGothic" w:hAnsi="TradeGothic"/>
        <w:b/>
        <w:bCs/>
        <w:spacing w:val="12"/>
        <w:sz w:val="22"/>
      </w:rPr>
    </w:pPr>
  </w:p>
  <w:p w:rsidR="00B216FD" w:rsidRPr="00462426" w:rsidRDefault="00B216FD">
    <w:pPr>
      <w:pStyle w:val="RKrubrik"/>
      <w:keepNext w:val="0"/>
      <w:tabs>
        <w:tab w:val="clear" w:pos="1134"/>
        <w:tab w:val="clear" w:pos="2835"/>
      </w:tabs>
      <w:spacing w:before="0" w:after="0" w:line="320" w:lineRule="atLeast"/>
      <w:rPr>
        <w:bCs/>
      </w:rPr>
    </w:pPr>
  </w:p>
  <w:p w:rsidR="00B216FD" w:rsidRPr="00462426" w:rsidRDefault="00B216F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04C1"/>
    <w:multiLevelType w:val="singleLevel"/>
    <w:tmpl w:val="9940D330"/>
    <w:name w:val="List Dash 1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num w:numId="1" w16cid:durableId="121353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939EA"/>
    <w:rsid w:val="00033B41"/>
    <w:rsid w:val="00057482"/>
    <w:rsid w:val="00061B05"/>
    <w:rsid w:val="00355DB4"/>
    <w:rsid w:val="003825FF"/>
    <w:rsid w:val="00462426"/>
    <w:rsid w:val="00524D7F"/>
    <w:rsid w:val="00725C04"/>
    <w:rsid w:val="007939EA"/>
    <w:rsid w:val="007D0BF8"/>
    <w:rsid w:val="007D79B9"/>
    <w:rsid w:val="0080451D"/>
    <w:rsid w:val="008931C6"/>
    <w:rsid w:val="008A69E6"/>
    <w:rsid w:val="0099060A"/>
    <w:rsid w:val="009E6049"/>
    <w:rsid w:val="00A35700"/>
    <w:rsid w:val="00A52DFE"/>
    <w:rsid w:val="00A661B3"/>
    <w:rsid w:val="00A94387"/>
    <w:rsid w:val="00AB181C"/>
    <w:rsid w:val="00AF0D4C"/>
    <w:rsid w:val="00B216FD"/>
    <w:rsid w:val="00CF6C09"/>
    <w:rsid w:val="00D1768B"/>
    <w:rsid w:val="00D970F1"/>
    <w:rsid w:val="00E245F8"/>
    <w:rsid w:val="00EF7893"/>
    <w:rsid w:val="00F10E01"/>
    <w:rsid w:val="00FB37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3AF84-D206-4E0D-901A-F6FBE707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35700"/>
    <w:rPr>
      <w:rFonts w:ascii="OrigGarmnd BT" w:hAnsi="OrigGarmnd BT"/>
      <w:sz w:val="24"/>
      <w:lang w:val="sv-SE" w:eastAsia="en-US" w:bidi="ar-SA"/>
    </w:rPr>
  </w:style>
  <w:style w:type="paragraph" w:customStyle="1" w:styleId="ManualNumPar1">
    <w:name w:val="Manual NumPar 1"/>
    <w:basedOn w:val="Normal"/>
    <w:next w:val="Normal"/>
    <w:rsid w:val="00057482"/>
    <w:pPr>
      <w:overflowPunct/>
      <w:autoSpaceDE/>
      <w:autoSpaceDN/>
      <w:adjustRightInd/>
      <w:spacing w:before="120" w:after="120" w:line="240" w:lineRule="auto"/>
      <w:ind w:left="850" w:hanging="850"/>
      <w:jc w:val="both"/>
      <w:textAlignment w:val="auto"/>
    </w:pPr>
    <w:rPr>
      <w:rFonts w:ascii="Times New Roman" w:hAnsi="Times New Roman"/>
      <w:snapToGrid w:val="0"/>
      <w:szCs w:val="24"/>
      <w:lang w:eastAsia="en-GB"/>
    </w:rPr>
  </w:style>
  <w:style w:type="paragraph" w:customStyle="1" w:styleId="ListDash1">
    <w:name w:val="List Dash 1"/>
    <w:basedOn w:val="Normal"/>
    <w:rsid w:val="00057482"/>
    <w:pPr>
      <w:numPr>
        <w:numId w:val="1"/>
      </w:numPr>
      <w:overflowPunct/>
      <w:autoSpaceDE/>
      <w:autoSpaceDN/>
      <w:adjustRightInd/>
      <w:spacing w:before="120" w:after="120" w:line="240" w:lineRule="auto"/>
      <w:jc w:val="both"/>
      <w:textAlignment w:val="auto"/>
    </w:pPr>
    <w:rPr>
      <w:rFonts w:ascii="Times New Roman" w:hAnsi="Times New Roman"/>
      <w:lang w:eastAsia="zh-CN"/>
    </w:rPr>
  </w:style>
  <w:style w:type="paragraph" w:styleId="Fotnotstext">
    <w:name w:val="footnote text"/>
    <w:basedOn w:val="Normal"/>
    <w:semiHidden/>
    <w:rsid w:val="00A94387"/>
    <w:rPr>
      <w:sz w:val="20"/>
    </w:rPr>
  </w:style>
  <w:style w:type="character" w:styleId="Fotnotsreferens">
    <w:name w:val="footnote reference"/>
    <w:basedOn w:val="Standardstycketeckensnitt"/>
    <w:semiHidden/>
    <w:rsid w:val="00A94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1588">
      <w:bodyDiv w:val="1"/>
      <w:marLeft w:val="0"/>
      <w:marRight w:val="0"/>
      <w:marTop w:val="0"/>
      <w:marBottom w:val="0"/>
      <w:divBdr>
        <w:top w:val="none" w:sz="0" w:space="0" w:color="auto"/>
        <w:left w:val="none" w:sz="0" w:space="0" w:color="auto"/>
        <w:bottom w:val="none" w:sz="0" w:space="0" w:color="auto"/>
        <w:right w:val="none" w:sz="0" w:space="0" w:color="auto"/>
      </w:divBdr>
      <w:divsChild>
        <w:div w:id="976764223">
          <w:marLeft w:val="-15"/>
          <w:marRight w:val="-15"/>
          <w:marTop w:val="0"/>
          <w:marBottom w:val="0"/>
          <w:divBdr>
            <w:top w:val="none" w:sz="0" w:space="0" w:color="auto"/>
            <w:left w:val="single" w:sz="6" w:space="0" w:color="DADADA"/>
            <w:bottom w:val="none" w:sz="0" w:space="0" w:color="auto"/>
            <w:right w:val="single" w:sz="6" w:space="0" w:color="DADADA"/>
          </w:divBdr>
          <w:divsChild>
            <w:div w:id="1943301593">
              <w:marLeft w:val="0"/>
              <w:marRight w:val="0"/>
              <w:marTop w:val="0"/>
              <w:marBottom w:val="0"/>
              <w:divBdr>
                <w:top w:val="none" w:sz="0" w:space="0" w:color="auto"/>
                <w:left w:val="single" w:sz="48" w:space="0" w:color="FFFFFF"/>
                <w:bottom w:val="none" w:sz="0" w:space="0" w:color="auto"/>
                <w:right w:val="none" w:sz="0" w:space="0" w:color="auto"/>
              </w:divBdr>
              <w:divsChild>
                <w:div w:id="875390986">
                  <w:marLeft w:val="-15"/>
                  <w:marRight w:val="-15"/>
                  <w:marTop w:val="0"/>
                  <w:marBottom w:val="0"/>
                  <w:divBdr>
                    <w:top w:val="none" w:sz="0" w:space="0" w:color="auto"/>
                    <w:left w:val="single" w:sz="6" w:space="0" w:color="F9C661"/>
                    <w:bottom w:val="none" w:sz="0" w:space="0" w:color="auto"/>
                    <w:right w:val="single" w:sz="6" w:space="0" w:color="DADADA"/>
                  </w:divBdr>
                  <w:divsChild>
                    <w:div w:id="1052477">
                      <w:marLeft w:val="-30"/>
                      <w:marRight w:val="-45"/>
                      <w:marTop w:val="0"/>
                      <w:marBottom w:val="0"/>
                      <w:divBdr>
                        <w:top w:val="none" w:sz="0" w:space="0" w:color="auto"/>
                        <w:left w:val="none" w:sz="0" w:space="0" w:color="auto"/>
                        <w:bottom w:val="none" w:sz="0" w:space="0" w:color="auto"/>
                        <w:right w:val="none" w:sz="0" w:space="0" w:color="auto"/>
                      </w:divBdr>
                      <w:divsChild>
                        <w:div w:id="5514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594</Words>
  <Characters>3741</Characters>
  <Application>Microsoft Office Word</Application>
  <DocSecurity>4</DocSecurity>
  <Lines>113</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2007-05-23T09:32:00Z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