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D81" w:rsidRPr="0012411B" w:rsidRDefault="000A6D81">
      <w:pPr>
        <w:pStyle w:val="Frslagsrubrik"/>
      </w:pPr>
      <w:r w:rsidRPr="0012411B">
        <w:t>Förslag till riksdagsbeslut</w:t>
      </w:r>
    </w:p>
    <w:p w:rsidR="000A6D81" w:rsidRPr="0012411B" w:rsidRDefault="000A6D81">
      <w:pPr>
        <w:pStyle w:val="Hemstlatt"/>
        <w:ind w:left="0"/>
      </w:pPr>
      <w:r w:rsidRPr="0012411B">
        <w:t>Riksdagen tillkännager för regeringen som sin mening vad som anförs i motionen om att överväga möjligheterna att samt de ekon</w:t>
      </w:r>
      <w:r w:rsidRPr="0012411B">
        <w:t>o</w:t>
      </w:r>
      <w:r w:rsidRPr="0012411B">
        <w:t>miska konsekvenserna av att undanta elbilar och de bilar som omfattas av supermiljöbilspremien från trängselskatt i Stockholm och Göt</w:t>
      </w:r>
      <w:r w:rsidRPr="0012411B">
        <w:t>e</w:t>
      </w:r>
      <w:r w:rsidRPr="0012411B">
        <w:t>borg.</w:t>
      </w:r>
    </w:p>
    <w:p w:rsidR="000A6D81" w:rsidRPr="0012411B" w:rsidRDefault="000A6D81">
      <w:pPr>
        <w:pStyle w:val="Rubrik1"/>
      </w:pPr>
      <w:r w:rsidRPr="0012411B">
        <w:t>Motivering</w:t>
      </w:r>
    </w:p>
    <w:p w:rsidR="000A6D81" w:rsidRPr="0012411B" w:rsidRDefault="000A6D81">
      <w:r w:rsidRPr="0012411B">
        <w:t>Syftet med trängselskatten var ursprungligen en miljöavgift för att förbät</w:t>
      </w:r>
      <w:r w:rsidRPr="0012411B">
        <w:t>t</w:t>
      </w:r>
      <w:r w:rsidRPr="0012411B">
        <w:t>ra miljön genom att minska utsläpp och partiklar från förbränningsmotorer. Trängselskatten har också på senare tid handlat om att öka framkomligheten i rusningstid. I augusti 2007 permanentades trängselskatten för Stockholms innerstad. 2013 införs också trängselskatt i Göteborg.</w:t>
      </w:r>
    </w:p>
    <w:p w:rsidR="000A6D81" w:rsidRPr="0012411B" w:rsidRDefault="000A6D81">
      <w:pPr>
        <w:pStyle w:val="Normaltindrag"/>
      </w:pPr>
      <w:r w:rsidRPr="0012411B">
        <w:t xml:space="preserve">Idag finns på marknaden ett dussintal olika modeller av elbilar med nollutsläpp och lägre buller där de körs. Från den 1 januari 2012 kan man också få en så kallad supermiljöbilspremie. Premien omfattar personbilar med mycket låga </w:t>
      </w:r>
      <w:r w:rsidRPr="0012411B">
        <w:t xml:space="preserve">utsläpp av växthusgaser, max </w:t>
      </w:r>
      <w:smartTag w:uri="urn:schemas-microsoft-com:office:smarttags" w:element="metricconverter">
        <w:smartTagPr>
          <w:attr w:name="ProductID" w:val="50 gram"/>
        </w:smartTagPr>
        <w:r w:rsidRPr="0012411B">
          <w:t>50 gram</w:t>
        </w:r>
      </w:smartTag>
      <w:r w:rsidRPr="0012411B">
        <w:t xml:space="preserve"> koldioxid per kilometer, vilket till största delen är laddhybrider och rena elbilar. Syftet med premien är att öka försäljningen av nya bilar med låg klimatpåverkan.</w:t>
      </w:r>
    </w:p>
    <w:p w:rsidR="000A6D81" w:rsidRPr="0012411B" w:rsidRDefault="000A6D81">
      <w:pPr>
        <w:pStyle w:val="Normaltindrag"/>
      </w:pPr>
      <w:r w:rsidRPr="0012411B">
        <w:t>För att öka incitamenten för fler att gå över till att köra bil med så låg kl</w:t>
      </w:r>
      <w:r w:rsidRPr="0012411B">
        <w:t>i</w:t>
      </w:r>
      <w:r w:rsidRPr="0012411B">
        <w:t>ma</w:t>
      </w:r>
      <w:r w:rsidRPr="0012411B">
        <w:t>t</w:t>
      </w:r>
      <w:r w:rsidRPr="0012411B">
        <w:t>påverkan som möjligt bör man göra det enklare och billigare köra elbil. Ett effektivt sätt är att befria elbilar och de bilar som omfattas av supermilj</w:t>
      </w:r>
      <w:r w:rsidRPr="0012411B">
        <w:t>ö</w:t>
      </w:r>
      <w:r w:rsidRPr="0012411B">
        <w:t>bilspremien från trängselskatten i Stockholm samt i Göteborg under de nä</w:t>
      </w:r>
      <w:r w:rsidRPr="0012411B">
        <w:t>r</w:t>
      </w:r>
      <w:r w:rsidRPr="0012411B">
        <w:t>maste åren. Antalet bilar som då undantas från trängselskatt borde endast marginellt påverka trängseln under aktuell tidsperiod. Det ekonomiska bor</w:t>
      </w:r>
      <w:r w:rsidRPr="0012411B">
        <w:t>t</w:t>
      </w:r>
      <w:r w:rsidRPr="0012411B">
        <w:t>fallet är också litet men signalvärdet är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411B">
        <w:trPr>
          <w:cantSplit/>
        </w:trPr>
        <w:tc>
          <w:tcPr>
            <w:tcW w:w="3046" w:type="dxa"/>
          </w:tcPr>
          <w:p w:rsidR="000A6D81" w:rsidRPr="0012411B" w:rsidRDefault="000A6D81">
            <w:pPr>
              <w:pStyle w:val="UnderskriftDatum"/>
              <w:spacing w:before="240"/>
            </w:pPr>
            <w:r w:rsidRPr="0012411B">
              <w:lastRenderedPageBreak/>
              <w:t>Stockholm den 28 september 2012</w:t>
            </w:r>
          </w:p>
        </w:tc>
        <w:tc>
          <w:tcPr>
            <w:tcW w:w="3047" w:type="dxa"/>
          </w:tcPr>
          <w:p w:rsidR="000A6D81" w:rsidRPr="0012411B" w:rsidRDefault="000A6D81">
            <w:pPr>
              <w:pStyle w:val="Underskrifter"/>
              <w:spacing w:before="240"/>
            </w:pPr>
          </w:p>
        </w:tc>
      </w:tr>
      <w:tr w:rsidR="00000000" w:rsidRPr="0012411B">
        <w:trPr>
          <w:cantSplit/>
        </w:trPr>
        <w:tc>
          <w:tcPr>
            <w:tcW w:w="3046" w:type="dxa"/>
          </w:tcPr>
          <w:p w:rsidR="000A6D81" w:rsidRPr="0012411B" w:rsidRDefault="000A6D81">
            <w:pPr>
              <w:pStyle w:val="Underskrifter"/>
            </w:pPr>
            <w:r w:rsidRPr="0012411B">
              <w:t>Per Lodenius (C)</w:t>
            </w:r>
          </w:p>
        </w:tc>
        <w:tc>
          <w:tcPr>
            <w:tcW w:w="3046" w:type="dxa"/>
          </w:tcPr>
          <w:p w:rsidR="000A6D81" w:rsidRPr="0012411B" w:rsidRDefault="000A6D81">
            <w:pPr>
              <w:pStyle w:val="Underskrifter"/>
            </w:pPr>
          </w:p>
        </w:tc>
      </w:tr>
    </w:tbl>
    <w:p w:rsidR="000A6D81" w:rsidRPr="0012411B" w:rsidRDefault="000A6D81">
      <w:pPr>
        <w:pStyle w:val="Normaltindrag"/>
      </w:pPr>
    </w:p>
    <w:sectPr w:rsidR="000A6D81" w:rsidRPr="0012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D81" w:rsidRPr="0012411B" w:rsidRDefault="000A6D81">
      <w:r w:rsidRPr="0012411B">
        <w:separator/>
      </w:r>
    </w:p>
  </w:endnote>
  <w:endnote w:type="continuationSeparator" w:id="0">
    <w:p w:rsidR="000A6D81" w:rsidRPr="0012411B" w:rsidRDefault="000A6D81">
      <w:r w:rsidRPr="001241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12411B">
    <w:pPr>
      <w:pStyle w:val="Sidfot"/>
    </w:pPr>
    <w:r w:rsidRPr="001241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5205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D81" w:rsidRDefault="000A6D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6D81" w:rsidRDefault="000A6D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12411B">
    <w:pPr>
      <w:pStyle w:val="Sidfot"/>
    </w:pPr>
    <w:r w:rsidRPr="001241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508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D81" w:rsidRDefault="000A6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6D81" w:rsidRDefault="000A6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12411B">
    <w:pPr>
      <w:pStyle w:val="Sidfot"/>
    </w:pPr>
    <w:r w:rsidRPr="001241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781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D81" w:rsidRDefault="000A6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6D81" w:rsidRDefault="000A6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D81" w:rsidRPr="0012411B" w:rsidRDefault="000A6D81">
      <w:r w:rsidRPr="0012411B">
        <w:separator/>
      </w:r>
    </w:p>
  </w:footnote>
  <w:footnote w:type="continuationSeparator" w:id="0">
    <w:p w:rsidR="000A6D81" w:rsidRPr="0012411B" w:rsidRDefault="000A6D81">
      <w:r w:rsidRPr="001241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12411B">
    <w:pPr>
      <w:pStyle w:val="Sidhuvud"/>
    </w:pPr>
    <w:r w:rsidRPr="001241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645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D81" w:rsidRDefault="000A6D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6D81" w:rsidRDefault="000A6D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12411B">
    <w:pPr>
      <w:pStyle w:val="Sidhuvud"/>
    </w:pPr>
    <w:r w:rsidRPr="001241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272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D81" w:rsidRDefault="000A6D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6D81" w:rsidRDefault="000A6D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D81" w:rsidRPr="0012411B" w:rsidRDefault="000A6D81">
    <w:pPr>
      <w:pStyle w:val="FSHNormal"/>
      <w:tabs>
        <w:tab w:val="right" w:pos="5840"/>
      </w:tabs>
    </w:pPr>
    <w:r w:rsidRPr="0012411B">
      <w:br/>
    </w:r>
    <w:r w:rsidRPr="0012411B">
      <w:fldChar w:fldCharType="begin" w:fldLock="1"/>
    </w:r>
    <w:r w:rsidRPr="0012411B">
      <w:instrText xml:space="preserve"> DOCPROPERTY</w:instrText>
    </w:r>
    <w:r w:rsidRPr="0012411B">
      <w:rPr>
        <w:sz w:val="18"/>
      </w:rPr>
      <w:instrText xml:space="preserve"> "YearUser" *\charformat </w:instrText>
    </w:r>
    <w:r w:rsidRPr="0012411B">
      <w:fldChar w:fldCharType="separate"/>
    </w:r>
    <w:r w:rsidRPr="0012411B">
      <w:t>2012/13</w:t>
    </w:r>
    <w:r w:rsidRPr="0012411B">
      <w:fldChar w:fldCharType="end"/>
    </w:r>
    <w:r w:rsidRPr="0012411B">
      <w:t xml:space="preserve"> </w:t>
    </w:r>
    <w:r w:rsidRPr="0012411B">
      <w:tab/>
      <w:t xml:space="preserve">mnr: </w:t>
    </w:r>
    <w:r w:rsidRPr="0012411B">
      <w:fldChar w:fldCharType="begin" w:fldLock="1"/>
    </w:r>
    <w:r w:rsidRPr="0012411B">
      <w:instrText xml:space="preserve"> DOCPROPERTY</w:instrText>
    </w:r>
    <w:r w:rsidRPr="0012411B">
      <w:rPr>
        <w:sz w:val="18"/>
      </w:rPr>
      <w:instrText xml:space="preserve"> "Motionsnummer" *\charformat </w:instrText>
    </w:r>
    <w:r w:rsidRPr="0012411B">
      <w:fldChar w:fldCharType="separate"/>
    </w:r>
    <w:r w:rsidRPr="0012411B">
      <w:t>Sk338</w:t>
    </w:r>
    <w:r w:rsidRPr="0012411B">
      <w:fldChar w:fldCharType="end"/>
    </w:r>
    <w:r w:rsidRPr="0012411B">
      <w:br/>
    </w:r>
    <w:r w:rsidRPr="0012411B">
      <w:fldChar w:fldCharType="begin" w:fldLock="1"/>
    </w:r>
    <w:r w:rsidRPr="0012411B">
      <w:instrText xml:space="preserve"> DOCPROPERTY</w:instrText>
    </w:r>
    <w:r w:rsidRPr="0012411B">
      <w:rPr>
        <w:sz w:val="18"/>
      </w:rPr>
      <w:instrText xml:space="preserve"> "Samling" *\charformat </w:instrText>
    </w:r>
    <w:r w:rsidRPr="0012411B">
      <w:fldChar w:fldCharType="end"/>
    </w:r>
    <w:r w:rsidRPr="0012411B">
      <w:tab/>
      <w:t xml:space="preserve">pnr: </w:t>
    </w:r>
    <w:r w:rsidRPr="0012411B">
      <w:fldChar w:fldCharType="begin" w:fldLock="1"/>
    </w:r>
    <w:r w:rsidRPr="0012411B">
      <w:instrText xml:space="preserve"> DOCPROPERTY</w:instrText>
    </w:r>
    <w:r w:rsidRPr="0012411B">
      <w:rPr>
        <w:sz w:val="18"/>
      </w:rPr>
      <w:instrText xml:space="preserve"> "Partinummer" *\charformat </w:instrText>
    </w:r>
    <w:r w:rsidRPr="0012411B">
      <w:fldChar w:fldCharType="separate"/>
    </w:r>
    <w:r w:rsidRPr="0012411B">
      <w:t>C365</w:t>
    </w:r>
    <w:r w:rsidRPr="0012411B">
      <w:fldChar w:fldCharType="end"/>
    </w:r>
  </w:p>
  <w:p w:rsidR="000A6D81" w:rsidRPr="0012411B" w:rsidRDefault="000A6D81">
    <w:pPr>
      <w:pStyle w:val="FSHRub1"/>
    </w:pPr>
    <w:r w:rsidRPr="0012411B">
      <w:t>Motion till riksdagen</w:t>
    </w:r>
    <w:r w:rsidRPr="0012411B">
      <w:br/>
    </w:r>
    <w:r w:rsidRPr="0012411B">
      <w:fldChar w:fldCharType="begin" w:fldLock="1"/>
    </w:r>
    <w:r w:rsidRPr="0012411B">
      <w:instrText xml:space="preserve"> DOCPROPERTY "YearUser" *\charformat </w:instrText>
    </w:r>
    <w:r w:rsidRPr="0012411B">
      <w:fldChar w:fldCharType="separate"/>
    </w:r>
    <w:r w:rsidRPr="0012411B">
      <w:t>2012/13</w:t>
    </w:r>
    <w:r w:rsidRPr="0012411B">
      <w:fldChar w:fldCharType="end"/>
    </w:r>
    <w:r w:rsidRPr="0012411B">
      <w:t>:</w:t>
    </w:r>
    <w:r w:rsidRPr="0012411B">
      <w:fldChar w:fldCharType="begin" w:fldLock="1"/>
    </w:r>
    <w:r w:rsidRPr="0012411B">
      <w:instrText xml:space="preserve"> DOCPROPERTY "Motionsnummer" *\charformat </w:instrText>
    </w:r>
    <w:r w:rsidRPr="0012411B">
      <w:fldChar w:fldCharType="separate"/>
    </w:r>
    <w:r w:rsidRPr="0012411B">
      <w:t>Sk338</w:t>
    </w:r>
    <w:r w:rsidRPr="0012411B">
      <w:fldChar w:fldCharType="end"/>
    </w:r>
  </w:p>
  <w:p w:rsidR="000A6D81" w:rsidRPr="0012411B" w:rsidRDefault="000A6D81">
    <w:pPr>
      <w:pStyle w:val="FSHNormalS5"/>
    </w:pPr>
    <w:r w:rsidRPr="0012411B">
      <w:fldChar w:fldCharType="begin" w:fldLock="1"/>
    </w:r>
    <w:r w:rsidRPr="0012411B">
      <w:instrText xml:space="preserve"> DOCPROPERTY "MotionarText" *\charformat </w:instrText>
    </w:r>
    <w:r w:rsidRPr="0012411B">
      <w:fldChar w:fldCharType="separate"/>
    </w:r>
    <w:r w:rsidRPr="0012411B">
      <w:t>av Per Lodenius (C)</w:t>
    </w:r>
    <w:r w:rsidRPr="0012411B">
      <w:fldChar w:fldCharType="end"/>
    </w:r>
    <w:r w:rsidRPr="0012411B">
      <w:br/>
    </w:r>
    <w:r w:rsidRPr="0012411B">
      <w:fldChar w:fldCharType="begin" w:fldLock="1"/>
    </w:r>
    <w:r w:rsidRPr="0012411B">
      <w:instrText xml:space="preserve"> DOCPROPERTY "SvarFrasKort" *\charformat </w:instrText>
    </w:r>
    <w:r w:rsidRPr="0012411B">
      <w:fldChar w:fldCharType="end"/>
    </w:r>
  </w:p>
  <w:p w:rsidR="000A6D81" w:rsidRPr="0012411B" w:rsidRDefault="000A6D81">
    <w:pPr>
      <w:pStyle w:val="FSHTitel"/>
    </w:pPr>
    <w:r w:rsidRPr="0012411B">
      <w:fldChar w:fldCharType="begin" w:fldLock="1"/>
    </w:r>
    <w:r w:rsidRPr="0012411B">
      <w:instrText xml:space="preserve"> DOCPROPERTY</w:instrText>
    </w:r>
    <w:r w:rsidRPr="0012411B">
      <w:rPr>
        <w:sz w:val="18"/>
      </w:rPr>
      <w:instrText xml:space="preserve"> "RubrikSvar" *\charformat </w:instrText>
    </w:r>
    <w:r w:rsidRPr="0012411B">
      <w:fldChar w:fldCharType="separate"/>
    </w:r>
    <w:r w:rsidRPr="0012411B">
      <w:t>Ingen trängselskatt för supermiljöbilar</w:t>
    </w:r>
    <w:r w:rsidRPr="0012411B">
      <w:fldChar w:fldCharType="end"/>
    </w:r>
  </w:p>
  <w:p w:rsidR="000A6D81" w:rsidRPr="0012411B" w:rsidRDefault="000A6D81">
    <w:pPr>
      <w:pStyle w:val="Normal00"/>
    </w:pPr>
  </w:p>
  <w:p w:rsidR="000A6D81" w:rsidRPr="0012411B" w:rsidRDefault="000A6D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90450449">
    <w:abstractNumId w:val="13"/>
  </w:num>
  <w:num w:numId="2" w16cid:durableId="1784839026">
    <w:abstractNumId w:val="11"/>
  </w:num>
  <w:num w:numId="3" w16cid:durableId="472527191">
    <w:abstractNumId w:val="14"/>
  </w:num>
  <w:num w:numId="4" w16cid:durableId="226453459">
    <w:abstractNumId w:val="8"/>
  </w:num>
  <w:num w:numId="5" w16cid:durableId="1771244418">
    <w:abstractNumId w:val="3"/>
  </w:num>
  <w:num w:numId="6" w16cid:durableId="455179027">
    <w:abstractNumId w:val="2"/>
  </w:num>
  <w:num w:numId="7" w16cid:durableId="1262451594">
    <w:abstractNumId w:val="1"/>
  </w:num>
  <w:num w:numId="8" w16cid:durableId="1097991769">
    <w:abstractNumId w:val="0"/>
  </w:num>
  <w:num w:numId="9" w16cid:durableId="936448258">
    <w:abstractNumId w:val="9"/>
  </w:num>
  <w:num w:numId="10" w16cid:durableId="857694200">
    <w:abstractNumId w:val="7"/>
  </w:num>
  <w:num w:numId="11" w16cid:durableId="1755323698">
    <w:abstractNumId w:val="6"/>
  </w:num>
  <w:num w:numId="12" w16cid:durableId="1028677643">
    <w:abstractNumId w:val="5"/>
  </w:num>
  <w:num w:numId="13" w16cid:durableId="1433938536">
    <w:abstractNumId w:val="4"/>
  </w:num>
  <w:num w:numId="14" w16cid:durableId="163206068">
    <w:abstractNumId w:val="16"/>
  </w:num>
  <w:num w:numId="15" w16cid:durableId="1979070527">
    <w:abstractNumId w:val="12"/>
  </w:num>
  <w:num w:numId="16" w16cid:durableId="349911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9C247BD-83F2-4B10-9423-93CDAB2075DB}"/>
  </w:docVars>
  <w:rsids>
    <w:rsidRoot w:val="00702935"/>
    <w:rsid w:val="000A6D81"/>
    <w:rsid w:val="0012411B"/>
    <w:rsid w:val="007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C8D218-1A7F-4861-96B2-E948782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1409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C365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C365</dc:title>
  <dc:subject>C365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2012-12-06T12:10:00Z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Ingen trängselskatt för supermiljöbilar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Ingen trängselskatt för supermiljöbilar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Lodenius (C)</vt:lpwstr>
  </property>
  <property fmtid="{D5CDD505-2E9C-101B-9397-08002B2CF9AE}" pid="26" name="MotionarLista">
    <vt:lpwstr>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20122013000000000067000003650069</vt:lpwstr>
  </property>
  <property fmtid="{D5CDD505-2E9C-101B-9397-08002B2CF9AE}" pid="47" name="datum">
    <vt:lpwstr>120928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20122013000000000067000003650069</vt:lpwstr>
  </property>
  <property fmtid="{D5CDD505-2E9C-101B-9397-08002B2CF9AE}" pid="50" name="nummer">
    <vt:lpwstr>338</vt:lpwstr>
  </property>
  <property fmtid="{D5CDD505-2E9C-101B-9397-08002B2CF9AE}" pid="51" name="utskottsbeteckning">
    <vt:lpwstr>Sk</vt:lpwstr>
  </property>
  <property fmtid="{D5CDD505-2E9C-101B-9397-08002B2CF9AE}" pid="52" name="GlobalUID">
    <vt:lpwstr>{501FADB8-081B-4236-A8A7-6035FA3E3373}</vt:lpwstr>
  </property>
  <property fmtid="{D5CDD505-2E9C-101B-9397-08002B2CF9AE}" pid="53" name="Överföringar">
    <vt:i4>0</vt:i4>
  </property>
  <property fmtid="{D5CDD505-2E9C-101B-9397-08002B2CF9AE}" pid="54" name="Checksum">
    <vt:lpwstr>*0017105093226*</vt:lpwstr>
  </property>
  <property fmtid="{D5CDD505-2E9C-101B-9397-08002B2CF9AE}" pid="55" name="skuggnummer">
    <vt:lpwstr>1581</vt:lpwstr>
  </property>
  <property fmtid="{D5CDD505-2E9C-101B-9397-08002B2CF9AE}" pid="56" name="urixVersion">
    <vt:lpwstr>4.6.0.0</vt:lpwstr>
  </property>
  <property fmtid="{D5CDD505-2E9C-101B-9397-08002B2CF9AE}" pid="57" name="urixOrigin">
    <vt:lpwstr>121206 13:11:06.593</vt:lpwstr>
  </property>
  <property fmtid="{D5CDD505-2E9C-101B-9397-08002B2CF9AE}" pid="58" name="urixGuid">
    <vt:lpwstr>{7E37938B-5AD4-4605-AD5C-DAD3C4B5C24F}</vt:lpwstr>
  </property>
</Properties>
</file>