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37BA" w:rsidRPr="00A337BA" w:rsidRDefault="00A337BA">
      <w:pPr>
        <w:pStyle w:val="Frslagsrubrik"/>
      </w:pPr>
      <w:r w:rsidRPr="00A337BA">
        <w:t>Förslag till riksdagsbeslut</w:t>
      </w:r>
    </w:p>
    <w:p w:rsidR="00A337BA" w:rsidRPr="00A337BA" w:rsidRDefault="00A337BA">
      <w:pPr>
        <w:pStyle w:val="Hemstlatt"/>
      </w:pPr>
      <w:r w:rsidRPr="00A337BA">
        <w:t>Riksdagen tillkännager för regeringen som sin mening vad som anförs i motionen om förbud för förare att använda mobiltelefon under körning.</w:t>
      </w:r>
    </w:p>
    <w:p w:rsidR="00A337BA" w:rsidRPr="00A337BA" w:rsidRDefault="00A337BA">
      <w:pPr>
        <w:pStyle w:val="Rubrik1"/>
      </w:pPr>
      <w:r w:rsidRPr="00A337BA">
        <w:t>Motivering</w:t>
      </w:r>
    </w:p>
    <w:p w:rsidR="00A337BA" w:rsidRPr="00A337BA" w:rsidRDefault="00A337BA">
      <w:r w:rsidRPr="00A337BA">
        <w:t>Att samtala i mobiltelefon under körning innebär en ökad olycksrisk. Up</w:t>
      </w:r>
      <w:r w:rsidRPr="00A337BA">
        <w:t>p</w:t>
      </w:r>
      <w:r w:rsidRPr="00A337BA">
        <w:t>märksamheten delas mellan körning och samtal samtidigt som ratten sköts med en hand. Bilföraren sätter på detta sätt sin egen och andras säkerhet på spel.</w:t>
      </w:r>
    </w:p>
    <w:p w:rsidR="00A337BA" w:rsidRPr="00A337BA" w:rsidRDefault="00A337BA">
      <w:pPr>
        <w:pStyle w:val="Normaltindrag"/>
      </w:pPr>
      <w:r w:rsidRPr="00A337BA">
        <w:t>Genom lagar och regler försöker man minska risker och förebygga olyckor i trafiken, t.ex. genom alkoholförbud, hastighetsbegränsning och bilbälte</w:t>
      </w:r>
      <w:r w:rsidRPr="00A337BA">
        <w:t>s</w:t>
      </w:r>
      <w:r w:rsidRPr="00A337BA">
        <w:t>tvång. Att brista i uppmärksamhet och koncentration innebär en stor risk</w:t>
      </w:r>
      <w:r w:rsidRPr="00A337BA">
        <w:rPr>
          <w:iCs/>
        </w:rPr>
        <w:t>.</w:t>
      </w:r>
      <w:r w:rsidRPr="00A337BA">
        <w:rPr>
          <w:i/>
          <w:iCs/>
        </w:rPr>
        <w:t xml:space="preserve"> </w:t>
      </w:r>
      <w:r w:rsidRPr="00A337BA">
        <w:t>En handling som minskar</w:t>
      </w:r>
      <w:r w:rsidRPr="00A337BA">
        <w:rPr>
          <w:i/>
          <w:iCs/>
        </w:rPr>
        <w:t xml:space="preserve"> </w:t>
      </w:r>
      <w:r w:rsidRPr="00A337BA">
        <w:t>koncentrationen i så hög grad som ett mobiltelefo</w:t>
      </w:r>
      <w:r w:rsidRPr="00A337BA">
        <w:t>n</w:t>
      </w:r>
      <w:r w:rsidRPr="00A337BA">
        <w:t>samtal bör därför förbjudas.</w:t>
      </w:r>
    </w:p>
    <w:p w:rsidR="00A337BA" w:rsidRPr="00A337BA" w:rsidRDefault="00A337BA">
      <w:pPr>
        <w:pStyle w:val="Normaltindrag"/>
      </w:pPr>
      <w:r w:rsidRPr="00A337BA">
        <w:t>Regler som idag gäller när förare talar i mobiltelefon finns i trafikföror</w:t>
      </w:r>
      <w:r w:rsidRPr="00A337BA">
        <w:t>d</w:t>
      </w:r>
      <w:r w:rsidRPr="00A337BA">
        <w:t>ningen (SFS 1998:1276).</w:t>
      </w:r>
    </w:p>
    <w:p w:rsidR="00A337BA" w:rsidRPr="00A337BA" w:rsidRDefault="00A337BA">
      <w:pPr>
        <w:pStyle w:val="PunktlistaBomb"/>
      </w:pPr>
      <w:r w:rsidRPr="00A337BA">
        <w:t>2 kapitlet 1 §: För att undvika trafikolyckor skall en trafikant iaktta den omsorg och varsamhet som krävs med hänsyn till omständigheterna.</w:t>
      </w:r>
    </w:p>
    <w:p w:rsidR="00A337BA" w:rsidRPr="00A337BA" w:rsidRDefault="00A337BA">
      <w:pPr>
        <w:pStyle w:val="PunktlistaBomb"/>
        <w:spacing w:before="0"/>
      </w:pPr>
      <w:r w:rsidRPr="00A337BA">
        <w:t>3 kapitlet 1 §: Fordon får inte föras av den som på grund av sjukdom, u</w:t>
      </w:r>
      <w:r w:rsidRPr="00A337BA">
        <w:t>t</w:t>
      </w:r>
      <w:r w:rsidRPr="00A337BA">
        <w:t>tröttning, påverkan av alkohol, andra stimulerande eller bedövande ämnen eller av andra skäl inte kan föra fordonet på ett betryggande sätt.</w:t>
      </w:r>
    </w:p>
    <w:p w:rsidR="00A337BA" w:rsidRPr="00A337BA" w:rsidRDefault="00A337BA">
      <w:pPr>
        <w:rPr>
          <w:i/>
          <w:iCs/>
        </w:rPr>
      </w:pPr>
      <w:r w:rsidRPr="00A337BA">
        <w:t>Med ett förbud ansluter vi oss i Sverige till övriga Europa. Norge, Danmark, Tyskland och Spanien t.ex. har redan förbud mot att tala i mobiltelefon under körning.</w:t>
      </w:r>
    </w:p>
    <w:p w:rsidR="00A337BA" w:rsidRPr="00A337BA" w:rsidRDefault="00A337BA">
      <w:pPr>
        <w:pStyle w:val="Normaltindrag"/>
      </w:pPr>
      <w:r w:rsidRPr="00A337BA">
        <w:t>Föraren påverkas av ett mobiltelefonsamtal på ett helt annat sätt än av ett samtal med passagerare. I samtal med dem som sitter i bilen kan föraren a</w:t>
      </w:r>
      <w:r w:rsidRPr="00A337BA">
        <w:t>v</w:t>
      </w:r>
      <w:r w:rsidRPr="00A337BA">
        <w:lastRenderedPageBreak/>
        <w:t>vakta med svar, säga eller visa att körningen just då kräver all koncentration. Att lyssna koncentrerat känns inte lika nödvändigt eftersom samtalstråden kan tas upp lite senare. Mobilsamtalet minskar däremot kraftigt förarens koncen</w:t>
      </w:r>
      <w:r w:rsidRPr="00A337BA">
        <w:t>t</w:t>
      </w:r>
      <w:r w:rsidRPr="00A337BA">
        <w:t>ration på körningen.</w:t>
      </w:r>
    </w:p>
    <w:p w:rsidR="00A337BA" w:rsidRPr="00A337BA" w:rsidRDefault="00A337BA">
      <w:pPr>
        <w:pStyle w:val="Normaltindrag"/>
      </w:pPr>
      <w:r w:rsidRPr="00A337BA">
        <w:t>Att tala i mobiltelefon under körning ökar olycksrisken med fyra gånger, säger</w:t>
      </w:r>
      <w:r w:rsidRPr="00A337BA">
        <w:rPr>
          <w:b/>
        </w:rPr>
        <w:t xml:space="preserve"> </w:t>
      </w:r>
      <w:r w:rsidRPr="00A337BA">
        <w:t>färsk statistik av Mike Reagan, som forskar kring samspelet människa och teknik i trafiken. Han finner det förvånansvärt att Sverige som ett av få länder tillåter mobilanvändnig i trafiken.</w:t>
      </w:r>
    </w:p>
    <w:p w:rsidR="00A337BA" w:rsidRPr="00A337BA" w:rsidRDefault="00A337BA">
      <w:pPr>
        <w:pStyle w:val="Normaltindrag"/>
      </w:pPr>
      <w:r w:rsidRPr="00A337BA">
        <w:t>Uppmärksamhet och fullständig koncentration är en förutsättning för säker bilkörning. Jag anser därför att det inte räcker med ett förbud mot handhållen mobiltelefon under körning utan att förbudet måste gälla samtal i mobiltel</w:t>
      </w:r>
      <w:r w:rsidRPr="00A337BA">
        <w:t>e</w:t>
      </w:r>
      <w:r w:rsidRPr="00A337BA">
        <w:t>fon under körning.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337BA">
        <w:trPr>
          <w:cantSplit/>
        </w:trPr>
        <w:tc>
          <w:tcPr>
            <w:tcW w:w="3046" w:type="dxa"/>
          </w:tcPr>
          <w:p w:rsidR="00A337BA" w:rsidRPr="00A337BA" w:rsidRDefault="00A337BA">
            <w:pPr>
              <w:pStyle w:val="UnderskriftDatum"/>
              <w:spacing w:before="240"/>
            </w:pPr>
            <w:r w:rsidRPr="00A337BA">
              <w:t>Stockholm den 5 oktober 2009</w:t>
            </w:r>
          </w:p>
        </w:tc>
        <w:tc>
          <w:tcPr>
            <w:tcW w:w="3047" w:type="dxa"/>
          </w:tcPr>
          <w:p w:rsidR="00A337BA" w:rsidRPr="00A337BA" w:rsidRDefault="00A337BA">
            <w:pPr>
              <w:pStyle w:val="Underskrifter"/>
              <w:spacing w:before="240"/>
            </w:pPr>
          </w:p>
        </w:tc>
      </w:tr>
      <w:tr w:rsidR="00000000" w:rsidRPr="00A337BA">
        <w:trPr>
          <w:cantSplit/>
        </w:trPr>
        <w:tc>
          <w:tcPr>
            <w:tcW w:w="3046" w:type="dxa"/>
          </w:tcPr>
          <w:p w:rsidR="00A337BA" w:rsidRPr="00A337BA" w:rsidRDefault="00A337BA">
            <w:pPr>
              <w:pStyle w:val="Underskrifter"/>
            </w:pPr>
            <w:r w:rsidRPr="00A337BA">
              <w:t>Marianne Watz (m)</w:t>
            </w:r>
          </w:p>
        </w:tc>
        <w:tc>
          <w:tcPr>
            <w:tcW w:w="3046" w:type="dxa"/>
          </w:tcPr>
          <w:p w:rsidR="00A337BA" w:rsidRPr="00A337BA" w:rsidRDefault="00A337BA">
            <w:pPr>
              <w:pStyle w:val="Underskrifter"/>
            </w:pPr>
          </w:p>
        </w:tc>
      </w:tr>
    </w:tbl>
    <w:p w:rsidR="00A337BA" w:rsidRPr="00A337BA" w:rsidRDefault="00A337BA">
      <w:pPr>
        <w:pStyle w:val="Normaltindrag"/>
      </w:pPr>
    </w:p>
    <w:sectPr w:rsidR="00000000" w:rsidRPr="00A337B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37BA" w:rsidRPr="00A337BA" w:rsidRDefault="00A337BA">
      <w:r w:rsidRPr="00A337BA">
        <w:separator/>
      </w:r>
    </w:p>
  </w:endnote>
  <w:endnote w:type="continuationSeparator" w:id="0">
    <w:p w:rsidR="00A337BA" w:rsidRPr="00A337BA" w:rsidRDefault="00A337BA">
      <w:r w:rsidRPr="00A337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37BA" w:rsidRPr="00A337BA" w:rsidRDefault="00A337BA">
    <w:pPr>
      <w:pStyle w:val="Sidfot"/>
    </w:pPr>
    <w:r w:rsidRPr="00A337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20977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37BA" w:rsidRDefault="00A337B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37BA" w:rsidRDefault="00A337B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37BA" w:rsidRPr="00A337BA" w:rsidRDefault="00A337BA">
    <w:pPr>
      <w:pStyle w:val="Sidfot"/>
    </w:pPr>
    <w:r w:rsidRPr="00A337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30419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37BA" w:rsidRDefault="00A337B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37BA" w:rsidRDefault="00A337B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37BA" w:rsidRPr="00A337BA" w:rsidRDefault="00A337BA">
    <w:pPr>
      <w:pStyle w:val="Sidfot"/>
    </w:pPr>
    <w:r w:rsidRPr="00A337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75996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37BA" w:rsidRDefault="00A337B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37BA" w:rsidRDefault="00A337B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37BA" w:rsidRPr="00A337BA" w:rsidRDefault="00A337BA">
      <w:r w:rsidRPr="00A337BA">
        <w:separator/>
      </w:r>
    </w:p>
  </w:footnote>
  <w:footnote w:type="continuationSeparator" w:id="0">
    <w:p w:rsidR="00A337BA" w:rsidRPr="00A337BA" w:rsidRDefault="00A337BA">
      <w:r w:rsidRPr="00A337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37BA" w:rsidRPr="00A337BA" w:rsidRDefault="00A337BA">
    <w:pPr>
      <w:pStyle w:val="Sidhuvud"/>
    </w:pPr>
    <w:r w:rsidRPr="00A337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03410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37BA" w:rsidRDefault="00A337B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37BA" w:rsidRDefault="00A337B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37BA" w:rsidRPr="00A337BA" w:rsidRDefault="00A337BA">
    <w:pPr>
      <w:pStyle w:val="Sidhuvud"/>
    </w:pPr>
    <w:r w:rsidRPr="00A337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47139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37BA" w:rsidRDefault="00A337B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37BA" w:rsidRDefault="00A337B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37BA" w:rsidRPr="00A337BA" w:rsidRDefault="00A337BA">
    <w:pPr>
      <w:pStyle w:val="FSHNormal"/>
      <w:tabs>
        <w:tab w:val="right" w:pos="5840"/>
      </w:tabs>
    </w:pPr>
    <w:r w:rsidRPr="00A337BA">
      <w:br/>
    </w:r>
    <w:r w:rsidRPr="00A337BA">
      <w:fldChar w:fldCharType="begin" w:fldLock="1"/>
    </w:r>
    <w:r w:rsidRPr="00A337BA">
      <w:instrText xml:space="preserve"> DOCPROPERTY</w:instrText>
    </w:r>
    <w:r w:rsidRPr="00A337BA">
      <w:rPr>
        <w:sz w:val="18"/>
      </w:rPr>
      <w:instrText xml:space="preserve"> "YearUser" *\charformat </w:instrText>
    </w:r>
    <w:r w:rsidRPr="00A337BA">
      <w:fldChar w:fldCharType="separate"/>
    </w:r>
    <w:r w:rsidRPr="00A337BA">
      <w:t>2009/10</w:t>
    </w:r>
    <w:r w:rsidRPr="00A337BA">
      <w:fldChar w:fldCharType="end"/>
    </w:r>
    <w:r w:rsidRPr="00A337BA">
      <w:t xml:space="preserve"> </w:t>
    </w:r>
    <w:r w:rsidRPr="00A337BA">
      <w:tab/>
      <w:t xml:space="preserve">mnr: </w:t>
    </w:r>
    <w:r w:rsidRPr="00A337BA">
      <w:fldChar w:fldCharType="begin" w:fldLock="1"/>
    </w:r>
    <w:r w:rsidRPr="00A337BA">
      <w:instrText xml:space="preserve"> DOCPROPERTY</w:instrText>
    </w:r>
    <w:r w:rsidRPr="00A337BA">
      <w:rPr>
        <w:sz w:val="18"/>
      </w:rPr>
      <w:instrText xml:space="preserve"> "Motionsnummer" *\charformat </w:instrText>
    </w:r>
    <w:r w:rsidRPr="00A337BA">
      <w:fldChar w:fldCharType="separate"/>
    </w:r>
    <w:r w:rsidRPr="00A337BA">
      <w:t>T500</w:t>
    </w:r>
    <w:r w:rsidRPr="00A337BA">
      <w:fldChar w:fldCharType="end"/>
    </w:r>
    <w:r w:rsidRPr="00A337BA">
      <w:br/>
    </w:r>
    <w:r w:rsidRPr="00A337BA">
      <w:fldChar w:fldCharType="begin" w:fldLock="1"/>
    </w:r>
    <w:r w:rsidRPr="00A337BA">
      <w:instrText xml:space="preserve"> DOCPROPERTY</w:instrText>
    </w:r>
    <w:r w:rsidRPr="00A337BA">
      <w:rPr>
        <w:sz w:val="18"/>
      </w:rPr>
      <w:instrText xml:space="preserve"> "Samling" *\charformat </w:instrText>
    </w:r>
    <w:r w:rsidRPr="00A337BA">
      <w:fldChar w:fldCharType="end"/>
    </w:r>
    <w:r w:rsidRPr="00A337BA">
      <w:tab/>
      <w:t xml:space="preserve">pnr: </w:t>
    </w:r>
    <w:r w:rsidRPr="00A337BA">
      <w:fldChar w:fldCharType="begin" w:fldLock="1"/>
    </w:r>
    <w:r w:rsidRPr="00A337BA">
      <w:instrText xml:space="preserve"> DOCPROPERTY</w:instrText>
    </w:r>
    <w:r w:rsidRPr="00A337BA">
      <w:rPr>
        <w:sz w:val="18"/>
      </w:rPr>
      <w:instrText xml:space="preserve"> "Partinummer" *\charformat </w:instrText>
    </w:r>
    <w:r w:rsidRPr="00A337BA">
      <w:fldChar w:fldCharType="separate"/>
    </w:r>
    <w:r w:rsidRPr="00A337BA">
      <w:t>m1946</w:t>
    </w:r>
    <w:r w:rsidRPr="00A337BA">
      <w:fldChar w:fldCharType="end"/>
    </w:r>
  </w:p>
  <w:p w:rsidR="00A337BA" w:rsidRPr="00A337BA" w:rsidRDefault="00A337BA">
    <w:pPr>
      <w:pStyle w:val="FSHRub1"/>
    </w:pPr>
    <w:r w:rsidRPr="00A337BA">
      <w:t>Motion till riksdagen</w:t>
    </w:r>
    <w:r w:rsidRPr="00A337BA">
      <w:br/>
    </w:r>
    <w:r w:rsidRPr="00A337BA">
      <w:fldChar w:fldCharType="begin" w:fldLock="1"/>
    </w:r>
    <w:r w:rsidRPr="00A337BA">
      <w:instrText xml:space="preserve"> DOCPROPERTY "YearUser" *\charformat </w:instrText>
    </w:r>
    <w:r w:rsidRPr="00A337BA">
      <w:fldChar w:fldCharType="separate"/>
    </w:r>
    <w:r w:rsidRPr="00A337BA">
      <w:t>2009/10</w:t>
    </w:r>
    <w:r w:rsidRPr="00A337BA">
      <w:fldChar w:fldCharType="end"/>
    </w:r>
    <w:r w:rsidRPr="00A337BA">
      <w:t>:</w:t>
    </w:r>
    <w:r w:rsidRPr="00A337BA">
      <w:fldChar w:fldCharType="begin" w:fldLock="1"/>
    </w:r>
    <w:r w:rsidRPr="00A337BA">
      <w:instrText xml:space="preserve"> DOCPROPERTY "Motionsnummer" *\charformat </w:instrText>
    </w:r>
    <w:r w:rsidRPr="00A337BA">
      <w:fldChar w:fldCharType="separate"/>
    </w:r>
    <w:r w:rsidRPr="00A337BA">
      <w:t>T500</w:t>
    </w:r>
    <w:r w:rsidRPr="00A337BA">
      <w:fldChar w:fldCharType="end"/>
    </w:r>
  </w:p>
  <w:p w:rsidR="00A337BA" w:rsidRPr="00A337BA" w:rsidRDefault="00A337BA">
    <w:pPr>
      <w:pStyle w:val="FSHNormalS5"/>
    </w:pPr>
    <w:r w:rsidRPr="00A337BA">
      <w:fldChar w:fldCharType="begin" w:fldLock="1"/>
    </w:r>
    <w:r w:rsidRPr="00A337BA">
      <w:instrText xml:space="preserve"> DOCPROPERTY "MotionarText" *\charformat </w:instrText>
    </w:r>
    <w:r w:rsidRPr="00A337BA">
      <w:fldChar w:fldCharType="separate"/>
    </w:r>
    <w:r w:rsidRPr="00A337BA">
      <w:t>av Marianne Watz (m)</w:t>
    </w:r>
    <w:r w:rsidRPr="00A337BA">
      <w:fldChar w:fldCharType="end"/>
    </w:r>
    <w:r w:rsidRPr="00A337BA">
      <w:br/>
    </w:r>
    <w:r w:rsidRPr="00A337BA">
      <w:fldChar w:fldCharType="begin" w:fldLock="1"/>
    </w:r>
    <w:r w:rsidRPr="00A337BA">
      <w:instrText xml:space="preserve"> DOCPROPERTY "SvarFrasKort" *\charformat </w:instrText>
    </w:r>
    <w:r w:rsidRPr="00A337BA">
      <w:fldChar w:fldCharType="end"/>
    </w:r>
  </w:p>
  <w:p w:rsidR="00A337BA" w:rsidRPr="00A337BA" w:rsidRDefault="00A337BA">
    <w:pPr>
      <w:pStyle w:val="FSHTitel"/>
    </w:pPr>
    <w:r w:rsidRPr="00A337BA">
      <w:fldChar w:fldCharType="begin" w:fldLock="1"/>
    </w:r>
    <w:r w:rsidRPr="00A337BA">
      <w:instrText xml:space="preserve"> DOCPROPERTY</w:instrText>
    </w:r>
    <w:r w:rsidRPr="00A337BA">
      <w:rPr>
        <w:sz w:val="18"/>
      </w:rPr>
      <w:instrText xml:space="preserve"> "RubrikSvar" *\charformat </w:instrText>
    </w:r>
    <w:r w:rsidRPr="00A337BA">
      <w:fldChar w:fldCharType="separate"/>
    </w:r>
    <w:r w:rsidRPr="00A337BA">
      <w:t>Förbud för förare att använda mobiltelefon under körning</w:t>
    </w:r>
    <w:r w:rsidRPr="00A337BA">
      <w:fldChar w:fldCharType="end"/>
    </w:r>
  </w:p>
  <w:p w:rsidR="00A337BA" w:rsidRPr="00A337BA" w:rsidRDefault="00A337BA">
    <w:pPr>
      <w:pStyle w:val="Normal00"/>
    </w:pPr>
  </w:p>
  <w:p w:rsidR="00A337BA" w:rsidRPr="00A337BA" w:rsidRDefault="00A337B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E4C2BFB"/>
    <w:multiLevelType w:val="hybridMultilevel"/>
    <w:tmpl w:val="4268259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C016839"/>
    <w:multiLevelType w:val="hybridMultilevel"/>
    <w:tmpl w:val="596AA11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391391378">
    <w:abstractNumId w:val="8"/>
  </w:num>
  <w:num w:numId="2" w16cid:durableId="579604436">
    <w:abstractNumId w:val="9"/>
  </w:num>
  <w:num w:numId="3" w16cid:durableId="1693653646">
    <w:abstractNumId w:val="8"/>
  </w:num>
  <w:num w:numId="4" w16cid:durableId="1868253772">
    <w:abstractNumId w:val="9"/>
  </w:num>
  <w:num w:numId="5" w16cid:durableId="2012219023">
    <w:abstractNumId w:val="14"/>
  </w:num>
  <w:num w:numId="6" w16cid:durableId="1455446638">
    <w:abstractNumId w:val="10"/>
  </w:num>
  <w:num w:numId="7" w16cid:durableId="68581440">
    <w:abstractNumId w:val="12"/>
  </w:num>
  <w:num w:numId="8" w16cid:durableId="2096978787">
    <w:abstractNumId w:val="13"/>
  </w:num>
  <w:num w:numId="9" w16cid:durableId="482545773">
    <w:abstractNumId w:val="8"/>
  </w:num>
  <w:num w:numId="10" w16cid:durableId="1257976469">
    <w:abstractNumId w:val="3"/>
  </w:num>
  <w:num w:numId="11" w16cid:durableId="1072239493">
    <w:abstractNumId w:val="2"/>
  </w:num>
  <w:num w:numId="12" w16cid:durableId="344290475">
    <w:abstractNumId w:val="1"/>
  </w:num>
  <w:num w:numId="13" w16cid:durableId="97915221">
    <w:abstractNumId w:val="0"/>
  </w:num>
  <w:num w:numId="14" w16cid:durableId="618344569">
    <w:abstractNumId w:val="9"/>
  </w:num>
  <w:num w:numId="15" w16cid:durableId="1414475338">
    <w:abstractNumId w:val="7"/>
  </w:num>
  <w:num w:numId="16" w16cid:durableId="50079135">
    <w:abstractNumId w:val="6"/>
  </w:num>
  <w:num w:numId="17" w16cid:durableId="189925320">
    <w:abstractNumId w:val="5"/>
  </w:num>
  <w:num w:numId="18" w16cid:durableId="724186870">
    <w:abstractNumId w:val="4"/>
  </w:num>
  <w:num w:numId="19" w16cid:durableId="652756248">
    <w:abstractNumId w:val="11"/>
  </w:num>
  <w:num w:numId="20" w16cid:durableId="1872911954">
    <w:abstractNumId w:val="15"/>
  </w:num>
  <w:num w:numId="21" w16cid:durableId="923688923">
    <w:abstractNumId w:val="12"/>
  </w:num>
  <w:num w:numId="22" w16cid:durableId="613054893">
    <w:abstractNumId w:val="10"/>
  </w:num>
  <w:num w:numId="23" w16cid:durableId="8131372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3"/>
    <w:docVar w:name="PersonGUIDs" w:val="{E325E95C-8995-4351-AA40-475A50324400}"/>
  </w:docVars>
  <w:rsids>
    <w:rsidRoot w:val="0005505B"/>
    <w:rsid w:val="0005505B"/>
    <w:rsid w:val="00A337B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4E1904A-60AA-4660-8CA2-C4F6716C6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1969</Characters>
  <Application>Microsoft Office Word</Application>
  <DocSecurity>4</DocSecurity>
  <Lines>41</Lines>
  <Paragraphs>16</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Nya formatmallshantering för förslag+urix bakåtkomp+könamn</dc:description>
  <cp:lastModifiedBy>Lars Brink</cp:lastModifiedBy>
  <cp:revision>2</cp:revision>
  <cp:lastPrinted>2010-01-22T08:44:00Z</cp:lastPrinted>
  <dcterms:created xsi:type="dcterms:W3CDTF">2025-12-17T22:31:00Z</dcterms:created>
  <dcterms:modified xsi:type="dcterms:W3CDTF">2025-12-17T22:31:00Z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mot2000_515_2009-12-13</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Förbud för förare att använda mobiltelefon under körning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för förare att använda mobiltelefon under körning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m1946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Marianne Watz (m)</vt:lpwstr>
  </property>
  <property fmtid="{D5CDD505-2E9C-101B-9397-08002B2CF9AE}" pid="26" name="MotionarLista">
    <vt:lpwstr>Watz, Marianne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Marianne Watz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T500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20092010000000000109000019460069</vt:lpwstr>
  </property>
  <property fmtid="{D5CDD505-2E9C-101B-9397-08002B2CF9AE}" pid="47" name="datum">
    <vt:lpwstr>091005</vt:lpwstr>
  </property>
  <property fmtid="{D5CDD505-2E9C-101B-9397-08002B2CF9AE}" pid="48" name="avsändar-e-post">
    <vt:lpwstr>dennis.wedin@riksdagen.se</vt:lpwstr>
  </property>
  <property fmtid="{D5CDD505-2E9C-101B-9397-08002B2CF9AE}" pid="49" name="id">
    <vt:lpwstr>20092010000000000109000019460069</vt:lpwstr>
  </property>
  <property fmtid="{D5CDD505-2E9C-101B-9397-08002B2CF9AE}" pid="50" name="nummer">
    <vt:lpwstr>500</vt:lpwstr>
  </property>
  <property fmtid="{D5CDD505-2E9C-101B-9397-08002B2CF9AE}" pid="51" name="utskottsbeteckning">
    <vt:lpwstr>T</vt:lpwstr>
  </property>
  <property fmtid="{D5CDD505-2E9C-101B-9397-08002B2CF9AE}" pid="52" name="GlobalUID">
    <vt:lpwstr>{3CB60C1F-779A-450F-AF0E-0634D696791C}</vt:lpwstr>
  </property>
  <property fmtid="{D5CDD505-2E9C-101B-9397-08002B2CF9AE}" pid="53" name="Överföringar">
    <vt:i4>0</vt:i4>
  </property>
  <property fmtid="{D5CDD505-2E9C-101B-9397-08002B2CF9AE}" pid="54" name="Checksum">
    <vt:lpwstr>*0011214448991*</vt:lpwstr>
  </property>
  <property fmtid="{D5CDD505-2E9C-101B-9397-08002B2CF9AE}" pid="55" name="skuggnummer">
    <vt:lpwstr>3241</vt:lpwstr>
  </property>
  <property fmtid="{D5CDD505-2E9C-101B-9397-08002B2CF9AE}" pid="56" name="urixVersion">
    <vt:lpwstr>4.1.0.6</vt:lpwstr>
  </property>
  <property fmtid="{D5CDD505-2E9C-101B-9397-08002B2CF9AE}" pid="57" name="urixOrigin">
    <vt:lpwstr>100122 09:44:25.022</vt:lpwstr>
  </property>
  <property fmtid="{D5CDD505-2E9C-101B-9397-08002B2CF9AE}" pid="58" name="urixGuid">
    <vt:lpwstr>{F3857675-2026-4DA1-8798-C88A74F759A6}</vt:lpwstr>
  </property>
</Properties>
</file>