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0E44CBB4A1434483A44850EDE8424B"/>
        </w:placeholder>
        <w:text/>
      </w:sdtPr>
      <w:sdtEndPr/>
      <w:sdtContent>
        <w:p w:rsidRPr="009B062B" w:rsidR="00AF30DD" w:rsidP="003D1FF3" w:rsidRDefault="00AF30DD" w14:paraId="593AC903" w14:textId="77777777">
          <w:pPr>
            <w:pStyle w:val="Rubrik1"/>
            <w:spacing w:after="300"/>
          </w:pPr>
          <w:r w:rsidRPr="009B062B">
            <w:t>Förslag till riksdagsbeslut</w:t>
          </w:r>
        </w:p>
      </w:sdtContent>
    </w:sdt>
    <w:sdt>
      <w:sdtPr>
        <w:alias w:val="Yrkande 1"/>
        <w:tag w:val="7e730440-f6c4-402a-82b1-75d026e33839"/>
        <w:id w:val="743924652"/>
        <w:lock w:val="sdtLocked"/>
      </w:sdtPr>
      <w:sdtEndPr/>
      <w:sdtContent>
        <w:p w:rsidR="003B6483" w:rsidRDefault="006B72EE" w14:paraId="3F3E4DE2" w14:textId="77777777">
          <w:pPr>
            <w:pStyle w:val="Frslagstext"/>
            <w:numPr>
              <w:ilvl w:val="0"/>
              <w:numId w:val="0"/>
            </w:numPr>
          </w:pPr>
          <w:r>
            <w:t>Riksdagen ställer sig bakom det som anförs i motionen om att överväga stärkt stöd till samlingslokalshållarna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89B11F19DA4CC88F386C1CEECE7C69"/>
        </w:placeholder>
        <w:text/>
      </w:sdtPr>
      <w:sdtEndPr/>
      <w:sdtContent>
        <w:p w:rsidRPr="009B062B" w:rsidR="006D79C9" w:rsidP="00333E95" w:rsidRDefault="006D79C9" w14:paraId="543EB01E" w14:textId="77777777">
          <w:pPr>
            <w:pStyle w:val="Rubrik1"/>
          </w:pPr>
          <w:r>
            <w:t>Motivering</w:t>
          </w:r>
        </w:p>
      </w:sdtContent>
    </w:sdt>
    <w:p w:rsidR="00FD3DFE" w:rsidP="008E0FE2" w:rsidRDefault="00D45AF3" w14:paraId="1EC08A26" w14:textId="77777777">
      <w:pPr>
        <w:pStyle w:val="Normalutanindragellerluft"/>
      </w:pPr>
      <w:r w:rsidRPr="00D45AF3">
        <w:t>De tre stor</w:t>
      </w:r>
      <w:r w:rsidR="00E55BA0">
        <w:t>a</w:t>
      </w:r>
      <w:r w:rsidRPr="00D45AF3">
        <w:t xml:space="preserve"> samlingslokalshållarna i Sverige</w:t>
      </w:r>
      <w:r w:rsidR="00D7506E">
        <w:t xml:space="preserve"> –</w:t>
      </w:r>
      <w:r w:rsidR="00F30A56">
        <w:t xml:space="preserve"> </w:t>
      </w:r>
      <w:r w:rsidRPr="00D45AF3">
        <w:t xml:space="preserve">Bygdegårdarnas Riksförbund, Folkets </w:t>
      </w:r>
      <w:r w:rsidRPr="00D45AF3" w:rsidR="00D7506E">
        <w:t xml:space="preserve">Hus </w:t>
      </w:r>
      <w:r w:rsidRPr="00D45AF3">
        <w:t xml:space="preserve">och </w:t>
      </w:r>
      <w:r w:rsidRPr="00D45AF3" w:rsidR="00D7506E">
        <w:t xml:space="preserve">Parker </w:t>
      </w:r>
      <w:r w:rsidR="00E55BA0">
        <w:t>samt</w:t>
      </w:r>
      <w:r w:rsidRPr="00D45AF3">
        <w:t xml:space="preserve"> nykterhetsrörelsen Våra Gårdar</w:t>
      </w:r>
      <w:r w:rsidR="00D7506E">
        <w:t xml:space="preserve"> –</w:t>
      </w:r>
      <w:r w:rsidRPr="00D45AF3">
        <w:t xml:space="preserve"> är tre starka folkrörelser. Dessa folkrörelser har i över 100 år bidragit till att människor har kunnat träffas i lokaler över hela landet. Många utav dessa lokaler bidrar också till att landsbygden kan utvecklas och vara en aktiv demokratiskapare i de samhällen </w:t>
      </w:r>
      <w:r w:rsidR="00D7506E">
        <w:t>där</w:t>
      </w:r>
      <w:r w:rsidRPr="00D45AF3">
        <w:t xml:space="preserve"> de verkar. För att kunna bibehålla landets samlingslokaler så behöver de få rätt förutsättningar att verka och också rätt förutsättningar ekonomiskt. En annan stor folkrörelse är idrotten som också är en viktig del av samhället. Riksidrottsförbundet får årligen ett statligt stöd för att kunna bedriva sin verksamhet. Detta är ett bra stöd som självklart bör fortsätta och stärkas. Samlings</w:t>
      </w:r>
      <w:r w:rsidR="00D7506E">
        <w:t>lokals</w:t>
      </w:r>
      <w:r w:rsidRPr="00D45AF3">
        <w:t>hållarna kan idag söka investeringsstöd hos Boverket men detta är endast en liten del som inte täcker det stora behov som finns inom denna rörelse. Civil</w:t>
      </w:r>
      <w:r w:rsidR="00FD3DFE">
        <w:softHyphen/>
      </w:r>
      <w:r w:rsidRPr="00D45AF3">
        <w:t xml:space="preserve">samhället kommer att spela en viktig roll i hur Sverige ska och kan utvecklas framöver och där spelar samlingslokalerna en viktig roll. Samlingslokalerna har hittills under 2020 lidit mycket hårt med anledning av </w:t>
      </w:r>
      <w:r w:rsidR="00D7506E">
        <w:t>c</w:t>
      </w:r>
      <w:r w:rsidRPr="00D45AF3">
        <w:t>oronapand</w:t>
      </w:r>
      <w:r w:rsidR="003D1FF3">
        <w:t>emin</w:t>
      </w:r>
      <w:r w:rsidRPr="00D45AF3">
        <w:t xml:space="preserve"> vilket gör att många föreningar har det mycket ansträngt. Regeringen bör därför se över möjligheten att införa eller öka stödet till samlingslokalerna som fyller en viktig del av bl</w:t>
      </w:r>
      <w:r w:rsidR="003D1FF3">
        <w:t>and</w:t>
      </w:r>
      <w:r w:rsidRPr="00D45AF3">
        <w:t xml:space="preserve"> a</w:t>
      </w:r>
      <w:r w:rsidR="003D1FF3">
        <w:t>nnat</w:t>
      </w:r>
      <w:r w:rsidRPr="00D45AF3">
        <w:t xml:space="preserve"> landsbygdens utveckling. Detta stöd bör vara ett årligt stöd och bör ha en årlig upp</w:t>
      </w:r>
      <w:r w:rsidR="00FD3DFE">
        <w:softHyphen/>
      </w:r>
      <w:r w:rsidRPr="00D45AF3">
        <w:t>räkning. Samlingslokalshållarna själv</w:t>
      </w:r>
      <w:r w:rsidR="00D7506E">
        <w:t>a</w:t>
      </w:r>
      <w:r w:rsidRPr="00D45AF3">
        <w:t xml:space="preserve"> bör kunna bestämma hur stödet ska användas </w:t>
      </w:r>
    </w:p>
    <w:p w:rsidR="00FD3DFE" w:rsidRDefault="00FD3DFE" w14:paraId="6EE0AF2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8E0FE2" w:rsidRDefault="00D45AF3" w14:paraId="03F740A6" w14:textId="5B8094FE">
      <w:pPr>
        <w:pStyle w:val="Normalutanindragellerluft"/>
      </w:pPr>
      <w:bookmarkStart w:name="_GoBack" w:id="1"/>
      <w:bookmarkEnd w:id="1"/>
      <w:r w:rsidRPr="00D45AF3">
        <w:lastRenderedPageBreak/>
        <w:t xml:space="preserve">men självklart redovisa tillbaka vad det använts till och hur stor vinning detta har för samhället och bygden där samlingslokalen finns. </w:t>
      </w:r>
    </w:p>
    <w:sdt>
      <w:sdtPr>
        <w:rPr>
          <w:i/>
          <w:noProof/>
        </w:rPr>
        <w:alias w:val="CC_Underskrifter"/>
        <w:tag w:val="CC_Underskrifter"/>
        <w:id w:val="583496634"/>
        <w:lock w:val="sdtContentLocked"/>
        <w:placeholder>
          <w:docPart w:val="7AC6EEC691104C628057E396AA8952D7"/>
        </w:placeholder>
      </w:sdtPr>
      <w:sdtEndPr>
        <w:rPr>
          <w:i w:val="0"/>
          <w:noProof w:val="0"/>
        </w:rPr>
      </w:sdtEndPr>
      <w:sdtContent>
        <w:p w:rsidR="003D1FF3" w:rsidP="004E02A0" w:rsidRDefault="003D1FF3" w14:paraId="73FE8613" w14:textId="77777777"/>
        <w:p w:rsidRPr="008E0FE2" w:rsidR="004801AC" w:rsidP="004E02A0" w:rsidRDefault="00FD3DFE" w14:paraId="066A79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4A34FB" w:rsidRDefault="004A34FB" w14:paraId="758E8436" w14:textId="77777777"/>
    <w:sectPr w:rsidR="004A34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678A8" w14:textId="77777777" w:rsidR="00D45AF3" w:rsidRDefault="00D45AF3" w:rsidP="000C1CAD">
      <w:pPr>
        <w:spacing w:line="240" w:lineRule="auto"/>
      </w:pPr>
      <w:r>
        <w:separator/>
      </w:r>
    </w:p>
  </w:endnote>
  <w:endnote w:type="continuationSeparator" w:id="0">
    <w:p w14:paraId="02D7571B" w14:textId="77777777" w:rsidR="00D45AF3" w:rsidRDefault="00D45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38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8D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042F" w14:textId="77777777" w:rsidR="00262EA3" w:rsidRPr="004E02A0" w:rsidRDefault="00262EA3" w:rsidP="004E0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40CCD" w14:textId="77777777" w:rsidR="00D45AF3" w:rsidRDefault="00D45AF3" w:rsidP="000C1CAD">
      <w:pPr>
        <w:spacing w:line="240" w:lineRule="auto"/>
      </w:pPr>
      <w:r>
        <w:separator/>
      </w:r>
    </w:p>
  </w:footnote>
  <w:footnote w:type="continuationSeparator" w:id="0">
    <w:p w14:paraId="0718B0C5" w14:textId="77777777" w:rsidR="00D45AF3" w:rsidRDefault="00D45A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9F02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73FEBB" wp14:anchorId="64500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3DFE" w14:paraId="7C2052C5" w14:textId="77777777">
                          <w:pPr>
                            <w:jc w:val="right"/>
                          </w:pPr>
                          <w:sdt>
                            <w:sdtPr>
                              <w:alias w:val="CC_Noformat_Partikod"/>
                              <w:tag w:val="CC_Noformat_Partikod"/>
                              <w:id w:val="-53464382"/>
                              <w:placeholder>
                                <w:docPart w:val="8F1E97F9A87349E4A34E5DE3A31741A5"/>
                              </w:placeholder>
                              <w:text/>
                            </w:sdtPr>
                            <w:sdtEndPr/>
                            <w:sdtContent>
                              <w:r w:rsidR="00D45AF3">
                                <w:t>C</w:t>
                              </w:r>
                            </w:sdtContent>
                          </w:sdt>
                          <w:sdt>
                            <w:sdtPr>
                              <w:alias w:val="CC_Noformat_Partinummer"/>
                              <w:tag w:val="CC_Noformat_Partinummer"/>
                              <w:id w:val="-1709555926"/>
                              <w:placeholder>
                                <w:docPart w:val="CE1F0E26FCBD4DB399E2BB3CBDAA21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00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3DFE" w14:paraId="7C2052C5" w14:textId="77777777">
                    <w:pPr>
                      <w:jc w:val="right"/>
                    </w:pPr>
                    <w:sdt>
                      <w:sdtPr>
                        <w:alias w:val="CC_Noformat_Partikod"/>
                        <w:tag w:val="CC_Noformat_Partikod"/>
                        <w:id w:val="-53464382"/>
                        <w:placeholder>
                          <w:docPart w:val="8F1E97F9A87349E4A34E5DE3A31741A5"/>
                        </w:placeholder>
                        <w:text/>
                      </w:sdtPr>
                      <w:sdtEndPr/>
                      <w:sdtContent>
                        <w:r w:rsidR="00D45AF3">
                          <w:t>C</w:t>
                        </w:r>
                      </w:sdtContent>
                    </w:sdt>
                    <w:sdt>
                      <w:sdtPr>
                        <w:alias w:val="CC_Noformat_Partinummer"/>
                        <w:tag w:val="CC_Noformat_Partinummer"/>
                        <w:id w:val="-1709555926"/>
                        <w:placeholder>
                          <w:docPart w:val="CE1F0E26FCBD4DB399E2BB3CBDAA21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22C0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6C83E1" w14:textId="77777777">
    <w:pPr>
      <w:jc w:val="right"/>
    </w:pPr>
  </w:p>
  <w:p w:rsidR="00262EA3" w:rsidP="00776B74" w:rsidRDefault="00262EA3" w14:paraId="1F0C1B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3DFE" w14:paraId="0F482E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A6E15B" wp14:anchorId="730040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3DFE" w14:paraId="5F2A43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5A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D3DFE" w14:paraId="736B49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3DFE" w14:paraId="75DE7E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:462</w:t>
        </w:r>
      </w:sdtContent>
    </w:sdt>
  </w:p>
  <w:p w:rsidR="00262EA3" w:rsidP="00E03A3D" w:rsidRDefault="00FD3DFE" w14:paraId="73AB6542"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D45AF3" w14:paraId="11587F4E" w14:textId="77777777">
        <w:pPr>
          <w:pStyle w:val="FSHRub2"/>
        </w:pPr>
        <w:r>
          <w:t>Stärkt stöd till samlingslokalshållarna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B187D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45A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36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48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FF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4F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A0"/>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2EE"/>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A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F3"/>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6E"/>
    <w:rsid w:val="00D75CE2"/>
    <w:rsid w:val="00D77135"/>
    <w:rsid w:val="00D7741F"/>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35"/>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A0"/>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A5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FE"/>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DC05F1"/>
  <w15:chartTrackingRefBased/>
  <w15:docId w15:val="{36FBF0A2-6E41-4111-8A10-3D4753B8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0E44CBB4A1434483A44850EDE8424B"/>
        <w:category>
          <w:name w:val="Allmänt"/>
          <w:gallery w:val="placeholder"/>
        </w:category>
        <w:types>
          <w:type w:val="bbPlcHdr"/>
        </w:types>
        <w:behaviors>
          <w:behavior w:val="content"/>
        </w:behaviors>
        <w:guid w:val="{F2491E11-8F1A-4CD6-BFE7-B7490DD96D7A}"/>
      </w:docPartPr>
      <w:docPartBody>
        <w:p w:rsidR="00EE523A" w:rsidRDefault="00EE523A">
          <w:pPr>
            <w:pStyle w:val="230E44CBB4A1434483A44850EDE8424B"/>
          </w:pPr>
          <w:r w:rsidRPr="005A0A93">
            <w:rPr>
              <w:rStyle w:val="Platshllartext"/>
            </w:rPr>
            <w:t>Förslag till riksdagsbeslut</w:t>
          </w:r>
        </w:p>
      </w:docPartBody>
    </w:docPart>
    <w:docPart>
      <w:docPartPr>
        <w:name w:val="E789B11F19DA4CC88F386C1CEECE7C69"/>
        <w:category>
          <w:name w:val="Allmänt"/>
          <w:gallery w:val="placeholder"/>
        </w:category>
        <w:types>
          <w:type w:val="bbPlcHdr"/>
        </w:types>
        <w:behaviors>
          <w:behavior w:val="content"/>
        </w:behaviors>
        <w:guid w:val="{F94A171E-9FA6-4ACE-A864-C1E386132007}"/>
      </w:docPartPr>
      <w:docPartBody>
        <w:p w:rsidR="00EE523A" w:rsidRDefault="00EE523A">
          <w:pPr>
            <w:pStyle w:val="E789B11F19DA4CC88F386C1CEECE7C69"/>
          </w:pPr>
          <w:r w:rsidRPr="005A0A93">
            <w:rPr>
              <w:rStyle w:val="Platshllartext"/>
            </w:rPr>
            <w:t>Motivering</w:t>
          </w:r>
        </w:p>
      </w:docPartBody>
    </w:docPart>
    <w:docPart>
      <w:docPartPr>
        <w:name w:val="8F1E97F9A87349E4A34E5DE3A31741A5"/>
        <w:category>
          <w:name w:val="Allmänt"/>
          <w:gallery w:val="placeholder"/>
        </w:category>
        <w:types>
          <w:type w:val="bbPlcHdr"/>
        </w:types>
        <w:behaviors>
          <w:behavior w:val="content"/>
        </w:behaviors>
        <w:guid w:val="{B8FFBD9D-5F68-4072-ADB2-171762EAE603}"/>
      </w:docPartPr>
      <w:docPartBody>
        <w:p w:rsidR="00EE523A" w:rsidRDefault="00EE523A">
          <w:pPr>
            <w:pStyle w:val="8F1E97F9A87349E4A34E5DE3A31741A5"/>
          </w:pPr>
          <w:r>
            <w:rPr>
              <w:rStyle w:val="Platshllartext"/>
            </w:rPr>
            <w:t xml:space="preserve"> </w:t>
          </w:r>
        </w:p>
      </w:docPartBody>
    </w:docPart>
    <w:docPart>
      <w:docPartPr>
        <w:name w:val="CE1F0E26FCBD4DB399E2BB3CBDAA2140"/>
        <w:category>
          <w:name w:val="Allmänt"/>
          <w:gallery w:val="placeholder"/>
        </w:category>
        <w:types>
          <w:type w:val="bbPlcHdr"/>
        </w:types>
        <w:behaviors>
          <w:behavior w:val="content"/>
        </w:behaviors>
        <w:guid w:val="{E124D161-1947-44CB-A752-4E385AE42087}"/>
      </w:docPartPr>
      <w:docPartBody>
        <w:p w:rsidR="00EE523A" w:rsidRDefault="00EE523A">
          <w:pPr>
            <w:pStyle w:val="CE1F0E26FCBD4DB399E2BB3CBDAA2140"/>
          </w:pPr>
          <w:r>
            <w:t xml:space="preserve"> </w:t>
          </w:r>
        </w:p>
      </w:docPartBody>
    </w:docPart>
    <w:docPart>
      <w:docPartPr>
        <w:name w:val="7AC6EEC691104C628057E396AA8952D7"/>
        <w:category>
          <w:name w:val="Allmänt"/>
          <w:gallery w:val="placeholder"/>
        </w:category>
        <w:types>
          <w:type w:val="bbPlcHdr"/>
        </w:types>
        <w:behaviors>
          <w:behavior w:val="content"/>
        </w:behaviors>
        <w:guid w:val="{340A6B7B-996E-40BA-9E93-7F9F29BE5B78}"/>
      </w:docPartPr>
      <w:docPartBody>
        <w:p w:rsidR="001E1426" w:rsidRDefault="001E14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3A"/>
    <w:rsid w:val="001E1426"/>
    <w:rsid w:val="00EE52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0E44CBB4A1434483A44850EDE8424B">
    <w:name w:val="230E44CBB4A1434483A44850EDE8424B"/>
  </w:style>
  <w:style w:type="paragraph" w:customStyle="1" w:styleId="82FF7E46F8344A9BACF00800C08489E4">
    <w:name w:val="82FF7E46F8344A9BACF00800C08489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1C63E9253045D3996A0C6A0456785A">
    <w:name w:val="761C63E9253045D3996A0C6A0456785A"/>
  </w:style>
  <w:style w:type="paragraph" w:customStyle="1" w:styleId="E789B11F19DA4CC88F386C1CEECE7C69">
    <w:name w:val="E789B11F19DA4CC88F386C1CEECE7C69"/>
  </w:style>
  <w:style w:type="paragraph" w:customStyle="1" w:styleId="9B0ED6014C374FB7ACE896A1EBA8713A">
    <w:name w:val="9B0ED6014C374FB7ACE896A1EBA8713A"/>
  </w:style>
  <w:style w:type="paragraph" w:customStyle="1" w:styleId="0DFED09A5C16477AB68F035CFFA01347">
    <w:name w:val="0DFED09A5C16477AB68F035CFFA01347"/>
  </w:style>
  <w:style w:type="paragraph" w:customStyle="1" w:styleId="8F1E97F9A87349E4A34E5DE3A31741A5">
    <w:name w:val="8F1E97F9A87349E4A34E5DE3A31741A5"/>
  </w:style>
  <w:style w:type="paragraph" w:customStyle="1" w:styleId="CE1F0E26FCBD4DB399E2BB3CBDAA2140">
    <w:name w:val="CE1F0E26FCBD4DB399E2BB3CBDAA2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D9764-2EB4-4E2B-B88D-BCA8EDDA6785}"/>
</file>

<file path=customXml/itemProps2.xml><?xml version="1.0" encoding="utf-8"?>
<ds:datastoreItem xmlns:ds="http://schemas.openxmlformats.org/officeDocument/2006/customXml" ds:itemID="{3A780ACE-6AE1-4062-B94A-AB3BCC7C947A}"/>
</file>

<file path=customXml/itemProps3.xml><?xml version="1.0" encoding="utf-8"?>
<ds:datastoreItem xmlns:ds="http://schemas.openxmlformats.org/officeDocument/2006/customXml" ds:itemID="{3AD35E16-7BA0-42AF-B0C2-8387794AFE3A}"/>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1619</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stöd till samlingslokalshållarna</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