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E3590F5A7643C0BB4F87AD7D914568"/>
        </w:placeholder>
        <w:text/>
      </w:sdtPr>
      <w:sdtEndPr/>
      <w:sdtContent>
        <w:p w:rsidRPr="009B062B" w:rsidR="00AF30DD" w:rsidP="00DA28CE" w:rsidRDefault="00AF30DD" w14:paraId="7B782F9F" w14:textId="77777777">
          <w:pPr>
            <w:pStyle w:val="Rubrik1"/>
            <w:spacing w:after="300"/>
          </w:pPr>
          <w:r w:rsidRPr="009B062B">
            <w:t>Förslag till riksdagsbeslut</w:t>
          </w:r>
        </w:p>
      </w:sdtContent>
    </w:sdt>
    <w:sdt>
      <w:sdtPr>
        <w:alias w:val="Yrkande 1"/>
        <w:tag w:val="bb13adef-9a75-4a64-8654-2b406cbee2ce"/>
        <w:id w:val="1074941236"/>
        <w:lock w:val="sdtLocked"/>
      </w:sdtPr>
      <w:sdtEndPr/>
      <w:sdtContent>
        <w:p w:rsidR="005A1162" w:rsidRDefault="00CA7ED6" w14:paraId="7B782FA0" w14:textId="77777777">
          <w:pPr>
            <w:pStyle w:val="Frslagstext"/>
            <w:numPr>
              <w:ilvl w:val="0"/>
              <w:numId w:val="0"/>
            </w:numPr>
          </w:pPr>
          <w:r>
            <w:t>Riksdagen ställer sig bakom det som anförs i motionen om åtgärder för ökad och säker cykling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065C558AF74BDBB84097C64BA206EC"/>
        </w:placeholder>
        <w:text/>
      </w:sdtPr>
      <w:sdtEndPr/>
      <w:sdtContent>
        <w:p w:rsidRPr="009B062B" w:rsidR="006D79C9" w:rsidP="00333E95" w:rsidRDefault="006D79C9" w14:paraId="7B782FA1" w14:textId="77777777">
          <w:pPr>
            <w:pStyle w:val="Rubrik1"/>
          </w:pPr>
          <w:r>
            <w:t>Motivering</w:t>
          </w:r>
        </w:p>
      </w:sdtContent>
    </w:sdt>
    <w:p w:rsidRPr="004B1FFE" w:rsidR="00055AFD" w:rsidP="004B1FFE" w:rsidRDefault="00055AFD" w14:paraId="7B782FA2" w14:textId="24C59105">
      <w:pPr>
        <w:pStyle w:val="Normalutanindragellerluft"/>
      </w:pPr>
      <w:r w:rsidRPr="004B1FFE">
        <w:t xml:space="preserve">I det </w:t>
      </w:r>
      <w:r w:rsidRPr="004B1FFE" w:rsidR="00605562">
        <w:t>n</w:t>
      </w:r>
      <w:r w:rsidRPr="004B1FFE">
        <w:t xml:space="preserve">ationella </w:t>
      </w:r>
      <w:r w:rsidRPr="004B1FFE" w:rsidR="00605562">
        <w:t xml:space="preserve">cykelbokslutet </w:t>
      </w:r>
      <w:r w:rsidRPr="004B1FFE">
        <w:t>för 2018 beskrivs utvecklingen av cyklandet fram till 2016</w:t>
      </w:r>
      <w:r w:rsidRPr="004B1FFE" w:rsidR="00605562">
        <w:t>;</w:t>
      </w:r>
      <w:r w:rsidRPr="004B1FFE">
        <w:t xml:space="preserve"> ny resvaneundersökning görs 2019. </w:t>
      </w:r>
      <w:r w:rsidRPr="004B1FFE" w:rsidR="00605562">
        <w:t>Av</w:t>
      </w:r>
      <w:r w:rsidRPr="004B1FFE">
        <w:t xml:space="preserve"> bokslutet framgår att cyklandet varit relativt konstant mellan 2005 och 2016 och till och med minskat bland yngre grupper. Samtidigt ser vi hur det främst de senaste åren skett en ökning av </w:t>
      </w:r>
      <w:proofErr w:type="spellStart"/>
      <w:r w:rsidRPr="004B1FFE">
        <w:t>elcyklar</w:t>
      </w:r>
      <w:proofErr w:type="spellEnd"/>
      <w:r w:rsidRPr="004B1FFE">
        <w:t xml:space="preserve"> och elspark</w:t>
      </w:r>
      <w:r w:rsidR="00033AF0">
        <w:softHyphen/>
      </w:r>
      <w:r w:rsidRPr="004B1FFE">
        <w:t>cyklar. Utvecklingen framför allt när det gäller elcyklar borde synas i den resvaneunder</w:t>
      </w:r>
      <w:r w:rsidR="00033AF0">
        <w:softHyphen/>
      </w:r>
      <w:r w:rsidRPr="004B1FFE">
        <w:t>sökning som görs 2019</w:t>
      </w:r>
      <w:r w:rsidRPr="004B1FFE" w:rsidR="00605562">
        <w:t>–</w:t>
      </w:r>
      <w:r w:rsidRPr="004B1FFE">
        <w:t>2020. Att allt fler elcyklar säljs är positivt då det också borde kunna innebära att fler kan överväga cykeln som ett alternativ till bilen vid pendling.</w:t>
      </w:r>
    </w:p>
    <w:p w:rsidRPr="00055AFD" w:rsidR="00055AFD" w:rsidP="00055AFD" w:rsidRDefault="00055AFD" w14:paraId="7B782FA3" w14:textId="77777777">
      <w:r w:rsidRPr="00055AFD">
        <w:t>Det som också framgår av bokslutet är att säkerheten mätt som antalet allvarligt skadade i trafiken inte har samma positiva utveckling när det gäller cykel som biltrafik sett över de senaste tio åren. Det är till och med så att 2010 så var de allvarligt skadade cyklisterna fler än de allvarligt skadade bilisterna och har varit det varje år sedan dess.</w:t>
      </w:r>
    </w:p>
    <w:p w:rsidR="00033AF0" w:rsidP="00033AF0" w:rsidRDefault="00055AFD" w14:paraId="224151CB" w14:textId="77777777">
      <w:r w:rsidRPr="00055AFD">
        <w:t xml:space="preserve">Den nationella cykelstrategi, den första i sitt slag, som antogs av regeringen 2017 är ett utmärkt instrument för att främja ökad cykling i samhället. Det är bra både ur ett hälsoperspektiv och ur ett klimatperspektiv. Men för att klara det och ändå få ner de alltför höga olyckssiffrorna bör också en analys göras utifrån den utveckling som nu sker och kommer att ske. När allt fler olika typer av cyklar och andra fordon ska samsas med fotgängare och bilister är infrastrukturens utformning avgörande. Men det behövs </w:t>
      </w:r>
    </w:p>
    <w:p w:rsidR="00033AF0" w:rsidRDefault="00033AF0" w14:paraId="6D5839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55AFD" w:rsidR="00055AFD" w:rsidP="00033AF0" w:rsidRDefault="00055AFD" w14:paraId="7B782FA4" w14:textId="3EEB8B9F">
      <w:pPr>
        <w:ind w:firstLine="0"/>
      </w:pPr>
      <w:bookmarkStart w:name="_GoBack" w:id="1"/>
      <w:bookmarkEnd w:id="1"/>
      <w:r w:rsidRPr="00055AFD">
        <w:lastRenderedPageBreak/>
        <w:t>också en analys av regler och av beteende och om dessa bör förändras och påverkas. Detta bör göras samlat och proaktivt och inte som en reaktion på en utveckling som nu verkar gå allt snabbare.</w:t>
      </w:r>
    </w:p>
    <w:sdt>
      <w:sdtPr>
        <w:rPr>
          <w:i/>
          <w:noProof/>
        </w:rPr>
        <w:alias w:val="CC_Underskrifter"/>
        <w:tag w:val="CC_Underskrifter"/>
        <w:id w:val="583496634"/>
        <w:lock w:val="sdtContentLocked"/>
        <w:placeholder>
          <w:docPart w:val="611E1F6779884A0D94EEC8660890A041"/>
        </w:placeholder>
      </w:sdtPr>
      <w:sdtEndPr>
        <w:rPr>
          <w:i w:val="0"/>
          <w:noProof w:val="0"/>
        </w:rPr>
      </w:sdtEndPr>
      <w:sdtContent>
        <w:p w:rsidR="00831D53" w:rsidP="00831D53" w:rsidRDefault="00831D53" w14:paraId="7B782FA5" w14:textId="77777777"/>
        <w:p w:rsidRPr="008E0FE2" w:rsidR="004801AC" w:rsidP="00831D53" w:rsidRDefault="00033AF0" w14:paraId="7B782F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bl>
    <w:p w:rsidR="00D40392" w:rsidRDefault="00D40392" w14:paraId="7B782FAA" w14:textId="77777777"/>
    <w:sectPr w:rsidR="00D403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82FAC" w14:textId="77777777" w:rsidR="00FB113B" w:rsidRDefault="00FB113B" w:rsidP="000C1CAD">
      <w:pPr>
        <w:spacing w:line="240" w:lineRule="auto"/>
      </w:pPr>
      <w:r>
        <w:separator/>
      </w:r>
    </w:p>
  </w:endnote>
  <w:endnote w:type="continuationSeparator" w:id="0">
    <w:p w14:paraId="7B782FAD" w14:textId="77777777" w:rsidR="00FB113B" w:rsidRDefault="00FB1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2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2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D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2FBB" w14:textId="77777777" w:rsidR="00262EA3" w:rsidRPr="00831D53" w:rsidRDefault="00262EA3" w:rsidP="00831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2FAA" w14:textId="77777777" w:rsidR="00FB113B" w:rsidRDefault="00FB113B" w:rsidP="000C1CAD">
      <w:pPr>
        <w:spacing w:line="240" w:lineRule="auto"/>
      </w:pPr>
      <w:r>
        <w:separator/>
      </w:r>
    </w:p>
  </w:footnote>
  <w:footnote w:type="continuationSeparator" w:id="0">
    <w:p w14:paraId="7B782FAB" w14:textId="77777777" w:rsidR="00FB113B" w:rsidRDefault="00FB11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82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82FBD" wp14:anchorId="7B782F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AF0" w14:paraId="7B782FC0" w14:textId="77777777">
                          <w:pPr>
                            <w:jc w:val="right"/>
                          </w:pPr>
                          <w:sdt>
                            <w:sdtPr>
                              <w:alias w:val="CC_Noformat_Partikod"/>
                              <w:tag w:val="CC_Noformat_Partikod"/>
                              <w:id w:val="-53464382"/>
                              <w:placeholder>
                                <w:docPart w:val="F91A82AB21274D818CEF809D66DB52EE"/>
                              </w:placeholder>
                              <w:text/>
                            </w:sdtPr>
                            <w:sdtEndPr/>
                            <w:sdtContent>
                              <w:r w:rsidR="00055AFD">
                                <w:t>S</w:t>
                              </w:r>
                            </w:sdtContent>
                          </w:sdt>
                          <w:sdt>
                            <w:sdtPr>
                              <w:alias w:val="CC_Noformat_Partinummer"/>
                              <w:tag w:val="CC_Noformat_Partinummer"/>
                              <w:id w:val="-1709555926"/>
                              <w:placeholder>
                                <w:docPart w:val="2F91D01FFBC949BC8B55473D4C15BB4A"/>
                              </w:placeholder>
                              <w:text/>
                            </w:sdtPr>
                            <w:sdtEndPr/>
                            <w:sdtContent>
                              <w:r w:rsidR="00055AFD">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82F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AF0" w14:paraId="7B782FC0" w14:textId="77777777">
                    <w:pPr>
                      <w:jc w:val="right"/>
                    </w:pPr>
                    <w:sdt>
                      <w:sdtPr>
                        <w:alias w:val="CC_Noformat_Partikod"/>
                        <w:tag w:val="CC_Noformat_Partikod"/>
                        <w:id w:val="-53464382"/>
                        <w:placeholder>
                          <w:docPart w:val="F91A82AB21274D818CEF809D66DB52EE"/>
                        </w:placeholder>
                        <w:text/>
                      </w:sdtPr>
                      <w:sdtEndPr/>
                      <w:sdtContent>
                        <w:r w:rsidR="00055AFD">
                          <w:t>S</w:t>
                        </w:r>
                      </w:sdtContent>
                    </w:sdt>
                    <w:sdt>
                      <w:sdtPr>
                        <w:alias w:val="CC_Noformat_Partinummer"/>
                        <w:tag w:val="CC_Noformat_Partinummer"/>
                        <w:id w:val="-1709555926"/>
                        <w:placeholder>
                          <w:docPart w:val="2F91D01FFBC949BC8B55473D4C15BB4A"/>
                        </w:placeholder>
                        <w:text/>
                      </w:sdtPr>
                      <w:sdtEndPr/>
                      <w:sdtContent>
                        <w:r w:rsidR="00055AFD">
                          <w:t>1621</w:t>
                        </w:r>
                      </w:sdtContent>
                    </w:sdt>
                  </w:p>
                </w:txbxContent>
              </v:textbox>
              <w10:wrap anchorx="page"/>
            </v:shape>
          </w:pict>
        </mc:Fallback>
      </mc:AlternateContent>
    </w:r>
  </w:p>
  <w:p w:rsidRPr="00293C4F" w:rsidR="00262EA3" w:rsidP="00776B74" w:rsidRDefault="00262EA3" w14:paraId="7B782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782FB0" w14:textId="77777777">
    <w:pPr>
      <w:jc w:val="right"/>
    </w:pPr>
  </w:p>
  <w:p w:rsidR="00262EA3" w:rsidP="00776B74" w:rsidRDefault="00262EA3" w14:paraId="7B782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3AF0" w14:paraId="7B782F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782FBF" wp14:anchorId="7B782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AF0" w14:paraId="7B782F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AFD">
          <w:t>S</w:t>
        </w:r>
      </w:sdtContent>
    </w:sdt>
    <w:sdt>
      <w:sdtPr>
        <w:alias w:val="CC_Noformat_Partinummer"/>
        <w:tag w:val="CC_Noformat_Partinummer"/>
        <w:id w:val="-2014525982"/>
        <w:text/>
      </w:sdtPr>
      <w:sdtEndPr/>
      <w:sdtContent>
        <w:r w:rsidR="00055AFD">
          <w:t>1621</w:t>
        </w:r>
      </w:sdtContent>
    </w:sdt>
  </w:p>
  <w:p w:rsidRPr="008227B3" w:rsidR="00262EA3" w:rsidP="008227B3" w:rsidRDefault="00033AF0" w14:paraId="7B782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AF0" w14:paraId="7B782F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:1053</w:t>
        </w:r>
      </w:sdtContent>
    </w:sdt>
  </w:p>
  <w:p w:rsidR="00262EA3" w:rsidP="00E03A3D" w:rsidRDefault="00033AF0" w14:paraId="7B782FB8" w14:textId="77777777">
    <w:pPr>
      <w:pStyle w:val="Motionr"/>
    </w:pPr>
    <w:sdt>
      <w:sdtPr>
        <w:alias w:val="CC_Noformat_Avtext"/>
        <w:tag w:val="CC_Noformat_Avtext"/>
        <w:id w:val="-2020768203"/>
        <w:lock w:val="sdtContentLocked"/>
        <w15:appearance w15:val="hidden"/>
        <w:text/>
      </w:sdtPr>
      <w:sdtEndPr/>
      <w:sdtContent>
        <w:r>
          <w:t>av Rikard Larsson (S)</w:t>
        </w:r>
      </w:sdtContent>
    </w:sdt>
  </w:p>
  <w:sdt>
    <w:sdtPr>
      <w:alias w:val="CC_Noformat_Rubtext"/>
      <w:tag w:val="CC_Noformat_Rubtext"/>
      <w:id w:val="-218060500"/>
      <w:lock w:val="sdtLocked"/>
      <w:text/>
    </w:sdtPr>
    <w:sdtEndPr/>
    <w:sdtContent>
      <w:p w:rsidR="00262EA3" w:rsidP="00283E0F" w:rsidRDefault="00055AFD" w14:paraId="7B782FB9" w14:textId="77777777">
        <w:pPr>
          <w:pStyle w:val="FSHRub2"/>
        </w:pPr>
        <w:r>
          <w:t>Ökad och säker 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782F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5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F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F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0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9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FE"/>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16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56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D5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57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D6"/>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5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92"/>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782F9E"/>
  <w15:chartTrackingRefBased/>
  <w15:docId w15:val="{4FEC1316-6D29-44C5-B533-F5992BD7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E3590F5A7643C0BB4F87AD7D914568"/>
        <w:category>
          <w:name w:val="Allmänt"/>
          <w:gallery w:val="placeholder"/>
        </w:category>
        <w:types>
          <w:type w:val="bbPlcHdr"/>
        </w:types>
        <w:behaviors>
          <w:behavior w:val="content"/>
        </w:behaviors>
        <w:guid w:val="{3339CD28-62CB-4B39-946C-34C460F6CAB5}"/>
      </w:docPartPr>
      <w:docPartBody>
        <w:p w:rsidR="00143D3C" w:rsidRDefault="00583EF1">
          <w:pPr>
            <w:pStyle w:val="B8E3590F5A7643C0BB4F87AD7D914568"/>
          </w:pPr>
          <w:r w:rsidRPr="005A0A93">
            <w:rPr>
              <w:rStyle w:val="Platshllartext"/>
            </w:rPr>
            <w:t>Förslag till riksdagsbeslut</w:t>
          </w:r>
        </w:p>
      </w:docPartBody>
    </w:docPart>
    <w:docPart>
      <w:docPartPr>
        <w:name w:val="41065C558AF74BDBB84097C64BA206EC"/>
        <w:category>
          <w:name w:val="Allmänt"/>
          <w:gallery w:val="placeholder"/>
        </w:category>
        <w:types>
          <w:type w:val="bbPlcHdr"/>
        </w:types>
        <w:behaviors>
          <w:behavior w:val="content"/>
        </w:behaviors>
        <w:guid w:val="{7CFF317F-2A02-4984-8D15-80DA77A01D51}"/>
      </w:docPartPr>
      <w:docPartBody>
        <w:p w:rsidR="00143D3C" w:rsidRDefault="00583EF1">
          <w:pPr>
            <w:pStyle w:val="41065C558AF74BDBB84097C64BA206EC"/>
          </w:pPr>
          <w:r w:rsidRPr="005A0A93">
            <w:rPr>
              <w:rStyle w:val="Platshllartext"/>
            </w:rPr>
            <w:t>Motivering</w:t>
          </w:r>
        </w:p>
      </w:docPartBody>
    </w:docPart>
    <w:docPart>
      <w:docPartPr>
        <w:name w:val="F91A82AB21274D818CEF809D66DB52EE"/>
        <w:category>
          <w:name w:val="Allmänt"/>
          <w:gallery w:val="placeholder"/>
        </w:category>
        <w:types>
          <w:type w:val="bbPlcHdr"/>
        </w:types>
        <w:behaviors>
          <w:behavior w:val="content"/>
        </w:behaviors>
        <w:guid w:val="{B5C7815B-9638-439F-8C57-A7E7BEE44425}"/>
      </w:docPartPr>
      <w:docPartBody>
        <w:p w:rsidR="00143D3C" w:rsidRDefault="00583EF1">
          <w:pPr>
            <w:pStyle w:val="F91A82AB21274D818CEF809D66DB52EE"/>
          </w:pPr>
          <w:r>
            <w:rPr>
              <w:rStyle w:val="Platshllartext"/>
            </w:rPr>
            <w:t xml:space="preserve"> </w:t>
          </w:r>
        </w:p>
      </w:docPartBody>
    </w:docPart>
    <w:docPart>
      <w:docPartPr>
        <w:name w:val="2F91D01FFBC949BC8B55473D4C15BB4A"/>
        <w:category>
          <w:name w:val="Allmänt"/>
          <w:gallery w:val="placeholder"/>
        </w:category>
        <w:types>
          <w:type w:val="bbPlcHdr"/>
        </w:types>
        <w:behaviors>
          <w:behavior w:val="content"/>
        </w:behaviors>
        <w:guid w:val="{F34BE2B5-FF1C-4CB4-9EC1-9996F07BD8B4}"/>
      </w:docPartPr>
      <w:docPartBody>
        <w:p w:rsidR="00143D3C" w:rsidRDefault="00583EF1">
          <w:pPr>
            <w:pStyle w:val="2F91D01FFBC949BC8B55473D4C15BB4A"/>
          </w:pPr>
          <w:r>
            <w:t xml:space="preserve"> </w:t>
          </w:r>
        </w:p>
      </w:docPartBody>
    </w:docPart>
    <w:docPart>
      <w:docPartPr>
        <w:name w:val="611E1F6779884A0D94EEC8660890A041"/>
        <w:category>
          <w:name w:val="Allmänt"/>
          <w:gallery w:val="placeholder"/>
        </w:category>
        <w:types>
          <w:type w:val="bbPlcHdr"/>
        </w:types>
        <w:behaviors>
          <w:behavior w:val="content"/>
        </w:behaviors>
        <w:guid w:val="{C7BC0D9C-FF03-4D89-9AC6-0C7B4AE84FC2}"/>
      </w:docPartPr>
      <w:docPartBody>
        <w:p w:rsidR="002A2FA8" w:rsidRDefault="002A2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F1"/>
    <w:rsid w:val="00143D3C"/>
    <w:rsid w:val="002A2FA8"/>
    <w:rsid w:val="00583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E3590F5A7643C0BB4F87AD7D914568">
    <w:name w:val="B8E3590F5A7643C0BB4F87AD7D914568"/>
  </w:style>
  <w:style w:type="paragraph" w:customStyle="1" w:styleId="607B9875E9BC4E16A4DAD00F6289A3D6">
    <w:name w:val="607B9875E9BC4E16A4DAD00F6289A3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1E9454C694444C80E4CBB64FED5074">
    <w:name w:val="EA1E9454C694444C80E4CBB64FED5074"/>
  </w:style>
  <w:style w:type="paragraph" w:customStyle="1" w:styleId="41065C558AF74BDBB84097C64BA206EC">
    <w:name w:val="41065C558AF74BDBB84097C64BA206EC"/>
  </w:style>
  <w:style w:type="paragraph" w:customStyle="1" w:styleId="FE91A7F765DE4EF0B1CABB27F4831D82">
    <w:name w:val="FE91A7F765DE4EF0B1CABB27F4831D82"/>
  </w:style>
  <w:style w:type="paragraph" w:customStyle="1" w:styleId="C1571DC82D6C4E7B8A23D350B4FC44F5">
    <w:name w:val="C1571DC82D6C4E7B8A23D350B4FC44F5"/>
  </w:style>
  <w:style w:type="paragraph" w:customStyle="1" w:styleId="F91A82AB21274D818CEF809D66DB52EE">
    <w:name w:val="F91A82AB21274D818CEF809D66DB52EE"/>
  </w:style>
  <w:style w:type="paragraph" w:customStyle="1" w:styleId="2F91D01FFBC949BC8B55473D4C15BB4A">
    <w:name w:val="2F91D01FFBC949BC8B55473D4C15B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7F73C-B612-4DF4-A794-86CF0F07E5D1}"/>
</file>

<file path=customXml/itemProps2.xml><?xml version="1.0" encoding="utf-8"?>
<ds:datastoreItem xmlns:ds="http://schemas.openxmlformats.org/officeDocument/2006/customXml" ds:itemID="{195BA292-2CBB-4A09-AC31-578843D5F27D}"/>
</file>

<file path=customXml/itemProps3.xml><?xml version="1.0" encoding="utf-8"?>
<ds:datastoreItem xmlns:ds="http://schemas.openxmlformats.org/officeDocument/2006/customXml" ds:itemID="{AAB966E7-A8C5-4AF7-A089-E86BB9A4D74C}"/>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1572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S1621 Ökad och säker cykling</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