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6827ED2312C434FA15C7BCA7AE65719"/>
        </w:placeholder>
        <w:text/>
      </w:sdtPr>
      <w:sdtEndPr/>
      <w:sdtContent>
        <w:p w:rsidRPr="009B062B" w:rsidR="00AF30DD" w:rsidP="004F5FBE" w:rsidRDefault="00AF30DD" w14:paraId="6012EB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6358837-3e7c-4ad0-9541-0eac3aa1ad36"/>
        <w:id w:val="-1674948101"/>
        <w:lock w:val="sdtLocked"/>
      </w:sdtPr>
      <w:sdtEndPr/>
      <w:sdtContent>
        <w:p w:rsidR="00F9009D" w:rsidRDefault="00E12BF8" w14:paraId="50E2E6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sätta skarpa deadlines för myndigheternas tillståndsgivning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57DF2B229934A5E89DAEE838DB78F7E"/>
        </w:placeholder>
        <w:text/>
      </w:sdtPr>
      <w:sdtEndPr/>
      <w:sdtContent>
        <w:p w:rsidRPr="009B062B" w:rsidR="006D79C9" w:rsidP="00333E95" w:rsidRDefault="006D79C9" w14:paraId="2BBDF064" w14:textId="77777777">
          <w:pPr>
            <w:pStyle w:val="Rubrik1"/>
          </w:pPr>
          <w:r>
            <w:t>Motivering</w:t>
          </w:r>
        </w:p>
      </w:sdtContent>
    </w:sdt>
    <w:p w:rsidR="004F5FBE" w:rsidP="001A2126" w:rsidRDefault="00D35379" w14:paraId="30BBE799" w14:textId="24D26BFF">
      <w:pPr>
        <w:pStyle w:val="Normalutanindragellerluft"/>
      </w:pPr>
      <w:r>
        <w:t>Ett av de stora problemen i samhället som hindrar investeringar är långa handläggnings</w:t>
      </w:r>
      <w:r w:rsidR="001A2126">
        <w:softHyphen/>
      </w:r>
      <w:r>
        <w:t xml:space="preserve">tider av ärenden. </w:t>
      </w:r>
    </w:p>
    <w:p w:rsidR="004F5FBE" w:rsidP="001A2126" w:rsidRDefault="00D35379" w14:paraId="33B0A60F" w14:textId="77777777">
      <w:r>
        <w:t xml:space="preserve">Det kan handla om allt från gruvverksamhet till enskilda bygglov för privatpersoner. </w:t>
      </w:r>
    </w:p>
    <w:p w:rsidRPr="001A2126" w:rsidR="004F5FBE" w:rsidP="001A2126" w:rsidRDefault="00D35379" w14:paraId="1ADF603F" w14:textId="25C88972">
      <w:pPr>
        <w:rPr>
          <w:spacing w:val="-2"/>
        </w:rPr>
      </w:pPr>
      <w:r w:rsidRPr="001A2126">
        <w:rPr>
          <w:spacing w:val="-2"/>
        </w:rPr>
        <w:t>Att ärenden drar ut på tiden skapar osäkerhet och onödig oro. Det låser också invester</w:t>
      </w:r>
      <w:r w:rsidRPr="001A2126" w:rsidR="001A2126">
        <w:rPr>
          <w:spacing w:val="-2"/>
        </w:rPr>
        <w:softHyphen/>
      </w:r>
      <w:r w:rsidRPr="001A2126">
        <w:rPr>
          <w:spacing w:val="-2"/>
        </w:rPr>
        <w:t xml:space="preserve">ingskapital i osäkerhet och gör att byggnationer och annat inte kan komma igång. </w:t>
      </w:r>
    </w:p>
    <w:p w:rsidRPr="001A2126" w:rsidR="00D35379" w:rsidP="001A2126" w:rsidRDefault="00D35379" w14:paraId="067C1FB7" w14:textId="194DA5B8">
      <w:pPr>
        <w:rPr>
          <w:spacing w:val="-1"/>
        </w:rPr>
      </w:pPr>
      <w:r w:rsidRPr="001A2126">
        <w:rPr>
          <w:spacing w:val="-1"/>
        </w:rPr>
        <w:t>I en tid där vi ser ut att gå mot lågkonjunktur och osäkerheten är stor behövs trygga investeringar mer än någonsin, inte minst för att ställa om vårt samhälle mot mer klimat</w:t>
      </w:r>
      <w:r w:rsidR="001A2126">
        <w:rPr>
          <w:spacing w:val="-1"/>
        </w:rPr>
        <w:softHyphen/>
      </w:r>
      <w:r w:rsidRPr="001A2126">
        <w:rPr>
          <w:spacing w:val="-1"/>
        </w:rPr>
        <w:t xml:space="preserve">smart struktur. Vi kan då inte ha en myndighetsstruktur och ett domstolsväsende där långa handläggningstider bromsar utvecklingen. </w:t>
      </w:r>
    </w:p>
    <w:p w:rsidRPr="001A2126" w:rsidR="00422B9E" w:rsidP="001A2126" w:rsidRDefault="00D35379" w14:paraId="0277536E" w14:textId="72E9D4A0">
      <w:pPr>
        <w:rPr>
          <w:spacing w:val="-2"/>
        </w:rPr>
      </w:pPr>
      <w:r w:rsidRPr="001A2126">
        <w:rPr>
          <w:spacing w:val="-2"/>
        </w:rPr>
        <w:lastRenderedPageBreak/>
        <w:t xml:space="preserve">Det bör därför införas en struktur med skarpa tidsgränser som ärenden ska handläggas inom. Vid särskilt svåra ärenden kan tiden utökas, men i enklare fall bör huvudregeln vara att de ärenden som inte handläggs i tid automatiskt blir godkända.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21E20387D64DB98E110C20F2776BAB"/>
        </w:placeholder>
      </w:sdtPr>
      <w:sdtEndPr>
        <w:rPr>
          <w:i w:val="0"/>
          <w:noProof w:val="0"/>
        </w:rPr>
      </w:sdtEndPr>
      <w:sdtContent>
        <w:p w:rsidR="004F5FBE" w:rsidP="003E12F5" w:rsidRDefault="004F5FBE" w14:paraId="3F63AFF5" w14:textId="77777777"/>
        <w:p w:rsidRPr="008E0FE2" w:rsidR="004801AC" w:rsidP="003E12F5" w:rsidRDefault="001A2126" w14:paraId="6E6214B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067C9" w:rsidRDefault="00C067C9" w14:paraId="26F58982" w14:textId="77777777">
      <w:bookmarkStart w:name="_GoBack" w:id="1"/>
      <w:bookmarkEnd w:id="1"/>
    </w:p>
    <w:sectPr w:rsidR="00C067C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E6368" w14:textId="77777777" w:rsidR="00D35379" w:rsidRDefault="00D35379" w:rsidP="000C1CAD">
      <w:pPr>
        <w:spacing w:line="240" w:lineRule="auto"/>
      </w:pPr>
      <w:r>
        <w:separator/>
      </w:r>
    </w:p>
  </w:endnote>
  <w:endnote w:type="continuationSeparator" w:id="0">
    <w:p w14:paraId="13448AEB" w14:textId="77777777" w:rsidR="00D35379" w:rsidRDefault="00D353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5DD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936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71620" w14:textId="77777777" w:rsidR="00262EA3" w:rsidRPr="003E12F5" w:rsidRDefault="00262EA3" w:rsidP="003E12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EA6F4" w14:textId="77777777" w:rsidR="00D35379" w:rsidRDefault="00D35379" w:rsidP="000C1CAD">
      <w:pPr>
        <w:spacing w:line="240" w:lineRule="auto"/>
      </w:pPr>
      <w:r>
        <w:separator/>
      </w:r>
    </w:p>
  </w:footnote>
  <w:footnote w:type="continuationSeparator" w:id="0">
    <w:p w14:paraId="061E5DBC" w14:textId="77777777" w:rsidR="00D35379" w:rsidRDefault="00D353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70ED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E2A82E" wp14:anchorId="39ADA0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A2126" w14:paraId="7C87D6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D0EEAD3CDE417B9D41451A7A623AB3"/>
                              </w:placeholder>
                              <w:text/>
                            </w:sdtPr>
                            <w:sdtEndPr/>
                            <w:sdtContent>
                              <w:r w:rsidR="00D3537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5FE384EE5347C6BAF3972F7F79B36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ADA01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2126" w14:paraId="7C87D6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D0EEAD3CDE417B9D41451A7A623AB3"/>
                        </w:placeholder>
                        <w:text/>
                      </w:sdtPr>
                      <w:sdtEndPr/>
                      <w:sdtContent>
                        <w:r w:rsidR="00D3537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5FE384EE5347C6BAF3972F7F79B36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5790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3C12E2" w14:textId="77777777">
    <w:pPr>
      <w:jc w:val="right"/>
    </w:pPr>
  </w:p>
  <w:p w:rsidR="00262EA3" w:rsidP="00776B74" w:rsidRDefault="00262EA3" w14:paraId="74AD24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A2126" w14:paraId="4223A3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095828" wp14:anchorId="165ADE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A2126" w14:paraId="6C36678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5379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F4A7350765F64613B8E343ECCF3738D9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A2126" w14:paraId="7E2EA2D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A2126" w14:paraId="5E2B36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E753C4169204CE0AC445FC492BCFB1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</w:t>
        </w:r>
      </w:sdtContent>
    </w:sdt>
  </w:p>
  <w:p w:rsidR="00262EA3" w:rsidP="00E03A3D" w:rsidRDefault="001A2126" w14:paraId="3AD7BA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35379" w14:paraId="010A4D5D" w14:textId="77777777">
        <w:pPr>
          <w:pStyle w:val="FSHRub2"/>
        </w:pPr>
        <w:r>
          <w:t>En snabbare och effektivare tillståndsprocess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468F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353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75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126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770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2F5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5FBE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01F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E7D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334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7C9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379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BF8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09D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12ED91"/>
  <w15:chartTrackingRefBased/>
  <w15:docId w15:val="{769B1CC2-FD32-4BE7-811D-3292D16B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27ED2312C434FA15C7BCA7AE65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63ECF-A9B0-4537-84B0-0A3FE0E0932C}"/>
      </w:docPartPr>
      <w:docPartBody>
        <w:p w:rsidR="009A7B77" w:rsidRDefault="009A7B77">
          <w:pPr>
            <w:pStyle w:val="F6827ED2312C434FA15C7BCA7AE657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7DF2B229934A5E89DAEE838DB78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7BDEE-26CD-4A9D-A028-A1F396FC2610}"/>
      </w:docPartPr>
      <w:docPartBody>
        <w:p w:rsidR="009A7B77" w:rsidRDefault="009A7B77">
          <w:pPr>
            <w:pStyle w:val="757DF2B229934A5E89DAEE838DB78F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D0EEAD3CDE417B9D41451A7A623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9F813-BE8B-47AD-A5D5-1D8A95A7C94C}"/>
      </w:docPartPr>
      <w:docPartBody>
        <w:p w:rsidR="009A7B77" w:rsidRDefault="009A7B77">
          <w:pPr>
            <w:pStyle w:val="BBD0EEAD3CDE417B9D41451A7A623A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5FE384EE5347C6BAF3972F7F79B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6B0D3-B587-4873-9D7B-CDBC64DC6CBA}"/>
      </w:docPartPr>
      <w:docPartBody>
        <w:p w:rsidR="009A7B77" w:rsidRDefault="00614001">
          <w:pPr>
            <w:pStyle w:val="475FE384EE5347C6BAF3972F7F79B362"/>
          </w:pPr>
          <w:r>
            <w:t xml:space="preserve"> </w:t>
          </w:r>
        </w:p>
      </w:docPartBody>
    </w:docPart>
    <w:docPart>
      <w:docPartPr>
        <w:name w:val="5521E20387D64DB98E110C20F2776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112B6-DFB2-42A7-9EB8-5D06CFB6420C}"/>
      </w:docPartPr>
      <w:docPartBody>
        <w:p w:rsidR="00C12968" w:rsidRDefault="00C12968"/>
      </w:docPartBody>
    </w:docPart>
    <w:docPart>
      <w:docPartPr>
        <w:name w:val="F4A7350765F64613B8E343ECCF373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4ED73-442F-44BC-B742-A27F64678CB8}"/>
      </w:docPartPr>
      <w:docPartBody>
        <w:p w:rsidR="00000000" w:rsidRDefault="00614001">
          <w:r>
            <w:t xml:space="preserve"> </w:t>
          </w:r>
        </w:p>
      </w:docPartBody>
    </w:docPart>
    <w:docPart>
      <w:docPartPr>
        <w:name w:val="2E753C4169204CE0AC445FC492BCF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69A84-22BF-49A0-B10F-FF585F215DBD}"/>
      </w:docPartPr>
      <w:docPartBody>
        <w:p w:rsidR="00000000" w:rsidRDefault="00614001">
          <w:r>
            <w:t>:327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77"/>
    <w:rsid w:val="00614001"/>
    <w:rsid w:val="009A7B77"/>
    <w:rsid w:val="00C1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4001"/>
    <w:rPr>
      <w:color w:val="F4B083" w:themeColor="accent2" w:themeTint="99"/>
    </w:rPr>
  </w:style>
  <w:style w:type="paragraph" w:customStyle="1" w:styleId="F6827ED2312C434FA15C7BCA7AE65719">
    <w:name w:val="F6827ED2312C434FA15C7BCA7AE65719"/>
  </w:style>
  <w:style w:type="paragraph" w:customStyle="1" w:styleId="F3E4D5E9294F4634A844064FEAF5E9EF">
    <w:name w:val="F3E4D5E9294F4634A844064FEAF5E9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5A98B8E028F4D698F8B1099207EE0EF">
    <w:name w:val="15A98B8E028F4D698F8B1099207EE0EF"/>
  </w:style>
  <w:style w:type="paragraph" w:customStyle="1" w:styleId="757DF2B229934A5E89DAEE838DB78F7E">
    <w:name w:val="757DF2B229934A5E89DAEE838DB78F7E"/>
  </w:style>
  <w:style w:type="paragraph" w:customStyle="1" w:styleId="019C4B96FCB94F7CB8F1D3691842EFDB">
    <w:name w:val="019C4B96FCB94F7CB8F1D3691842EFDB"/>
  </w:style>
  <w:style w:type="paragraph" w:customStyle="1" w:styleId="CFF664306CD244E185355590CCDDFCF8">
    <w:name w:val="CFF664306CD244E185355590CCDDFCF8"/>
  </w:style>
  <w:style w:type="paragraph" w:customStyle="1" w:styleId="BBD0EEAD3CDE417B9D41451A7A623AB3">
    <w:name w:val="BBD0EEAD3CDE417B9D41451A7A623AB3"/>
  </w:style>
  <w:style w:type="paragraph" w:customStyle="1" w:styleId="475FE384EE5347C6BAF3972F7F79B362">
    <w:name w:val="475FE384EE5347C6BAF3972F7F79B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67BE9-3B9D-46FC-B977-9AAF82795803}"/>
</file>

<file path=customXml/itemProps2.xml><?xml version="1.0" encoding="utf-8"?>
<ds:datastoreItem xmlns:ds="http://schemas.openxmlformats.org/officeDocument/2006/customXml" ds:itemID="{5BCAEEB1-5FCE-469D-A218-8414DECA6C27}"/>
</file>

<file path=customXml/itemProps3.xml><?xml version="1.0" encoding="utf-8"?>
<ds:datastoreItem xmlns:ds="http://schemas.openxmlformats.org/officeDocument/2006/customXml" ds:itemID="{AD45AB5C-91AA-4440-ACE4-A014CFA54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970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En snabbare och effektivare tillståndsprocess</vt:lpstr>
      <vt:lpstr>
      </vt:lpstr>
    </vt:vector>
  </TitlesOfParts>
  <Company>Sveriges riksdag</Company>
  <LinksUpToDate>false</LinksUpToDate>
  <CharactersWithSpaces>1133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