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CF279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F279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CF279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CF279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F279F" w:rsidRDefault="00547CF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CF279F">
              <w:rPr>
                <w:rFonts w:ascii="TradeGothic" w:hAnsi="TradeGothic"/>
                <w:b/>
                <w:sz w:val="22"/>
              </w:rPr>
              <w:t xml:space="preserve">Promemoria </w:t>
            </w:r>
          </w:p>
        </w:tc>
        <w:tc>
          <w:tcPr>
            <w:tcW w:w="2999" w:type="dxa"/>
            <w:gridSpan w:val="2"/>
          </w:tcPr>
          <w:p w:rsidR="006E4E11" w:rsidRPr="00CF279F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CF279F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CF279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CF279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F279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F279F" w:rsidRDefault="008D1F60" w:rsidP="007242A3">
            <w:pPr>
              <w:framePr w:w="5035" w:h="1644" w:wrap="notBeside" w:vAnchor="page" w:hAnchor="page" w:x="6573" w:y="721"/>
            </w:pPr>
            <w:r w:rsidRPr="00CF279F">
              <w:t>2011-02-03</w:t>
            </w:r>
          </w:p>
        </w:tc>
        <w:tc>
          <w:tcPr>
            <w:tcW w:w="2999" w:type="dxa"/>
            <w:gridSpan w:val="2"/>
          </w:tcPr>
          <w:p w:rsidR="006E4E11" w:rsidRPr="00CF279F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F279F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CF279F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CF279F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CF27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279F" w:rsidRDefault="00547CF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F279F"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CF27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279F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F27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279F" w:rsidRDefault="00547CF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F279F">
              <w:rPr>
                <w:bCs/>
                <w:iCs/>
              </w:rPr>
              <w:t>Skatte- och tullavdelningen</w:t>
            </w:r>
          </w:p>
        </w:tc>
      </w:tr>
      <w:tr w:rsidR="006E4E11" w:rsidRPr="00CF27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279F" w:rsidRDefault="00547CF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F279F">
              <w:rPr>
                <w:bCs/>
                <w:iCs/>
              </w:rPr>
              <w:t>Enheten för skatteadministration, skatteavtal och tullfrågor</w:t>
            </w:r>
          </w:p>
        </w:tc>
      </w:tr>
      <w:tr w:rsidR="006E4E11" w:rsidRPr="00CF27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279F" w:rsidRDefault="00547CF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F279F">
              <w:rPr>
                <w:bCs/>
                <w:iCs/>
              </w:rPr>
              <w:t>Mats Andersson</w:t>
            </w:r>
          </w:p>
        </w:tc>
      </w:tr>
      <w:tr w:rsidR="006E4E11" w:rsidRPr="00CF27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279F" w:rsidRDefault="00547CF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F279F">
              <w:rPr>
                <w:bCs/>
                <w:iCs/>
              </w:rPr>
              <w:t>Telefon +46 8 405 18 63</w:t>
            </w:r>
          </w:p>
        </w:tc>
      </w:tr>
      <w:tr w:rsidR="006E4E11" w:rsidRPr="00CF27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279F" w:rsidRDefault="00547CF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F279F">
              <w:rPr>
                <w:bCs/>
                <w:iCs/>
              </w:rPr>
              <w:t>Telefax +46 8 405 14 66</w:t>
            </w:r>
          </w:p>
        </w:tc>
      </w:tr>
      <w:tr w:rsidR="006E4E11" w:rsidRPr="00CF27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CF279F" w:rsidRDefault="00547CF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CF279F">
              <w:rPr>
                <w:bCs/>
                <w:iCs/>
              </w:rPr>
              <w:t>E-post mats.andersson@finance.ministry.se</w:t>
            </w:r>
          </w:p>
        </w:tc>
      </w:tr>
      <w:tr w:rsidR="00547CF1" w:rsidRPr="00CF279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547CF1" w:rsidRPr="00CF279F" w:rsidRDefault="00547CF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CF279F" w:rsidRDefault="006E4E11">
      <w:pPr>
        <w:framePr w:w="4400" w:h="2523" w:wrap="notBeside" w:vAnchor="page" w:hAnchor="page" w:x="6453" w:y="2445"/>
        <w:ind w:left="142"/>
      </w:pPr>
    </w:p>
    <w:p w:rsidR="006E4E11" w:rsidRPr="00CF279F" w:rsidRDefault="00547CF1" w:rsidP="00547CF1">
      <w:pPr>
        <w:pStyle w:val="RKrubrik"/>
        <w:pBdr>
          <w:bottom w:val="single" w:sz="4" w:space="1" w:color="000000"/>
        </w:pBdr>
        <w:spacing w:before="0" w:after="0"/>
      </w:pPr>
      <w:r w:rsidRPr="00CF279F">
        <w:t>A</w:t>
      </w:r>
      <w:r w:rsidR="004C37C9" w:rsidRPr="00CF279F">
        <w:t>ntibedrägeria</w:t>
      </w:r>
      <w:r w:rsidRPr="00CF279F">
        <w:t xml:space="preserve">vtalet med Liechtenstein </w:t>
      </w:r>
      <w:r w:rsidR="004C37C9" w:rsidRPr="00CF279F">
        <w:t xml:space="preserve">samt mandatet för kommissionen att förhandla om liknande avtal med Andorra, Monaco, Schweiz och San Marino. </w:t>
      </w:r>
    </w:p>
    <w:p w:rsidR="0072010D" w:rsidRPr="00CF279F" w:rsidRDefault="0072010D" w:rsidP="004C37C9">
      <w:pPr>
        <w:pStyle w:val="RKnormal"/>
      </w:pPr>
    </w:p>
    <w:p w:rsidR="0072010D" w:rsidRPr="00CF279F" w:rsidRDefault="0072010D" w:rsidP="004C37C9">
      <w:pPr>
        <w:pStyle w:val="RKnormal"/>
        <w:rPr>
          <w:i/>
        </w:rPr>
      </w:pPr>
      <w:r w:rsidRPr="00CF279F">
        <w:rPr>
          <w:i/>
        </w:rPr>
        <w:t>Avtalet</w:t>
      </w:r>
    </w:p>
    <w:p w:rsidR="0072010D" w:rsidRPr="00CF279F" w:rsidRDefault="0072010D" w:rsidP="004C37C9">
      <w:pPr>
        <w:pStyle w:val="RKnormal"/>
      </w:pPr>
    </w:p>
    <w:p w:rsidR="004C37C9" w:rsidRPr="00CF279F" w:rsidRDefault="004C37C9" w:rsidP="004C37C9">
      <w:pPr>
        <w:pStyle w:val="RKnormal"/>
      </w:pPr>
      <w:r w:rsidRPr="00CF279F">
        <w:t>Avtalet ingås mellan E</w:t>
      </w:r>
      <w:r w:rsidR="008D1F60" w:rsidRPr="00CF279F">
        <w:t>uropeiska unionen (E</w:t>
      </w:r>
      <w:r w:rsidRPr="00CF279F">
        <w:t>U</w:t>
      </w:r>
      <w:r w:rsidR="008D1F60" w:rsidRPr="00CF279F">
        <w:t>)</w:t>
      </w:r>
      <w:r w:rsidRPr="00CF279F">
        <w:t xml:space="preserve"> och dess </w:t>
      </w:r>
      <w:r w:rsidR="008D1F60" w:rsidRPr="00CF279F">
        <w:t>medlemsstater (</w:t>
      </w:r>
      <w:r w:rsidRPr="00CF279F">
        <w:t>MS</w:t>
      </w:r>
      <w:r w:rsidR="008D1F60" w:rsidRPr="00CF279F">
        <w:t>)</w:t>
      </w:r>
      <w:r w:rsidRPr="00CF279F">
        <w:t xml:space="preserve"> å ena sidan och </w:t>
      </w:r>
      <w:r w:rsidR="008D1F60" w:rsidRPr="00CF279F">
        <w:t>Liechtenstein (</w:t>
      </w:r>
      <w:r w:rsidRPr="00CF279F">
        <w:t>LI</w:t>
      </w:r>
      <w:r w:rsidR="008D1F60" w:rsidRPr="00CF279F">
        <w:t>)</w:t>
      </w:r>
      <w:r w:rsidRPr="00CF279F">
        <w:t xml:space="preserve"> å andra sidan. </w:t>
      </w:r>
    </w:p>
    <w:p w:rsidR="004C37C9" w:rsidRPr="00CF279F" w:rsidRDefault="004C37C9" w:rsidP="004C37C9">
      <w:pPr>
        <w:pStyle w:val="RKnormal"/>
      </w:pPr>
    </w:p>
    <w:p w:rsidR="004C37C9" w:rsidRPr="00CF279F" w:rsidRDefault="004C37C9" w:rsidP="004C37C9">
      <w:pPr>
        <w:pStyle w:val="RKnormal"/>
      </w:pPr>
      <w:r w:rsidRPr="00CF279F">
        <w:t>Avtalet har förhandlats sedan 2006. Det ursprungliga syftet var att  säkerställa administrativ och rättslig hjälp som garanterar en fullständig tillämpning av gällande gemenskapsrätt, särskilt i fråga om bedrägeribekämpning. Tillämpningen på skatteområdet skulle bara omfatta ärenden rörande skattebrott</w:t>
      </w:r>
      <w:r w:rsidR="0089414C" w:rsidRPr="00CF279F">
        <w:t xml:space="preserve"> och </w:t>
      </w:r>
      <w:r w:rsidR="008D1F60" w:rsidRPr="00CF279F">
        <w:t xml:space="preserve">då </w:t>
      </w:r>
      <w:r w:rsidR="0089414C" w:rsidRPr="00CF279F">
        <w:t>i mycket begränsad omfattning direkta skatter</w:t>
      </w:r>
      <w:r w:rsidRPr="00CF279F">
        <w:t>.</w:t>
      </w:r>
    </w:p>
    <w:p w:rsidR="004C37C9" w:rsidRPr="00CF279F" w:rsidRDefault="004C37C9" w:rsidP="004C37C9">
      <w:pPr>
        <w:pStyle w:val="RKnormal"/>
      </w:pPr>
    </w:p>
    <w:p w:rsidR="00D15B63" w:rsidRPr="00CF279F" w:rsidRDefault="004C37C9" w:rsidP="004C37C9">
      <w:pPr>
        <w:pStyle w:val="RKnormal"/>
      </w:pPr>
      <w:r w:rsidRPr="00CF279F">
        <w:t>Sedan LI i mars 2009 gjort ett ensidigt politiskt åtagande om att acceptera OECD:s standard för informationsutbyte i skatteärenden, har förhandlingarna utvidgats till att även omfatta</w:t>
      </w:r>
      <w:r w:rsidR="0089414C" w:rsidRPr="00CF279F">
        <w:t xml:space="preserve"> d</w:t>
      </w:r>
      <w:r w:rsidR="00A24662" w:rsidRPr="00CF279F">
        <w:t>irekta skatter samt</w:t>
      </w:r>
      <w:r w:rsidRPr="00CF279F">
        <w:t xml:space="preserve"> informationsutbyte i administrativa skatteärenden i enlighet med </w:t>
      </w:r>
      <w:r w:rsidR="00A24662" w:rsidRPr="00CF279F">
        <w:t>OECD:s</w:t>
      </w:r>
      <w:r w:rsidRPr="00CF279F">
        <w:t xml:space="preserve"> standard. Förhandlingarna i denna del </w:t>
      </w:r>
      <w:r w:rsidR="008D1F60" w:rsidRPr="00CF279F">
        <w:t>fördes</w:t>
      </w:r>
      <w:r w:rsidRPr="00CF279F">
        <w:t xml:space="preserve"> under sommaren och hösten</w:t>
      </w:r>
      <w:r w:rsidR="00D15B63" w:rsidRPr="00CF279F">
        <w:t xml:space="preserve"> 2009 och nu har vi ett avtal som MS och LI kan acceptera.</w:t>
      </w:r>
    </w:p>
    <w:p w:rsidR="00D15B63" w:rsidRPr="00CF279F" w:rsidRDefault="00D15B63" w:rsidP="004C37C9">
      <w:pPr>
        <w:pStyle w:val="RKnormal"/>
      </w:pPr>
    </w:p>
    <w:p w:rsidR="004C37C9" w:rsidRPr="00CF279F" w:rsidRDefault="00D15B63" w:rsidP="004C37C9">
      <w:pPr>
        <w:pStyle w:val="RKnormal"/>
      </w:pPr>
      <w:r w:rsidRPr="00CF279F">
        <w:t>Avtalet öppnar för rättslig hjälp</w:t>
      </w:r>
      <w:r w:rsidR="009B2462" w:rsidRPr="00CF279F">
        <w:t>(övervakning, husrannsakningar mm) i</w:t>
      </w:r>
      <w:r w:rsidRPr="00CF279F">
        <w:t xml:space="preserve"> </w:t>
      </w:r>
      <w:r w:rsidR="009B2462" w:rsidRPr="00CF279F">
        <w:t>och samordning av</w:t>
      </w:r>
      <w:r w:rsidRPr="00CF279F">
        <w:t xml:space="preserve"> brottsutredningar</w:t>
      </w:r>
      <w:r w:rsidR="009B2462" w:rsidRPr="00CF279F">
        <w:t xml:space="preserve"> </w:t>
      </w:r>
      <w:r w:rsidRPr="00CF279F">
        <w:t>rörande exempelvis tull- och momsbedrägerier samt</w:t>
      </w:r>
      <w:r w:rsidR="009B2462" w:rsidRPr="00CF279F">
        <w:t xml:space="preserve"> skattebrott. Vidare ges möjlighet till samarbete i administrativa utredningar rörande indirekta och direkta skatter genom exempelvis informationsutbyte.</w:t>
      </w:r>
      <w:r w:rsidRPr="00CF279F">
        <w:t xml:space="preserve">  </w:t>
      </w:r>
    </w:p>
    <w:p w:rsidR="004C37C9" w:rsidRPr="00CF279F" w:rsidRDefault="004C37C9" w:rsidP="004C37C9">
      <w:pPr>
        <w:pStyle w:val="RKnormal"/>
      </w:pPr>
    </w:p>
    <w:p w:rsidR="0072010D" w:rsidRPr="00CF279F" w:rsidRDefault="0072010D">
      <w:pPr>
        <w:pStyle w:val="RKnormal"/>
        <w:rPr>
          <w:i/>
        </w:rPr>
      </w:pPr>
      <w:r w:rsidRPr="00CF279F">
        <w:rPr>
          <w:i/>
        </w:rPr>
        <w:t>Mandatet</w:t>
      </w:r>
    </w:p>
    <w:p w:rsidR="0072010D" w:rsidRPr="00CF279F" w:rsidRDefault="0072010D">
      <w:pPr>
        <w:pStyle w:val="RKnormal"/>
      </w:pPr>
    </w:p>
    <w:p w:rsidR="0072010D" w:rsidRPr="00CF279F" w:rsidRDefault="004C37C9">
      <w:pPr>
        <w:pStyle w:val="RKnormal"/>
      </w:pPr>
      <w:r w:rsidRPr="00CF279F">
        <w:t xml:space="preserve">Mandatet </w:t>
      </w:r>
      <w:r w:rsidR="0089414C" w:rsidRPr="00CF279F">
        <w:t xml:space="preserve">syftar till att ge Kommissionen mandat för att förhandla om liknande avtal </w:t>
      </w:r>
      <w:r w:rsidR="00D15B63" w:rsidRPr="00CF279F">
        <w:t xml:space="preserve">som det med LI, </w:t>
      </w:r>
      <w:r w:rsidR="0089414C" w:rsidRPr="00CF279F">
        <w:t>med Andorra,</w:t>
      </w:r>
      <w:r w:rsidR="00D15B63" w:rsidRPr="00CF279F">
        <w:t xml:space="preserve"> Monaco, Schweiz och San Marino. Dessa stater har</w:t>
      </w:r>
      <w:r w:rsidR="0089414C" w:rsidRPr="00CF279F">
        <w:t xml:space="preserve"> liksom </w:t>
      </w:r>
      <w:r w:rsidR="00D15B63" w:rsidRPr="00CF279F">
        <w:t>LI</w:t>
      </w:r>
      <w:r w:rsidR="0089414C" w:rsidRPr="00CF279F">
        <w:t xml:space="preserve"> ett nära samarbete med EU</w:t>
      </w:r>
      <w:r w:rsidR="00D15B63" w:rsidRPr="00CF279F">
        <w:t>, varför avtalen är viktiga</w:t>
      </w:r>
      <w:r w:rsidR="0089414C" w:rsidRPr="00CF279F">
        <w:t xml:space="preserve">. </w:t>
      </w:r>
      <w:r w:rsidR="0072010D" w:rsidRPr="00CF279F">
        <w:t>Beträff</w:t>
      </w:r>
      <w:r w:rsidR="00D15B63" w:rsidRPr="00CF279F">
        <w:t>a</w:t>
      </w:r>
      <w:r w:rsidR="0072010D" w:rsidRPr="00CF279F">
        <w:t xml:space="preserve">nde </w:t>
      </w:r>
      <w:r w:rsidR="0089414C" w:rsidRPr="00CF279F">
        <w:t xml:space="preserve">Schweiz </w:t>
      </w:r>
      <w:r w:rsidR="0072010D" w:rsidRPr="00CF279F">
        <w:t xml:space="preserve">är det fråga om att komplettera </w:t>
      </w:r>
      <w:r w:rsidR="0089414C" w:rsidRPr="00CF279F">
        <w:t xml:space="preserve">ett </w:t>
      </w:r>
      <w:r w:rsidR="0072010D" w:rsidRPr="00CF279F">
        <w:t xml:space="preserve">redan befintligt </w:t>
      </w:r>
      <w:r w:rsidR="0089414C" w:rsidRPr="00CF279F">
        <w:t>antibedrägeriavtal</w:t>
      </w:r>
      <w:r w:rsidR="0072010D" w:rsidRPr="00CF279F">
        <w:t>, främst vad avser avta</w:t>
      </w:r>
      <w:r w:rsidR="0072010D" w:rsidRPr="00CF279F">
        <w:lastRenderedPageBreak/>
        <w:t>let</w:t>
      </w:r>
      <w:r w:rsidR="00D15B63" w:rsidRPr="00CF279F">
        <w:t>s</w:t>
      </w:r>
      <w:r w:rsidR="0072010D" w:rsidRPr="00CF279F">
        <w:t xml:space="preserve"> tillämpningsområde för direkta skatter</w:t>
      </w:r>
      <w:r w:rsidR="00D15B63" w:rsidRPr="00CF279F">
        <w:t xml:space="preserve"> och</w:t>
      </w:r>
      <w:r w:rsidR="0072010D" w:rsidRPr="00CF279F">
        <w:t xml:space="preserve"> informationsutbyte i administrativa skatteärenden i enlighet med OECD:s standard. </w:t>
      </w:r>
    </w:p>
    <w:p w:rsidR="00A24662" w:rsidRPr="00CF279F" w:rsidRDefault="0072010D">
      <w:pPr>
        <w:pStyle w:val="RKnormal"/>
      </w:pPr>
      <w:r w:rsidRPr="00CF279F">
        <w:t xml:space="preserve">Arbetet har bedrivits utifrån förutsättningen att EU först ska nå en överenskommelse med LI, varvid det avtalet ska tjäna som modell för övriga avtal.  </w:t>
      </w:r>
    </w:p>
    <w:p w:rsidR="002503CA" w:rsidRPr="00CF279F" w:rsidRDefault="002503CA">
      <w:pPr>
        <w:pStyle w:val="RKnormal"/>
      </w:pPr>
    </w:p>
    <w:p w:rsidR="002503CA" w:rsidRPr="00CF279F" w:rsidRDefault="002503CA">
      <w:pPr>
        <w:pStyle w:val="RKnormal"/>
      </w:pPr>
      <w:r w:rsidRPr="00CF279F">
        <w:t>Kommissionen blir ansvarig för att planera förhan</w:t>
      </w:r>
      <w:r w:rsidR="00613CB0" w:rsidRPr="00CF279F">
        <w:t xml:space="preserve">dlingarna med de fyra staterna och bestämmer därvid när de ska approcheras och i vilken ordning. </w:t>
      </w:r>
    </w:p>
    <w:p w:rsidR="004C37C9" w:rsidRPr="00CF279F" w:rsidRDefault="0089414C">
      <w:pPr>
        <w:pStyle w:val="RKnormal"/>
      </w:pPr>
      <w:r w:rsidRPr="00CF279F">
        <w:t xml:space="preserve"> </w:t>
      </w:r>
    </w:p>
    <w:p w:rsidR="004C37C9" w:rsidRPr="00CF279F" w:rsidRDefault="004C37C9">
      <w:pPr>
        <w:pStyle w:val="RKnormal"/>
      </w:pPr>
    </w:p>
    <w:p w:rsidR="00547CF1" w:rsidRPr="00CF279F" w:rsidRDefault="00547CF1">
      <w:pPr>
        <w:pStyle w:val="RKnormal"/>
      </w:pPr>
    </w:p>
    <w:p w:rsidR="00547CF1" w:rsidRPr="00CF279F" w:rsidRDefault="00547CF1">
      <w:pPr>
        <w:pStyle w:val="RKnormal"/>
      </w:pPr>
    </w:p>
    <w:sectPr w:rsidR="00547CF1" w:rsidRPr="00CF279F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3CA" w:rsidRPr="00CF279F" w:rsidRDefault="002503CA">
      <w:r w:rsidRPr="00CF279F">
        <w:separator/>
      </w:r>
    </w:p>
  </w:endnote>
  <w:endnote w:type="continuationSeparator" w:id="0">
    <w:p w:rsidR="002503CA" w:rsidRPr="00CF279F" w:rsidRDefault="002503CA">
      <w:r w:rsidRPr="00CF279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3CA" w:rsidRPr="00CF279F" w:rsidRDefault="002503CA">
      <w:r w:rsidRPr="00CF279F">
        <w:separator/>
      </w:r>
    </w:p>
  </w:footnote>
  <w:footnote w:type="continuationSeparator" w:id="0">
    <w:p w:rsidR="002503CA" w:rsidRPr="00CF279F" w:rsidRDefault="002503CA">
      <w:r w:rsidRPr="00CF279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3CA" w:rsidRPr="00CF279F" w:rsidRDefault="002503CA">
    <w:pPr>
      <w:pStyle w:val="Sidhuvud"/>
      <w:framePr w:wrap="around" w:vAnchor="text" w:hAnchor="margin" w:xAlign="right" w:y="1"/>
      <w:rPr>
        <w:rStyle w:val="Sidnummer"/>
      </w:rPr>
    </w:pPr>
    <w:r w:rsidRPr="00CF279F">
      <w:rPr>
        <w:rStyle w:val="Sidnummer"/>
      </w:rPr>
      <w:fldChar w:fldCharType="begin" w:fldLock="1"/>
    </w:r>
    <w:r w:rsidRPr="00CF279F">
      <w:rPr>
        <w:rStyle w:val="Sidnummer"/>
      </w:rPr>
      <w:instrText xml:space="preserve">PAGE  </w:instrText>
    </w:r>
    <w:r w:rsidRPr="00CF279F">
      <w:rPr>
        <w:rStyle w:val="Sidnummer"/>
      </w:rPr>
      <w:fldChar w:fldCharType="separate"/>
    </w:r>
    <w:r w:rsidR="00613C3E" w:rsidRPr="00CF279F">
      <w:rPr>
        <w:rStyle w:val="Sidnummer"/>
      </w:rPr>
      <w:t>2</w:t>
    </w:r>
    <w:r w:rsidRPr="00CF279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503CA" w:rsidRPr="00CF279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503CA" w:rsidRPr="00CF279F" w:rsidRDefault="002503C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503CA" w:rsidRPr="00CF279F" w:rsidRDefault="002503CA">
          <w:pPr>
            <w:pStyle w:val="Sidhuvud"/>
            <w:ind w:right="360"/>
          </w:pPr>
        </w:p>
      </w:tc>
      <w:tc>
        <w:tcPr>
          <w:tcW w:w="1525" w:type="dxa"/>
        </w:tcPr>
        <w:p w:rsidR="002503CA" w:rsidRPr="00CF279F" w:rsidRDefault="002503CA">
          <w:pPr>
            <w:pStyle w:val="Sidhuvud"/>
            <w:ind w:right="360"/>
          </w:pPr>
        </w:p>
      </w:tc>
    </w:tr>
  </w:tbl>
  <w:p w:rsidR="002503CA" w:rsidRPr="00CF279F" w:rsidRDefault="002503C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3CA" w:rsidRPr="00CF279F" w:rsidRDefault="002503CA">
    <w:pPr>
      <w:pStyle w:val="Sidhuvud"/>
      <w:framePr w:wrap="around" w:vAnchor="text" w:hAnchor="margin" w:xAlign="right" w:y="1"/>
      <w:rPr>
        <w:rStyle w:val="Sidnummer"/>
      </w:rPr>
    </w:pPr>
    <w:r w:rsidRPr="00CF279F">
      <w:rPr>
        <w:rStyle w:val="Sidnummer"/>
      </w:rPr>
      <w:fldChar w:fldCharType="begin" w:fldLock="1"/>
    </w:r>
    <w:r w:rsidRPr="00CF279F">
      <w:rPr>
        <w:rStyle w:val="Sidnummer"/>
      </w:rPr>
      <w:instrText xml:space="preserve">PAGE  </w:instrText>
    </w:r>
    <w:r w:rsidRPr="00CF279F">
      <w:rPr>
        <w:rStyle w:val="Sidnummer"/>
      </w:rPr>
      <w:fldChar w:fldCharType="separate"/>
    </w:r>
    <w:r w:rsidRPr="00CF279F">
      <w:rPr>
        <w:rStyle w:val="Sidnummer"/>
      </w:rPr>
      <w:t>3</w:t>
    </w:r>
    <w:r w:rsidRPr="00CF279F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503CA" w:rsidRPr="00CF279F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2503CA" w:rsidRPr="00CF279F" w:rsidRDefault="002503CA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2503CA" w:rsidRPr="00CF279F" w:rsidRDefault="002503CA">
          <w:pPr>
            <w:pStyle w:val="Sidhuvud"/>
            <w:ind w:right="360"/>
          </w:pPr>
        </w:p>
      </w:tc>
      <w:tc>
        <w:tcPr>
          <w:tcW w:w="1525" w:type="dxa"/>
        </w:tcPr>
        <w:p w:rsidR="002503CA" w:rsidRPr="00CF279F" w:rsidRDefault="002503CA">
          <w:pPr>
            <w:pStyle w:val="Sidhuvud"/>
            <w:ind w:right="360"/>
          </w:pPr>
        </w:p>
      </w:tc>
    </w:tr>
  </w:tbl>
  <w:p w:rsidR="002503CA" w:rsidRPr="00CF279F" w:rsidRDefault="002503C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3CA" w:rsidRPr="00CF279F" w:rsidRDefault="00CF279F">
    <w:pPr>
      <w:framePr w:w="2948" w:h="1321" w:hRule="exact" w:wrap="notBeside" w:vAnchor="page" w:hAnchor="page" w:x="1362" w:y="653"/>
    </w:pPr>
    <w:r w:rsidRPr="00CF279F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03CA" w:rsidRPr="00CF279F" w:rsidRDefault="002503C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503CA" w:rsidRPr="00CF279F" w:rsidRDefault="002503CA">
    <w:pPr>
      <w:rPr>
        <w:rFonts w:ascii="TradeGothic" w:hAnsi="TradeGothic"/>
        <w:b/>
        <w:bCs/>
        <w:spacing w:val="12"/>
        <w:sz w:val="22"/>
      </w:rPr>
    </w:pPr>
  </w:p>
  <w:p w:rsidR="002503CA" w:rsidRPr="00CF279F" w:rsidRDefault="002503C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2503CA" w:rsidRPr="00CF279F" w:rsidRDefault="002503C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Adr" w:val="12"/>
    <w:docVar w:name="docDep" w:val="6"/>
    <w:docVar w:name="docSprak" w:val="0"/>
  </w:docVars>
  <w:rsids>
    <w:rsidRoot w:val="00547CF1"/>
    <w:rsid w:val="00150384"/>
    <w:rsid w:val="001805B7"/>
    <w:rsid w:val="002503CA"/>
    <w:rsid w:val="004A328D"/>
    <w:rsid w:val="004C37C9"/>
    <w:rsid w:val="00547CF1"/>
    <w:rsid w:val="00613C3E"/>
    <w:rsid w:val="00613CB0"/>
    <w:rsid w:val="006E4E11"/>
    <w:rsid w:val="0072010D"/>
    <w:rsid w:val="007242A3"/>
    <w:rsid w:val="0089414C"/>
    <w:rsid w:val="008D1F60"/>
    <w:rsid w:val="009B2462"/>
    <w:rsid w:val="00A24662"/>
    <w:rsid w:val="00C42917"/>
    <w:rsid w:val="00CF279F"/>
    <w:rsid w:val="00D15B63"/>
    <w:rsid w:val="00EC25F9"/>
    <w:rsid w:val="00F9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AF7C17-006E-4BCF-AEAB-7FE1B18B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Fotnotsreferens">
    <w:name w:val="footnote reference"/>
    <w:basedOn w:val="Standardstycketeckensnitt"/>
    <w:semiHidden/>
    <w:rsid w:val="00547CF1"/>
    <w:rPr>
      <w:vertAlign w:val="superscript"/>
    </w:rPr>
  </w:style>
  <w:style w:type="paragraph" w:styleId="Ballongtext">
    <w:name w:val="Balloon Text"/>
    <w:basedOn w:val="Normal"/>
    <w:semiHidden/>
    <w:rsid w:val="00613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2082</Characters>
  <Application>Microsoft Office Word</Application>
  <DocSecurity>4</DocSecurity>
  <Lines>69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Avtalet med Liechtestein och Schengen</vt:lpstr>
    </vt:vector>
  </TitlesOfParts>
  <Company>Regeringskansliet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Avtalet med Liechtestein och Schengen</dc:title>
  <dc:subject>Avtalet med Liechtestein och Schengen</dc:subject>
  <dc:creator>Riksdagen</dc:creator>
  <cp:keywords>Riksdagen</cp:keywords>
  <dc:description/>
  <cp:lastModifiedBy>Lars Brink</cp:lastModifiedBy>
  <cp:revision>2</cp:revision>
  <cp:lastPrinted>2011-02-07T12:15:00Z</cp:lastPrinted>
  <dcterms:created xsi:type="dcterms:W3CDTF">2025-12-18T03:54:00Z</dcterms:created>
  <dcterms:modified xsi:type="dcterms:W3CDTF">2025-12-18T03:54:00Z</dcterms:modified>
  <cp:category>RK PM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7</vt:i4>
  </property>
  <property fmtid="{D5CDD505-2E9C-101B-9397-08002B2CF9AE}" pid="5" name="RKOrdnaDepartement">
    <vt:lpwstr>Finansdepartementet</vt:lpwstr>
  </property>
  <property fmtid="{D5CDD505-2E9C-101B-9397-08002B2CF9AE}" pid="6" name="RKOrdnaActivityCategory">
    <vt:lpwstr>4.1. Europeiska unionen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