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CBB3DF" w14:textId="77777777">
        <w:tc>
          <w:tcPr>
            <w:tcW w:w="2268" w:type="dxa"/>
          </w:tcPr>
          <w:p w14:paraId="289C38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22EC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277378" w14:textId="77777777">
        <w:tc>
          <w:tcPr>
            <w:tcW w:w="2268" w:type="dxa"/>
          </w:tcPr>
          <w:p w14:paraId="4BC041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AF4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87C62D" w14:textId="77777777">
        <w:tc>
          <w:tcPr>
            <w:tcW w:w="3402" w:type="dxa"/>
            <w:gridSpan w:val="2"/>
          </w:tcPr>
          <w:p w14:paraId="1585AC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27E4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DDEB37" w14:textId="77777777">
        <w:tc>
          <w:tcPr>
            <w:tcW w:w="2268" w:type="dxa"/>
          </w:tcPr>
          <w:p w14:paraId="78CA7C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098271" w14:textId="77777777" w:rsidR="006E4E11" w:rsidRPr="00ED583F" w:rsidRDefault="004B033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54DC4">
              <w:t xml:space="preserve"> N2015/4312/KF</w:t>
            </w:r>
          </w:p>
        </w:tc>
      </w:tr>
      <w:tr w:rsidR="006E4E11" w14:paraId="6A7E69FA" w14:textId="77777777">
        <w:tc>
          <w:tcPr>
            <w:tcW w:w="2268" w:type="dxa"/>
          </w:tcPr>
          <w:p w14:paraId="0A955F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7870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28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6E4E11" w14:paraId="3FC17BA6" w14:textId="77777777" w:rsidTr="00FE36EE">
        <w:trPr>
          <w:trHeight w:val="284"/>
        </w:trPr>
        <w:tc>
          <w:tcPr>
            <w:tcW w:w="4928" w:type="dxa"/>
          </w:tcPr>
          <w:p w14:paraId="0EB48E3D" w14:textId="77777777" w:rsidR="006E4E11" w:rsidRDefault="004B03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BB15269" w14:textId="77777777" w:rsidTr="00FE36EE">
        <w:trPr>
          <w:trHeight w:val="284"/>
        </w:trPr>
        <w:tc>
          <w:tcPr>
            <w:tcW w:w="4928" w:type="dxa"/>
          </w:tcPr>
          <w:p w14:paraId="7CB15FB3" w14:textId="77777777" w:rsidR="006E4E11" w:rsidRDefault="004B033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25B8B7C7" w14:textId="77777777" w:rsidTr="00FE36EE">
        <w:trPr>
          <w:trHeight w:val="284"/>
        </w:trPr>
        <w:tc>
          <w:tcPr>
            <w:tcW w:w="4928" w:type="dxa"/>
          </w:tcPr>
          <w:p w14:paraId="1CB34DB4" w14:textId="1C93D3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28A0C" w14:textId="77777777" w:rsidTr="00FE36EE">
        <w:trPr>
          <w:trHeight w:val="284"/>
        </w:trPr>
        <w:tc>
          <w:tcPr>
            <w:tcW w:w="4928" w:type="dxa"/>
          </w:tcPr>
          <w:p w14:paraId="3A6F08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B91C21" w14:textId="77777777" w:rsidTr="00FE36EE">
        <w:trPr>
          <w:trHeight w:val="284"/>
        </w:trPr>
        <w:tc>
          <w:tcPr>
            <w:tcW w:w="4928" w:type="dxa"/>
          </w:tcPr>
          <w:p w14:paraId="0696C9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54FFD7" w14:textId="77777777" w:rsidTr="00FE36EE">
        <w:trPr>
          <w:trHeight w:val="284"/>
        </w:trPr>
        <w:tc>
          <w:tcPr>
            <w:tcW w:w="4928" w:type="dxa"/>
          </w:tcPr>
          <w:p w14:paraId="157902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06EEB9" w14:textId="77777777" w:rsidTr="00FE36EE">
        <w:trPr>
          <w:trHeight w:val="284"/>
        </w:trPr>
        <w:tc>
          <w:tcPr>
            <w:tcW w:w="4928" w:type="dxa"/>
          </w:tcPr>
          <w:p w14:paraId="7DE7BB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91255B" w14:textId="77777777" w:rsidTr="00FE36EE">
        <w:trPr>
          <w:trHeight w:val="284"/>
        </w:trPr>
        <w:tc>
          <w:tcPr>
            <w:tcW w:w="4928" w:type="dxa"/>
          </w:tcPr>
          <w:p w14:paraId="2B0107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CA252F" w14:textId="77777777" w:rsidTr="00FE36EE">
        <w:trPr>
          <w:trHeight w:val="284"/>
        </w:trPr>
        <w:tc>
          <w:tcPr>
            <w:tcW w:w="4928" w:type="dxa"/>
          </w:tcPr>
          <w:p w14:paraId="185311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0160DA" w14:textId="77777777" w:rsidR="006E4E11" w:rsidRDefault="004B033F">
      <w:pPr>
        <w:framePr w:w="4400" w:h="2523" w:wrap="notBeside" w:vAnchor="page" w:hAnchor="page" w:x="6453" w:y="2445"/>
        <w:ind w:left="142"/>
      </w:pPr>
      <w:r>
        <w:t>Till riksdagen</w:t>
      </w:r>
    </w:p>
    <w:p w14:paraId="0AED70CD" w14:textId="77777777" w:rsidR="006E4E11" w:rsidRDefault="004B033F" w:rsidP="004B033F">
      <w:pPr>
        <w:pStyle w:val="RKrubrik"/>
        <w:pBdr>
          <w:bottom w:val="single" w:sz="4" w:space="1" w:color="auto"/>
        </w:pBdr>
        <w:spacing w:before="0" w:after="0"/>
      </w:pPr>
      <w:r>
        <w:t>Svar på fråga 2014/15:546 av Sten Bergheden (M) Fria innovatörers situation</w:t>
      </w:r>
    </w:p>
    <w:p w14:paraId="520D27A3" w14:textId="77777777" w:rsidR="006E4E11" w:rsidRDefault="006E4E11">
      <w:pPr>
        <w:pStyle w:val="RKnormal"/>
      </w:pPr>
    </w:p>
    <w:p w14:paraId="5DB676C6" w14:textId="77777777" w:rsidR="006E4E11" w:rsidRPr="00E21B0E" w:rsidRDefault="004B033F" w:rsidP="00E21B0E">
      <w:pPr>
        <w:rPr>
          <w:rStyle w:val="Betoning"/>
          <w:i w:val="0"/>
        </w:rPr>
      </w:pPr>
      <w:r w:rsidRPr="00E21B0E">
        <w:rPr>
          <w:rStyle w:val="Betoning"/>
          <w:i w:val="0"/>
        </w:rPr>
        <w:t>Sten Bergheden har frågat mig vad jag vill göra för att ytterligare stärka möjligheterna för de fria innovatörerna att utveckla sina idéer och produkter.</w:t>
      </w:r>
    </w:p>
    <w:p w14:paraId="3BF76C9C" w14:textId="77777777" w:rsidR="004B033F" w:rsidRPr="00E21B0E" w:rsidRDefault="004B033F" w:rsidP="00E21B0E">
      <w:pPr>
        <w:rPr>
          <w:rStyle w:val="Betoning"/>
          <w:i w:val="0"/>
        </w:rPr>
      </w:pPr>
    </w:p>
    <w:p w14:paraId="1E0E7EFB" w14:textId="77777777" w:rsidR="004B033F" w:rsidRPr="00E21B0E" w:rsidRDefault="004B033F" w:rsidP="008C1FEB">
      <w:pPr>
        <w:rPr>
          <w:rStyle w:val="Betoning"/>
          <w:i w:val="0"/>
        </w:rPr>
      </w:pPr>
      <w:r w:rsidRPr="00E21B0E">
        <w:rPr>
          <w:rStyle w:val="Betoning"/>
          <w:i w:val="0"/>
        </w:rPr>
        <w:t>Till att börja med vill jag nämna</w:t>
      </w:r>
      <w:r w:rsidR="00A8640F" w:rsidRPr="00E21B0E">
        <w:rPr>
          <w:rStyle w:val="Betoning"/>
          <w:i w:val="0"/>
        </w:rPr>
        <w:t xml:space="preserve"> att regeringen satt innovation högt på agendan, bla</w:t>
      </w:r>
      <w:r w:rsidR="00BD3B49">
        <w:rPr>
          <w:rStyle w:val="Betoning"/>
          <w:i w:val="0"/>
        </w:rPr>
        <w:t>nd annat</w:t>
      </w:r>
      <w:r w:rsidR="00A8640F" w:rsidRPr="00E21B0E">
        <w:rPr>
          <w:rStyle w:val="Betoning"/>
          <w:i w:val="0"/>
        </w:rPr>
        <w:t xml:space="preserve"> genom inrättandet av ett innovationsråd. </w:t>
      </w:r>
      <w:r w:rsidRPr="00E21B0E">
        <w:rPr>
          <w:rStyle w:val="Betoning"/>
          <w:i w:val="0"/>
        </w:rPr>
        <w:t xml:space="preserve">Jag menar att det är mycket viktigt med </w:t>
      </w:r>
      <w:r w:rsidR="00E21B0E" w:rsidRPr="00E21B0E">
        <w:rPr>
          <w:rStyle w:val="Betoning"/>
          <w:i w:val="0"/>
        </w:rPr>
        <w:t xml:space="preserve">generellt goda förutsättningar för alla kategorier av innovatörer. Regeringen </w:t>
      </w:r>
      <w:r w:rsidR="003C5C31">
        <w:rPr>
          <w:rStyle w:val="Betoning"/>
          <w:i w:val="0"/>
        </w:rPr>
        <w:t xml:space="preserve">har i </w:t>
      </w:r>
      <w:proofErr w:type="spellStart"/>
      <w:r w:rsidR="003C5C31">
        <w:rPr>
          <w:rStyle w:val="Betoning"/>
          <w:i w:val="0"/>
        </w:rPr>
        <w:t>vårändringsbudgeten</w:t>
      </w:r>
      <w:proofErr w:type="spellEnd"/>
      <w:r w:rsidR="003C5C31">
        <w:rPr>
          <w:rStyle w:val="Betoning"/>
          <w:i w:val="0"/>
        </w:rPr>
        <w:t xml:space="preserve"> 2015</w:t>
      </w:r>
      <w:r w:rsidR="008C1FEB">
        <w:rPr>
          <w:rStyle w:val="Betoning"/>
          <w:i w:val="0"/>
        </w:rPr>
        <w:t xml:space="preserve"> bl</w:t>
      </w:r>
      <w:r w:rsidR="00BD3B49">
        <w:rPr>
          <w:rStyle w:val="Betoning"/>
          <w:i w:val="0"/>
        </w:rPr>
        <w:t>and annat</w:t>
      </w:r>
      <w:r w:rsidR="008C1FEB">
        <w:rPr>
          <w:rStyle w:val="Betoning"/>
          <w:i w:val="0"/>
        </w:rPr>
        <w:t xml:space="preserve"> föreslagit en förs</w:t>
      </w:r>
      <w:r w:rsidR="003C5C31">
        <w:rPr>
          <w:rStyle w:val="Betoning"/>
          <w:i w:val="0"/>
        </w:rPr>
        <w:t>tärkning av Almis</w:t>
      </w:r>
      <w:r w:rsidR="00982279">
        <w:rPr>
          <w:rStyle w:val="Betoning"/>
          <w:i w:val="0"/>
        </w:rPr>
        <w:t xml:space="preserve"> Företagspartner AB:s (Almi)</w:t>
      </w:r>
      <w:r w:rsidR="003C5C31">
        <w:rPr>
          <w:rStyle w:val="Betoning"/>
          <w:i w:val="0"/>
        </w:rPr>
        <w:t xml:space="preserve"> anslag. Almi tillhandahåller</w:t>
      </w:r>
      <w:r w:rsidR="005B7BAF">
        <w:rPr>
          <w:rStyle w:val="Betoning"/>
          <w:i w:val="0"/>
        </w:rPr>
        <w:t xml:space="preserve"> olika insatser för företag i tidiga skeden</w:t>
      </w:r>
      <w:r w:rsidR="003C5C31">
        <w:rPr>
          <w:rStyle w:val="Betoning"/>
          <w:i w:val="0"/>
        </w:rPr>
        <w:t xml:space="preserve"> bl.a. innovationslån, ett</w:t>
      </w:r>
      <w:r w:rsidR="008C1FEB">
        <w:rPr>
          <w:rStyle w:val="Betoning"/>
          <w:i w:val="0"/>
        </w:rPr>
        <w:t xml:space="preserve"> instrument som riktar sig till alla typer av innovatörer. </w:t>
      </w:r>
      <w:r w:rsidR="008C1FEB">
        <w:t>Almi fungerar också som distributionskanal för andra aktörer som främja</w:t>
      </w:r>
      <w:r w:rsidR="004D30DA">
        <w:t>r innovation</w:t>
      </w:r>
      <w:r w:rsidR="00DE6A8F">
        <w:t>. E</w:t>
      </w:r>
      <w:r w:rsidR="008C1FEB">
        <w:t>xempelvis förmedlar Almi</w:t>
      </w:r>
      <w:r w:rsidR="004D30DA">
        <w:t>,</w:t>
      </w:r>
      <w:r w:rsidR="008C1FEB">
        <w:t xml:space="preserve"> </w:t>
      </w:r>
      <w:r w:rsidR="004D30DA">
        <w:t xml:space="preserve">på uppdrag från Verket för innovationssystem, </w:t>
      </w:r>
      <w:r w:rsidR="008C1FEB">
        <w:t xml:space="preserve">innovationscheckar </w:t>
      </w:r>
      <w:r w:rsidR="00521A65">
        <w:t xml:space="preserve">som gör det möjlighet att </w:t>
      </w:r>
      <w:r w:rsidR="00521A65" w:rsidRPr="00521A65">
        <w:t>med extern hjälp undersöka affärsmöjligheter eller skapa en strategi för immateriella tillgångar</w:t>
      </w:r>
      <w:r w:rsidR="004D30DA">
        <w:t>.</w:t>
      </w:r>
      <w:r w:rsidR="00F3241C">
        <w:t xml:space="preserve"> </w:t>
      </w:r>
    </w:p>
    <w:p w14:paraId="2D2A22A6" w14:textId="77777777" w:rsidR="004B033F" w:rsidRPr="00E21B0E" w:rsidRDefault="004B033F" w:rsidP="00E21B0E">
      <w:pPr>
        <w:rPr>
          <w:rStyle w:val="Betoning"/>
          <w:i w:val="0"/>
        </w:rPr>
      </w:pPr>
    </w:p>
    <w:p w14:paraId="44800E60" w14:textId="77AD1F8D" w:rsidR="008C1FEB" w:rsidRPr="00E21B0E" w:rsidRDefault="00BD3B49" w:rsidP="008C1FEB">
      <w:pPr>
        <w:rPr>
          <w:rStyle w:val="Betoning"/>
          <w:i w:val="0"/>
        </w:rPr>
      </w:pPr>
      <w:r>
        <w:rPr>
          <w:rStyle w:val="Betoning"/>
          <w:i w:val="0"/>
        </w:rPr>
        <w:t>R</w:t>
      </w:r>
      <w:r w:rsidR="004B033F" w:rsidRPr="00E21B0E">
        <w:rPr>
          <w:rStyle w:val="Betoning"/>
          <w:i w:val="0"/>
        </w:rPr>
        <w:t xml:space="preserve">egeringen </w:t>
      </w:r>
      <w:r>
        <w:rPr>
          <w:rStyle w:val="Betoning"/>
          <w:i w:val="0"/>
        </w:rPr>
        <w:t>kommer också att</w:t>
      </w:r>
      <w:r w:rsidR="008C1FEB">
        <w:rPr>
          <w:rStyle w:val="Betoning"/>
          <w:i w:val="0"/>
        </w:rPr>
        <w:t xml:space="preserve"> förbättra innovationsklimatet</w:t>
      </w:r>
      <w:r>
        <w:rPr>
          <w:rStyle w:val="Betoning"/>
          <w:i w:val="0"/>
        </w:rPr>
        <w:t xml:space="preserve"> och </w:t>
      </w:r>
      <w:r w:rsidR="008C1FEB" w:rsidRPr="00E21B0E">
        <w:rPr>
          <w:rStyle w:val="Betoning"/>
          <w:i w:val="0"/>
        </w:rPr>
        <w:t>stärka näringslivets innovationsförmåga genom att stimule</w:t>
      </w:r>
      <w:r w:rsidR="008C1FEB">
        <w:rPr>
          <w:rStyle w:val="Betoning"/>
          <w:i w:val="0"/>
        </w:rPr>
        <w:t>ra behovsmotiverad forskning</w:t>
      </w:r>
      <w:r>
        <w:rPr>
          <w:rStyle w:val="Betoning"/>
          <w:i w:val="0"/>
        </w:rPr>
        <w:t xml:space="preserve"> samt genom att effektivisera statens finansieringsinsatser och rikta dem mot tidiga skeden i företagens utveckling där behovet av marknadskompletterande åtgärder är som störst. </w:t>
      </w:r>
      <w:bookmarkStart w:id="0" w:name="_GoBack"/>
      <w:bookmarkEnd w:id="0"/>
      <w:r w:rsidR="008C1FEB" w:rsidRPr="00E21B0E">
        <w:rPr>
          <w:rStyle w:val="Betoning"/>
          <w:i w:val="0"/>
        </w:rPr>
        <w:t>Vidare är statens roll att tillhandahålla ett väl fungerande system för hantering av immateriella tillgångar av avgörande betydelse för svensk innovationskraft.</w:t>
      </w:r>
    </w:p>
    <w:p w14:paraId="7FB44B11" w14:textId="77777777" w:rsidR="00E21B0E" w:rsidRDefault="00E21B0E" w:rsidP="00E21B0E">
      <w:pPr>
        <w:pStyle w:val="RKnormal"/>
      </w:pPr>
    </w:p>
    <w:p w14:paraId="42B0D558" w14:textId="77777777" w:rsidR="00E21B0E" w:rsidRDefault="00E21B0E">
      <w:pPr>
        <w:pStyle w:val="RKnormal"/>
      </w:pPr>
    </w:p>
    <w:p w14:paraId="14F568B6" w14:textId="77777777" w:rsidR="004B033F" w:rsidRDefault="004B033F">
      <w:pPr>
        <w:pStyle w:val="RKnormal"/>
      </w:pPr>
      <w:r>
        <w:t>Stockholm den 2</w:t>
      </w:r>
      <w:r w:rsidR="003A62B2">
        <w:t>7</w:t>
      </w:r>
      <w:r>
        <w:t xml:space="preserve"> maj 2015</w:t>
      </w:r>
    </w:p>
    <w:p w14:paraId="25BEDC7E" w14:textId="77777777" w:rsidR="004B033F" w:rsidRDefault="004B033F">
      <w:pPr>
        <w:pStyle w:val="RKnormal"/>
      </w:pPr>
    </w:p>
    <w:p w14:paraId="261DA777" w14:textId="77777777" w:rsidR="004B033F" w:rsidRDefault="004B033F">
      <w:pPr>
        <w:pStyle w:val="RKnormal"/>
      </w:pPr>
    </w:p>
    <w:p w14:paraId="5AAE43F7" w14:textId="77777777" w:rsidR="004B033F" w:rsidRDefault="004B033F">
      <w:pPr>
        <w:pStyle w:val="RKnormal"/>
      </w:pPr>
      <w:r>
        <w:t>Mikael Damberg</w:t>
      </w:r>
    </w:p>
    <w:sectPr w:rsidR="004B033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7645" w14:textId="77777777" w:rsidR="00BD1519" w:rsidRDefault="00BD1519">
      <w:r>
        <w:separator/>
      </w:r>
    </w:p>
  </w:endnote>
  <w:endnote w:type="continuationSeparator" w:id="0">
    <w:p w14:paraId="03F8DA92" w14:textId="77777777" w:rsidR="00BD1519" w:rsidRDefault="00B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23C5C" w14:textId="77777777" w:rsidR="00BD1519" w:rsidRDefault="00BD1519">
      <w:r>
        <w:separator/>
      </w:r>
    </w:p>
  </w:footnote>
  <w:footnote w:type="continuationSeparator" w:id="0">
    <w:p w14:paraId="19D8A223" w14:textId="77777777" w:rsidR="00BD1519" w:rsidRDefault="00BD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B3F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52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2ED1B" w14:textId="77777777">
      <w:trPr>
        <w:cantSplit/>
      </w:trPr>
      <w:tc>
        <w:tcPr>
          <w:tcW w:w="3119" w:type="dxa"/>
        </w:tcPr>
        <w:p w14:paraId="28702B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39E9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C202D1" w14:textId="77777777" w:rsidR="00E80146" w:rsidRDefault="00E80146">
          <w:pPr>
            <w:pStyle w:val="Sidhuvud"/>
            <w:ind w:right="360"/>
          </w:pPr>
        </w:p>
      </w:tc>
    </w:tr>
  </w:tbl>
  <w:p w14:paraId="1D7F15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F8C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52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C4B4F4" w14:textId="77777777">
      <w:trPr>
        <w:cantSplit/>
      </w:trPr>
      <w:tc>
        <w:tcPr>
          <w:tcW w:w="3119" w:type="dxa"/>
        </w:tcPr>
        <w:p w14:paraId="2C2631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5438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004786" w14:textId="77777777" w:rsidR="00E80146" w:rsidRDefault="00E80146">
          <w:pPr>
            <w:pStyle w:val="Sidhuvud"/>
            <w:ind w:right="360"/>
          </w:pPr>
        </w:p>
      </w:tc>
    </w:tr>
  </w:tbl>
  <w:p w14:paraId="205E9C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A6D5" w14:textId="77777777" w:rsidR="004B033F" w:rsidRDefault="005B7B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C94362" wp14:editId="112AD5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0F5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C16F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EC6C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1A1B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B73"/>
    <w:multiLevelType w:val="hybridMultilevel"/>
    <w:tmpl w:val="703665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3F"/>
    <w:rsid w:val="00150384"/>
    <w:rsid w:val="00160901"/>
    <w:rsid w:val="001805B7"/>
    <w:rsid w:val="00217106"/>
    <w:rsid w:val="00345F31"/>
    <w:rsid w:val="00367B1C"/>
    <w:rsid w:val="003A62B2"/>
    <w:rsid w:val="003B6419"/>
    <w:rsid w:val="003C5C31"/>
    <w:rsid w:val="004A328D"/>
    <w:rsid w:val="004B033F"/>
    <w:rsid w:val="004D30DA"/>
    <w:rsid w:val="00521A65"/>
    <w:rsid w:val="0058762B"/>
    <w:rsid w:val="005B7BAF"/>
    <w:rsid w:val="006E4E11"/>
    <w:rsid w:val="007242A3"/>
    <w:rsid w:val="007A6855"/>
    <w:rsid w:val="00854DC4"/>
    <w:rsid w:val="008C1FEB"/>
    <w:rsid w:val="0092027A"/>
    <w:rsid w:val="00955E31"/>
    <w:rsid w:val="00982279"/>
    <w:rsid w:val="00992E72"/>
    <w:rsid w:val="00A01304"/>
    <w:rsid w:val="00A8640F"/>
    <w:rsid w:val="00AF26D1"/>
    <w:rsid w:val="00BD1519"/>
    <w:rsid w:val="00BD3B49"/>
    <w:rsid w:val="00CA27FE"/>
    <w:rsid w:val="00D133D7"/>
    <w:rsid w:val="00DE6A8F"/>
    <w:rsid w:val="00E21B0E"/>
    <w:rsid w:val="00E80146"/>
    <w:rsid w:val="00E904D0"/>
    <w:rsid w:val="00EC25F9"/>
    <w:rsid w:val="00ED583F"/>
    <w:rsid w:val="00F3241C"/>
    <w:rsid w:val="00FD520D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F2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qFormat/>
    <w:rsid w:val="00E21B0E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E21B0E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E21B0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21B0E"/>
    <w:rPr>
      <w:rFonts w:ascii="OrigGarmnd BT" w:hAnsi="OrigGarmnd BT"/>
      <w:sz w:val="24"/>
      <w:lang w:eastAsia="en-US"/>
    </w:rPr>
  </w:style>
  <w:style w:type="character" w:styleId="Betoning">
    <w:name w:val="Emphasis"/>
    <w:basedOn w:val="Standardstycketeckensnitt"/>
    <w:qFormat/>
    <w:rsid w:val="00E21B0E"/>
    <w:rPr>
      <w:i/>
      <w:iCs/>
    </w:rPr>
  </w:style>
  <w:style w:type="paragraph" w:styleId="Ballongtext">
    <w:name w:val="Balloon Text"/>
    <w:basedOn w:val="Normal"/>
    <w:link w:val="BallongtextChar"/>
    <w:rsid w:val="003C5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5C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qFormat/>
    <w:rsid w:val="00E21B0E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E21B0E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E21B0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21B0E"/>
    <w:rPr>
      <w:rFonts w:ascii="OrigGarmnd BT" w:hAnsi="OrigGarmnd BT"/>
      <w:sz w:val="24"/>
      <w:lang w:eastAsia="en-US"/>
    </w:rPr>
  </w:style>
  <w:style w:type="character" w:styleId="Betoning">
    <w:name w:val="Emphasis"/>
    <w:basedOn w:val="Standardstycketeckensnitt"/>
    <w:qFormat/>
    <w:rsid w:val="00E21B0E"/>
    <w:rPr>
      <w:i/>
      <w:iCs/>
    </w:rPr>
  </w:style>
  <w:style w:type="paragraph" w:styleId="Ballongtext">
    <w:name w:val="Balloon Text"/>
    <w:basedOn w:val="Normal"/>
    <w:link w:val="BallongtextChar"/>
    <w:rsid w:val="003C5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5C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f58228ca-59d3-41b0-9ac2-6cf2fecfce54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bf797bdd-eb51-4848-890b-4cdda37bf77a" xsi:nil="true"/>
    <TaxCatchAll xmlns="bf797bdd-eb51-4848-890b-4cdda37bf77a"/>
    <Diarienummer xmlns="bf797bdd-eb51-4848-890b-4cdda37bf77a" xsi:nil="true"/>
    <RKOrdnaClass xmlns="52506b6f-3fa4-4fa3-b778-0f96445bcc99" xsi:nil="true"/>
    <c9cd366cc722410295b9eacffbd73909 xmlns="bf797bdd-eb51-4848-890b-4cdda37bf77a">
      <Terms xmlns="http://schemas.microsoft.com/office/infopath/2007/PartnerControls"/>
    </c9cd366cc722410295b9eacffbd73909>
    <RKOrdnaCheckInComment xmlns="52506b6f-3fa4-4fa3-b778-0f96445bcc99" xsi:nil="true"/>
    <k46d94c0acf84ab9a79866a9d8b1905f xmlns="bf797bdd-eb51-4848-890b-4cdda37bf77a">
      <Terms xmlns="http://schemas.microsoft.com/office/infopath/2007/PartnerControls"/>
    </k46d94c0acf84ab9a79866a9d8b1905f>
    <Sekretess xmlns="bf797bdd-eb51-4848-890b-4cdda37bf77a" xsi:nil="true"/>
    <_dlc_DocId xmlns="bf797bdd-eb51-4848-890b-4cdda37bf77a">A6VKVF7MCW7Z-10-32888</_dlc_DocId>
    <_dlc_DocIdUrl xmlns="bf797bdd-eb51-4848-890b-4cdda37bf77a">
      <Url>http://rkdhs-n/enhet/ent/_layouts/DocIdRedir.aspx?ID=A6VKVF7MCW7Z-10-32888</Url>
      <Description>A6VKVF7MCW7Z-10-32888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C68E4-80A5-4EA2-8159-F48D50C31BD5}"/>
</file>

<file path=customXml/itemProps2.xml><?xml version="1.0" encoding="utf-8"?>
<ds:datastoreItem xmlns:ds="http://schemas.openxmlformats.org/officeDocument/2006/customXml" ds:itemID="{8142E70D-DC94-4333-80F1-92D298266955}"/>
</file>

<file path=customXml/itemProps3.xml><?xml version="1.0" encoding="utf-8"?>
<ds:datastoreItem xmlns:ds="http://schemas.openxmlformats.org/officeDocument/2006/customXml" ds:itemID="{01D824BC-FDAE-44F8-9D49-8B88F2C0E26C}"/>
</file>

<file path=customXml/itemProps4.xml><?xml version="1.0" encoding="utf-8"?>
<ds:datastoreItem xmlns:ds="http://schemas.openxmlformats.org/officeDocument/2006/customXml" ds:itemID="{8142E70D-DC94-4333-80F1-92D298266955}">
  <ds:schemaRefs>
    <ds:schemaRef ds:uri="http://schemas.microsoft.com/office/2006/documentManagement/types"/>
    <ds:schemaRef ds:uri="http://purl.org/dc/terms/"/>
    <ds:schemaRef ds:uri="bf797bdd-eb51-4848-890b-4cdda37bf77a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52506b6f-3fa4-4fa3-b778-0f96445bcc9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333BFEA-D8C4-4C49-A639-5F1EA8E60A3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1D824BC-FDAE-44F8-9D49-8B88F2C0E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Bengtsson</dc:creator>
  <cp:lastModifiedBy>Marie Loose</cp:lastModifiedBy>
  <cp:revision>6</cp:revision>
  <cp:lastPrinted>2015-05-26T15:22:00Z</cp:lastPrinted>
  <dcterms:created xsi:type="dcterms:W3CDTF">2015-05-26T14:37:00Z</dcterms:created>
  <dcterms:modified xsi:type="dcterms:W3CDTF">2015-05-26T15:22:00Z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2df51eca-02be-46f8-8035-d0ea45f7a39a</vt:lpwstr>
  </property>
</Properties>
</file>