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E771074A5314C48BDE03B5FF68AE466"/>
        </w:placeholder>
        <w:text/>
      </w:sdtPr>
      <w:sdtEndPr/>
      <w:sdtContent>
        <w:p xmlns:w14="http://schemas.microsoft.com/office/word/2010/wordml" w:rsidRPr="009B062B" w:rsidR="00AF30DD" w:rsidP="00DA28CE" w:rsidRDefault="00AF30DD" w14:paraId="41D40067" w14:textId="77777777">
          <w:pPr>
            <w:pStyle w:val="Rubrik1"/>
            <w:spacing w:after="300"/>
          </w:pPr>
          <w:r w:rsidRPr="009B062B">
            <w:t>Förslag till riksdagsbeslut</w:t>
          </w:r>
        </w:p>
      </w:sdtContent>
    </w:sdt>
    <w:sdt>
      <w:sdtPr>
        <w:alias w:val="Yrkande 1"/>
        <w:tag w:val="beb15446-b8c0-4393-91a8-f657975031ed"/>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en statlig satsning på infrastruktur för elbilar och tillkännager detta för regeringen.</w:t>
          </w:r>
        </w:p>
      </w:sdtContent>
    </w:sdt>
    <w:sdt>
      <w:sdtPr>
        <w:alias w:val="Yrkande 2"/>
        <w:tag w:val="3cac0643-e7e9-490b-b8b5-a007b0a86ff2"/>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53426cbc-a7fe-4e0b-bfaf-a67cd33d8f7f"/>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d779df0c-c830-445d-9574-bed9bf4a8ef6"/>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2b2d4b4a-cd75-4d67-8e93-46b4a5db23a9"/>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c0728d8c-7ea1-4888-a062-c7d152865150"/>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att underlätta för privatpersoner att uppföra laddstolpar och tillkännager detta för regeringen.</w:t>
          </w:r>
        </w:p>
      </w:sdtContent>
    </w:sdt>
    <w:sdt>
      <w:sdtPr>
        <w:alias w:val="Yrkande 7"/>
        <w:tag w:val="d14c107c-3f41-4fca-8711-c090b547fe70"/>
        <w:id w:val="1681083216"/>
        <w:lock w:val="sdtLocked"/>
      </w:sdtPr>
      <w:sdtEndPr/>
      <w:sdtContent>
        <w:p xmlns:w14="http://schemas.microsoft.com/office/word/2010/wordml" w:rsidR="00666EE6" w:rsidRDefault="000D61BB" w14:paraId="41D40068" w14:textId="77777777">
          <w:pPr>
            <w:pStyle w:val="Frslagstext"/>
          </w:pPr>
          <w:r>
            <w:t>Riksdagen ställer sig bakom det som anförs i motionen om att infrastrukturen för elfordon på landsbygden bör bli prioriterad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1DB3D94E1841559FAE0EEF7F80A036"/>
        </w:placeholder>
        <w:text/>
      </w:sdtPr>
      <w:sdtEndPr/>
      <w:sdtContent>
        <w:p xmlns:w14="http://schemas.microsoft.com/office/word/2010/wordml" w:rsidRPr="009B062B" w:rsidR="006D79C9" w:rsidP="00333E95" w:rsidRDefault="00AF6862" w14:paraId="41D4006F" w14:textId="5AC99597">
          <w:pPr>
            <w:pStyle w:val="Rubrik1"/>
          </w:pPr>
          <w:r w:rsidRPr="00AF6862">
            <w:t>Statlig satsning på infrastruktur för elbilar</w:t>
          </w:r>
        </w:p>
      </w:sdtContent>
    </w:sdt>
    <w:p xmlns:w14="http://schemas.microsoft.com/office/word/2010/wordml" w:rsidR="00AF6862" w:rsidP="00AF6862" w:rsidRDefault="00365DFE" w14:paraId="185F8CE5" w14:textId="317ED101">
      <w:pPr>
        <w:pStyle w:val="Normalutanindragellerluft"/>
      </w:pPr>
      <w:r>
        <w:t>Bilindustrin domineras idag totalt av förbränningsmotorer trots att dessa tär mycket på miljön sett såväl till drivmedelsproduktionen som till motorns utsläpp och verknings</w:t>
      </w:r>
      <w:r w:rsidR="00847EF1">
        <w:softHyphen/>
      </w:r>
      <w:r>
        <w:t>graden för dessa är lägre än elmotorns verkningsgrad. En större övergång till att använda sig av elbilar är att föredra och av den anledningen bör staten öka incitamenten att köra elbil då detta innebär minskat buller i trafiken samtidigt som det finns andra miljömässiga fördelar. Tillfälliga skattereduktioner kan påverka utvecklingen något, men bilarna bör även göras mer tillgängliga. Av den anledningen är det värt att se hur andra länder har gjort som ligger i framkant avseende användningen av elfordon.</w:t>
      </w:r>
    </w:p>
    <w:p xmlns:w14="http://schemas.microsoft.com/office/word/2010/wordml" w:rsidR="00AF6862" w:rsidP="00AF6862" w:rsidRDefault="00365DFE" w14:paraId="1ADFC782" w14:textId="77777777">
      <w:r>
        <w:t>Elbilspooler kan på sikt komma att betraktas mer som grundläggande transportinfrastruktur än privat transportverksamhet. Regeringen bör därför se över möjligheterna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xmlns:w14="http://schemas.microsoft.com/office/word/2010/wordml" w:rsidRPr="00AF6862" w:rsidR="00365DFE" w:rsidP="00AF6862" w:rsidRDefault="00365DFE" w14:paraId="41D40075" w14:textId="24ACF92C">
      <w:pPr>
        <w:pStyle w:val="Rubrik1"/>
      </w:pPr>
      <w:r w:rsidRPr="00AF6862">
        <w:t>Tillgång till bussfiler samt kostnadsfri parkering och trängselskatt</w:t>
      </w:r>
    </w:p>
    <w:p xmlns:w14="http://schemas.microsoft.com/office/word/2010/wordml" w:rsidR="00AF6862" w:rsidP="00AF6862" w:rsidRDefault="00365DFE" w14:paraId="047EA940" w14:textId="491430E8">
      <w:pPr>
        <w:pStyle w:val="Normalutanindragellerluft"/>
      </w:pPr>
      <w:r>
        <w:t xml:space="preserve">Tack vare subventioner och fördelar för elbilar såsom tillgång till bussfiler, kostnadsfri parkering samt frihet från trängselavgifter har de norska myndigheterna lyckats skapa en god marknad för elbilsbranschen i Norge. Detta bör ses som </w:t>
      </w:r>
      <w:r w:rsidR="009F2AC4">
        <w:t xml:space="preserve">ett </w:t>
      </w:r>
      <w:r>
        <w:t xml:space="preserve">föredöme för ett land som Sverige om man önskar se ett miljövänligt och hållbart samhälle. Det är även ett föredöme om man önskar förbättra för forskning och utveckling inom området samt minska andra faktorer såsom ljudnivåer. Vad den sortens satsningar också kan leda till är att fler företag som producerar elbilar väljer att etablera sig i Sverige, vilket </w:t>
      </w:r>
      <w:r>
        <w:lastRenderedPageBreak/>
        <w:t>själv</w:t>
      </w:r>
      <w:r w:rsidR="00847EF1">
        <w:softHyphen/>
      </w:r>
      <w:r>
        <w:t>fallet innebär nya arbetstillfällen. Nederländerna är ett tydligt exempel, där förbättrade möjligheter för vanliga medborgare att äga en elbil har lett till att elbilsproducenten Tesla startat en fabrik i landet. I Nederländerna har man den långtgående visionen att bensindrivna fordon i landet ska vara historia redan 2025. För Sverige som en framstå</w:t>
      </w:r>
      <w:r w:rsidR="00847EF1">
        <w:softHyphen/>
      </w:r>
      <w:r>
        <w:t>ende nation gällande högteknologi, och som dessutom är ett långt land där naturen varierar, finns därmed oändliga möjligheter som inte bör negligeras.</w:t>
      </w:r>
    </w:p>
    <w:p xmlns:w14="http://schemas.microsoft.com/office/word/2010/wordml" w:rsidR="00AF6862" w:rsidP="00AF6862" w:rsidRDefault="00365DFE" w14:paraId="603EFDB8" w14:textId="5FD64EDC">
      <w:r>
        <w:t>Fortare än någonsin förbättras utvecklingen av elfordon och det är tydligt att det går snabbast i områden som Oslo där förutsättningarna att äga en elbil är mycket goda. Om Sverige ska ligga i framkant som miljöland med en framgångsrik och högkvalitativ forskningsstab på området måste efterfrågan också öka</w:t>
      </w:r>
      <w:r w:rsidR="009F2AC4">
        <w:t>,</w:t>
      </w:r>
      <w:r>
        <w:t xml:space="preserve"> vilket således också förbättrar lönsamheten hos berörda företag. Sverige har ett tydligt alternativ för att göra det mer lönsamt att investera i elbilar. Precis som Norge bör Sverige tillfälligt låta elbilar få till</w:t>
      </w:r>
      <w:r w:rsidR="00847EF1">
        <w:softHyphen/>
      </w:r>
      <w:r>
        <w:t>gång till bussfiler för att det ska bli mer lönsamt att ta sig runt. Elbilar bör således också få kostnadsfri parkering i hela landet samt fråntas skyldigheten att betala eventuella trängselavgifter.</w:t>
      </w:r>
    </w:p>
    <w:p xmlns:w14="http://schemas.microsoft.com/office/word/2010/wordml" w:rsidRPr="00AF6862" w:rsidR="00365DFE" w:rsidP="00AF6862" w:rsidRDefault="00365DFE" w14:paraId="41D4007A" w14:textId="0A2FA0F8">
      <w:pPr>
        <w:pStyle w:val="Rubrik1"/>
      </w:pPr>
      <w:r w:rsidRPr="00AF6862">
        <w:t>Projekt för att förbättra möjligheten att använda elfordon</w:t>
      </w:r>
    </w:p>
    <w:p xmlns:w14="http://schemas.microsoft.com/office/word/2010/wordml" w:rsidR="00AF6862" w:rsidP="00AF6862" w:rsidRDefault="00365DFE" w14:paraId="4EF9424A" w14:textId="719C732E">
      <w:pPr>
        <w:pStyle w:val="Normalutanindragellerluft"/>
      </w:pPr>
      <w:r>
        <w:t>I Tyskland har BMW och Scherm samverkat för att till och med bygga en 40 ton tung lastbil som är helt driven av el. Denna truck är tänkt att vara början på framtidens alter</w:t>
      </w:r>
      <w:r w:rsidR="00847EF1">
        <w:softHyphen/>
      </w:r>
      <w:r>
        <w:t xml:space="preserve">nativ </w:t>
      </w:r>
      <w:r w:rsidRPr="00847EF1">
        <w:rPr>
          <w:spacing w:val="-1"/>
        </w:rPr>
        <w:t>till de miljöfarliga och bensintörstiga lastbilarna på våra vägar, och utvecklingen tyder på att elfordonen verkligen har en framtid. Laddinfrastrukturen avgör dock elfordo</w:t>
      </w:r>
      <w:r w:rsidRPr="00847EF1" w:rsidR="00847EF1">
        <w:rPr>
          <w:spacing w:val="-1"/>
        </w:rPr>
        <w:softHyphen/>
      </w:r>
      <w:r w:rsidRPr="00847EF1">
        <w:rPr>
          <w:spacing w:val="-1"/>
        </w:rPr>
        <w:t>nens</w:t>
      </w:r>
      <w:r>
        <w:t xml:space="preserve"> framgång och måste således bli bättre. Med nämnda fördelar kan kommuner följa Köpenhamns exempel och stimulera användandet av elfordon runt om i landet. I Köpen</w:t>
      </w:r>
      <w:r w:rsidR="00847EF1">
        <w:softHyphen/>
      </w:r>
      <w:r>
        <w:t>hamn har man en satsning på att göra kommunen fossilfri 2025. Detta innebär bland annat att ett pilotprojekt inletts med ett elbolag för att använda sig av låneelbilar samt reducerad energiskatt på el som används för att ladda elfordon. Man har dessutom fler laddstolpar, vilket många Malmöbor har tagit fasta på. Av den anledningen har ambi</w:t>
      </w:r>
      <w:r w:rsidR="00847EF1">
        <w:softHyphen/>
      </w:r>
      <w:r>
        <w:t>tionen från kommunen varit att uppföra fler laddstolpar i Malmö genom projekt till</w:t>
      </w:r>
      <w:r w:rsidR="00847EF1">
        <w:softHyphen/>
      </w:r>
      <w:r>
        <w:t xml:space="preserve">sammans med ett elbolag. De som äger en elbil kan då enkelt ladda bilen, oavsett var i kommunen man befinner sig och på sikt kanske antalet laddstolpar är lika många som på den danska sidan sundet. Regeringen bör snarast se över möjligheten </w:t>
      </w:r>
      <w:r>
        <w:lastRenderedPageBreak/>
        <w:t>att införa projekt i likhet med de i andra delar av världen som kan förenkla för människor att äga elfordon.</w:t>
      </w:r>
    </w:p>
    <w:p xmlns:w14="http://schemas.microsoft.com/office/word/2010/wordml" w:rsidRPr="00AF6862" w:rsidR="00365DFE" w:rsidP="00AF6862" w:rsidRDefault="00365DFE" w14:paraId="41D4007D" w14:textId="6B985B73">
      <w:pPr>
        <w:pStyle w:val="Rubrik1"/>
      </w:pPr>
      <w:r w:rsidRPr="00AF6862">
        <w:t>Privatpersoners möjlighet till laddstolpar samt infrastrukturen på landsbygden</w:t>
      </w:r>
    </w:p>
    <w:p xmlns:w14="http://schemas.microsoft.com/office/word/2010/wordml" w:rsidR="00AF6862" w:rsidP="00AF6862" w:rsidRDefault="00365DFE" w14:paraId="444B9F80" w14:textId="0905EB1A">
      <w:pPr>
        <w:pStyle w:val="Normalutanindragellerluft"/>
      </w:pPr>
      <w:r>
        <w:t>Det f</w:t>
      </w:r>
      <w:r w:rsidR="0066756B">
        <w:t>a</w:t>
      </w:r>
      <w:r>
        <w:t xml:space="preserve">nns </w:t>
      </w:r>
      <w:r w:rsidR="0066756B">
        <w:t xml:space="preserve">vid årsskiftet 2019/2020 </w:t>
      </w:r>
      <w:r w:rsidRPr="0066756B" w:rsidR="0066756B">
        <w:t>96</w:t>
      </w:r>
      <w:r w:rsidR="009F2AC4">
        <w:t> </w:t>
      </w:r>
      <w:r w:rsidRPr="0066756B" w:rsidR="0066756B">
        <w:t>952 laddbara personbilar i trafik i Sverige</w:t>
      </w:r>
      <w:r>
        <w:t xml:space="preserve"> och </w:t>
      </w:r>
      <w:r w:rsidR="0066756B">
        <w:t xml:space="preserve">många av </w:t>
      </w:r>
      <w:r>
        <w:t>dessa är beroende av ett välfungerande nät med laddstationer. Det finns exempel där skattemedel finansierat stöd till nya laddstolpar och till snabbladdare. Det är dock inte vanligt att kommuner eller regioner gör den sortens satsningar, och en ut</w:t>
      </w:r>
      <w:r w:rsidR="00847EF1">
        <w:softHyphen/>
      </w:r>
      <w:r>
        <w:t>byggnad av den sortens infrastruktur är till största del beroende av privata initiativ, oftast genom olika energibolag. Vad som också är förmånligt är om bilägare eller före</w:t>
      </w:r>
      <w:r w:rsidR="00847EF1">
        <w:softHyphen/>
      </w:r>
      <w:r>
        <w:t>tag har en möjlighet att tillhandahålla laddstolpar i hemmet, på arbetsplatsen, i parker</w:t>
      </w:r>
      <w:r w:rsidR="00847EF1">
        <w:softHyphen/>
      </w:r>
      <w:r>
        <w:t>ings</w:t>
      </w:r>
      <w:bookmarkStart w:name="_GoBack" w:id="1"/>
      <w:bookmarkEnd w:id="1"/>
      <w:r>
        <w:t>garage, vid köpcentrum eller på bensinstationer. Detta skulle kunna vara en viktig del i att försöka få fler att vilja använda sig av elfordon. Regeringen bör se över hur privatpersoner och företag kan få hjälp för att upprätta egna laddstolpar. Regeringen bör även verka för att prioritera satsningar på infrastruktur för elfordon på landsbygden.</w:t>
      </w:r>
    </w:p>
    <w:sdt>
      <w:sdtPr>
        <w:rPr>
          <w:i/>
          <w:noProof/>
        </w:rPr>
        <w:alias w:val="CC_Underskrifter"/>
        <w:tag w:val="CC_Underskrifter"/>
        <w:id w:val="583496634"/>
        <w:lock w:val="sdtContentLocked"/>
        <w:placeholder>
          <w:docPart w:val="B15DDABAA8714F2F94A847607A9D20C2"/>
        </w:placeholder>
      </w:sdtPr>
      <w:sdtEndPr>
        <w:rPr>
          <w:i w:val="0"/>
          <w:noProof w:val="0"/>
        </w:rPr>
      </w:sdtEndPr>
      <w:sdtContent>
        <w:p xmlns:w14="http://schemas.microsoft.com/office/word/2010/wordml" w:rsidR="00E64EFD" w:rsidP="00E64EFD" w:rsidRDefault="00E64EFD" w14:paraId="41D40080" w14:textId="4B70DFEF"/>
        <w:p xmlns:w14="http://schemas.microsoft.com/office/word/2010/wordml" w:rsidRPr="008E0FE2" w:rsidR="004801AC" w:rsidP="00E64EFD" w:rsidRDefault="00847EF1" w14:paraId="41D40081" w14:textId="77777777"/>
      </w:sdtContent>
    </w:sdt>
    <w:tbl>
      <w:tblPr>
        <w:tblW w:w="5000" w:type="pct"/>
        <w:tblLook w:val="04a0"/>
        <w:tblCaption w:val="underskrifter"/>
      </w:tblPr>
      <w:tblGrid>
        <w:gridCol w:w="4252"/>
        <w:gridCol w:w="4252"/>
      </w:tblGrid>
      <w:tr xmlns:w14="http://schemas.microsoft.com/office/word/2010/wordml" w:rsidR="008A78F0" w14:paraId="3504A6C7" w14:textId="77777777">
        <w:trPr>
          <w:cantSplit/>
        </w:trPr>
        <w:tc>
          <w:tcPr>
            <w:tcW w:w="50" w:type="pct"/>
            <w:vAlign w:val="bottom"/>
          </w:tcPr>
          <w:p w:rsidR="008A78F0" w:rsidRDefault="009F2AC4" w14:paraId="6ACCE33D" w14:textId="77777777">
            <w:pPr>
              <w:pStyle w:val="Underskrifter"/>
            </w:pPr>
            <w:r>
              <w:t>Markus Wiechel (SD)</w:t>
            </w:r>
          </w:p>
        </w:tc>
        <w:tc>
          <w:tcPr>
            <w:tcW w:w="50" w:type="pct"/>
            <w:vAlign w:val="bottom"/>
          </w:tcPr>
          <w:p w:rsidR="008A78F0" w:rsidRDefault="009F2AC4" w14:paraId="6ACCE33D" w14:textId="77777777">
            <w:pPr>
              <w:pStyle w:val="Underskrifter"/>
            </w:pPr>
            <w:r>
              <w:t>Alexander Christiansson (SD)</w:t>
            </w:r>
          </w:p>
        </w:tc>
      </w:tr>
      <w:tr xmlns:w14="http://schemas.microsoft.com/office/word/2010/wordml" w:rsidR="008A78F0" w14:paraId="3504A6C7" w14:textId="77777777">
        <w:trPr>
          <w:cantSplit/>
        </w:trPr>
        <w:tc>
          <w:tcPr>
            <w:tcW w:w="50" w:type="pct"/>
            <w:vAlign w:val="bottom"/>
          </w:tcPr>
          <w:p w:rsidR="008A78F0" w:rsidRDefault="009F2AC4" w14:paraId="6ACCE33D" w14:textId="77777777">
            <w:pPr>
              <w:pStyle w:val="Underskrifter"/>
            </w:pPr>
            <w:r>
              <w:t>Sara Gille (SD)</w:t>
            </w:r>
          </w:p>
        </w:tc>
      </w:tr>
    </w:tbl>
    <w:p xmlns:w14="http://schemas.microsoft.com/office/word/2010/wordml" w:rsidR="00960BF5" w:rsidRDefault="00960BF5" w14:paraId="41D40088" w14:textId="77777777"/>
    <w:sectPr w:rsidR="00960BF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4008A" w14:textId="77777777" w:rsidR="007613CC" w:rsidRDefault="007613CC" w:rsidP="000C1CAD">
      <w:pPr>
        <w:spacing w:line="240" w:lineRule="auto"/>
      </w:pPr>
      <w:r>
        <w:separator/>
      </w:r>
    </w:p>
  </w:endnote>
  <w:endnote w:type="continuationSeparator" w:id="0">
    <w:p w14:paraId="41D4008B" w14:textId="77777777" w:rsidR="007613CC" w:rsidRDefault="00761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00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0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DF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0099" w14:textId="77777777" w:rsidR="00262EA3" w:rsidRPr="00E64EFD" w:rsidRDefault="00262EA3" w:rsidP="00E64E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0088" w14:textId="77777777" w:rsidR="007613CC" w:rsidRDefault="007613CC" w:rsidP="000C1CAD">
      <w:pPr>
        <w:spacing w:line="240" w:lineRule="auto"/>
      </w:pPr>
      <w:r>
        <w:separator/>
      </w:r>
    </w:p>
  </w:footnote>
  <w:footnote w:type="continuationSeparator" w:id="0">
    <w:p w14:paraId="41D40089" w14:textId="77777777" w:rsidR="007613CC" w:rsidRDefault="00761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D40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4009B" wp14:anchorId="41D40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7EF1" w14:paraId="41D4009E" w14:textId="77777777">
                          <w:pPr>
                            <w:jc w:val="right"/>
                          </w:pPr>
                          <w:sdt>
                            <w:sdtPr>
                              <w:alias w:val="CC_Noformat_Partikod"/>
                              <w:tag w:val="CC_Noformat_Partikod"/>
                              <w:id w:val="-53464382"/>
                              <w:placeholder>
                                <w:docPart w:val="B297BC79942A44A2962A393E766EED62"/>
                              </w:placeholder>
                              <w:text/>
                            </w:sdtPr>
                            <w:sdtEndPr/>
                            <w:sdtContent>
                              <w:r w:rsidR="00365DFE">
                                <w:t>SD</w:t>
                              </w:r>
                            </w:sdtContent>
                          </w:sdt>
                          <w:sdt>
                            <w:sdtPr>
                              <w:alias w:val="CC_Noformat_Partinummer"/>
                              <w:tag w:val="CC_Noformat_Partinummer"/>
                              <w:id w:val="-1709555926"/>
                              <w:placeholder>
                                <w:docPart w:val="A9339F6F08144807848ED02BFEC87F9F"/>
                              </w:placeholder>
                              <w:text/>
                            </w:sdtPr>
                            <w:sdtEndPr/>
                            <w:sdtContent>
                              <w:r w:rsidR="00E64EFD">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40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7EF1" w14:paraId="41D4009E" w14:textId="77777777">
                    <w:pPr>
                      <w:jc w:val="right"/>
                    </w:pPr>
                    <w:sdt>
                      <w:sdtPr>
                        <w:alias w:val="CC_Noformat_Partikod"/>
                        <w:tag w:val="CC_Noformat_Partikod"/>
                        <w:id w:val="-53464382"/>
                        <w:placeholder>
                          <w:docPart w:val="B297BC79942A44A2962A393E766EED62"/>
                        </w:placeholder>
                        <w:text/>
                      </w:sdtPr>
                      <w:sdtEndPr/>
                      <w:sdtContent>
                        <w:r w:rsidR="00365DFE">
                          <w:t>SD</w:t>
                        </w:r>
                      </w:sdtContent>
                    </w:sdt>
                    <w:sdt>
                      <w:sdtPr>
                        <w:alias w:val="CC_Noformat_Partinummer"/>
                        <w:tag w:val="CC_Noformat_Partinummer"/>
                        <w:id w:val="-1709555926"/>
                        <w:placeholder>
                          <w:docPart w:val="A9339F6F08144807848ED02BFEC87F9F"/>
                        </w:placeholder>
                        <w:text/>
                      </w:sdtPr>
                      <w:sdtEndPr/>
                      <w:sdtContent>
                        <w:r w:rsidR="00E64EFD">
                          <w:t>260</w:t>
                        </w:r>
                      </w:sdtContent>
                    </w:sdt>
                  </w:p>
                </w:txbxContent>
              </v:textbox>
              <w10:wrap anchorx="page"/>
            </v:shape>
          </w:pict>
        </mc:Fallback>
      </mc:AlternateContent>
    </w:r>
  </w:p>
  <w:p w:rsidRPr="00293C4F" w:rsidR="00262EA3" w:rsidP="00776B74" w:rsidRDefault="00262EA3" w14:paraId="41D40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D4008E" w14:textId="77777777">
    <w:pPr>
      <w:jc w:val="right"/>
    </w:pPr>
  </w:p>
  <w:p w:rsidR="00262EA3" w:rsidP="00776B74" w:rsidRDefault="00262EA3" w14:paraId="41D400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8221" w:id="2"/>
  <w:bookmarkStart w:name="_Hlk52838222" w:id="3"/>
  <w:p w:rsidR="00262EA3" w:rsidP="008563AC" w:rsidRDefault="00847EF1" w14:paraId="41D400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D4009D" wp14:anchorId="41D400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7EF1" w14:paraId="41D40093" w14:textId="77777777">
    <w:pPr>
      <w:pStyle w:val="FSHNormal"/>
      <w:spacing w:before="40"/>
    </w:pPr>
    <w:sdt>
      <w:sdtPr>
        <w:alias w:val="CC_Noformat_Motionstyp"/>
        <w:tag w:val="CC_Noformat_Motionstyp"/>
        <w:id w:val="1162973129"/>
        <w:lock w:val="sdtContentLocked"/>
        <w15:appearance w15:val="hidden"/>
        <w:text/>
      </w:sdtPr>
      <w:sdtEndPr/>
      <w:sdtContent>
        <w:r w:rsidR="0016351F">
          <w:t>Enskild motion</w:t>
        </w:r>
      </w:sdtContent>
    </w:sdt>
    <w:r w:rsidR="00821B36">
      <w:t xml:space="preserve"> </w:t>
    </w:r>
    <w:sdt>
      <w:sdtPr>
        <w:alias w:val="CC_Noformat_Partikod"/>
        <w:tag w:val="CC_Noformat_Partikod"/>
        <w:id w:val="1471015553"/>
        <w:text/>
      </w:sdtPr>
      <w:sdtEndPr/>
      <w:sdtContent>
        <w:r w:rsidR="00365DFE">
          <w:t>SD</w:t>
        </w:r>
      </w:sdtContent>
    </w:sdt>
    <w:sdt>
      <w:sdtPr>
        <w:alias w:val="CC_Noformat_Partinummer"/>
        <w:tag w:val="CC_Noformat_Partinummer"/>
        <w:id w:val="-2014525982"/>
        <w:text/>
      </w:sdtPr>
      <w:sdtEndPr/>
      <w:sdtContent>
        <w:r w:rsidR="00E64EFD">
          <w:t>260</w:t>
        </w:r>
      </w:sdtContent>
    </w:sdt>
  </w:p>
  <w:p w:rsidRPr="008227B3" w:rsidR="00262EA3" w:rsidP="008227B3" w:rsidRDefault="00847EF1" w14:paraId="41D400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7EF1" w14:paraId="41D400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351F">
          <w:t>2021/22</w:t>
        </w:r>
      </w:sdtContent>
    </w:sdt>
    <w:sdt>
      <w:sdtPr>
        <w:rPr>
          <w:rStyle w:val="BeteckningChar"/>
        </w:rPr>
        <w:alias w:val="CC_Noformat_Partibet"/>
        <w:tag w:val="CC_Noformat_Partibet"/>
        <w:id w:val="405810658"/>
        <w:lock w:val="sdtContentLocked"/>
        <w:placeholder>
          <w:docPart w:val="0299BD9C23CC47C99924169753740295"/>
        </w:placeholder>
        <w:showingPlcHdr/>
        <w15:appearance w15:val="hidden"/>
        <w:text/>
      </w:sdtPr>
      <w:sdtEndPr>
        <w:rPr>
          <w:rStyle w:val="Rubrik1Char"/>
          <w:rFonts w:asciiTheme="majorHAnsi" w:hAnsiTheme="majorHAnsi"/>
          <w:sz w:val="38"/>
        </w:rPr>
      </w:sdtEndPr>
      <w:sdtContent>
        <w:r w:rsidR="0016351F">
          <w:t>:311</w:t>
        </w:r>
      </w:sdtContent>
    </w:sdt>
  </w:p>
  <w:p w:rsidR="00262EA3" w:rsidP="00E03A3D" w:rsidRDefault="00847EF1" w14:paraId="41D40096" w14:textId="77777777">
    <w:pPr>
      <w:pStyle w:val="Motionr"/>
    </w:pPr>
    <w:sdt>
      <w:sdtPr>
        <w:alias w:val="CC_Noformat_Avtext"/>
        <w:tag w:val="CC_Noformat_Avtext"/>
        <w:id w:val="-2020768203"/>
        <w:lock w:val="sdtContentLocked"/>
        <w15:appearance w15:val="hidden"/>
        <w:text/>
      </w:sdtPr>
      <w:sdtEndPr/>
      <w:sdtContent>
        <w:r w:rsidR="0016351F">
          <w:t>av Markus Wiechel m.fl. (SD)</w:t>
        </w:r>
      </w:sdtContent>
    </w:sdt>
  </w:p>
  <w:sdt>
    <w:sdtPr>
      <w:alias w:val="CC_Noformat_Rubtext"/>
      <w:tag w:val="CC_Noformat_Rubtext"/>
      <w:id w:val="-218060500"/>
      <w:lock w:val="sdtLocked"/>
      <w:text/>
    </w:sdtPr>
    <w:sdtEndPr/>
    <w:sdtContent>
      <w:p w:rsidR="00262EA3" w:rsidP="00283E0F" w:rsidRDefault="00365DFE" w14:paraId="41D40097" w14:textId="77777777">
        <w:pPr>
          <w:pStyle w:val="FSHRub2"/>
        </w:pPr>
        <w:r>
          <w:t>Utökad möjlighet att använda sig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1D4009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65D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B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1F"/>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62"/>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FE"/>
    <w:rsid w:val="00365ED9"/>
    <w:rsid w:val="00366306"/>
    <w:rsid w:val="00370C71"/>
    <w:rsid w:val="003711D4"/>
    <w:rsid w:val="0037271B"/>
    <w:rsid w:val="00374408"/>
    <w:rsid w:val="003745D6"/>
    <w:rsid w:val="003756B0"/>
    <w:rsid w:val="0037649D"/>
    <w:rsid w:val="00376A32"/>
    <w:rsid w:val="00376E1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2E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7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EE6"/>
    <w:rsid w:val="0066756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C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EF1"/>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2F2"/>
    <w:rsid w:val="0087299D"/>
    <w:rsid w:val="00873CC6"/>
    <w:rsid w:val="00873F8F"/>
    <w:rsid w:val="00874A67"/>
    <w:rsid w:val="0087557D"/>
    <w:rsid w:val="008759D3"/>
    <w:rsid w:val="00875D1B"/>
    <w:rsid w:val="00875EB9"/>
    <w:rsid w:val="008761E2"/>
    <w:rsid w:val="008765D3"/>
    <w:rsid w:val="00876A80"/>
    <w:rsid w:val="00876C16"/>
    <w:rsid w:val="00876C85"/>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8F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BF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C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86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78"/>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85"/>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4B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9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FD"/>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F7"/>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40066"/>
  <w15:chartTrackingRefBased/>
  <w15:docId w15:val="{69F2D705-9D0C-4F50-B660-EBBBB16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9584">
      <w:bodyDiv w:val="1"/>
      <w:marLeft w:val="0"/>
      <w:marRight w:val="0"/>
      <w:marTop w:val="0"/>
      <w:marBottom w:val="0"/>
      <w:divBdr>
        <w:top w:val="none" w:sz="0" w:space="0" w:color="auto"/>
        <w:left w:val="none" w:sz="0" w:space="0" w:color="auto"/>
        <w:bottom w:val="none" w:sz="0" w:space="0" w:color="auto"/>
        <w:right w:val="none" w:sz="0" w:space="0" w:color="auto"/>
      </w:divBdr>
    </w:div>
    <w:div w:id="10908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771074A5314C48BDE03B5FF68AE466"/>
        <w:category>
          <w:name w:val="Allmänt"/>
          <w:gallery w:val="placeholder"/>
        </w:category>
        <w:types>
          <w:type w:val="bbPlcHdr"/>
        </w:types>
        <w:behaviors>
          <w:behavior w:val="content"/>
        </w:behaviors>
        <w:guid w:val="{EA68FE7C-F207-441B-BDE4-02F44DCEE994}"/>
      </w:docPartPr>
      <w:docPartBody>
        <w:p w:rsidR="00E04BCE" w:rsidRDefault="00BC527E">
          <w:pPr>
            <w:pStyle w:val="3E771074A5314C48BDE03B5FF68AE466"/>
          </w:pPr>
          <w:r w:rsidRPr="005A0A93">
            <w:rPr>
              <w:rStyle w:val="Platshllartext"/>
            </w:rPr>
            <w:t>Förslag till riksdagsbeslut</w:t>
          </w:r>
        </w:p>
      </w:docPartBody>
    </w:docPart>
    <w:docPart>
      <w:docPartPr>
        <w:name w:val="221DB3D94E1841559FAE0EEF7F80A036"/>
        <w:category>
          <w:name w:val="Allmänt"/>
          <w:gallery w:val="placeholder"/>
        </w:category>
        <w:types>
          <w:type w:val="bbPlcHdr"/>
        </w:types>
        <w:behaviors>
          <w:behavior w:val="content"/>
        </w:behaviors>
        <w:guid w:val="{E3A11F3B-61D2-4C7C-A58C-B83881AF9A03}"/>
      </w:docPartPr>
      <w:docPartBody>
        <w:p w:rsidR="00E04BCE" w:rsidRDefault="00BC527E">
          <w:pPr>
            <w:pStyle w:val="221DB3D94E1841559FAE0EEF7F80A036"/>
          </w:pPr>
          <w:r w:rsidRPr="005A0A93">
            <w:rPr>
              <w:rStyle w:val="Platshllartext"/>
            </w:rPr>
            <w:t>Motivering</w:t>
          </w:r>
        </w:p>
      </w:docPartBody>
    </w:docPart>
    <w:docPart>
      <w:docPartPr>
        <w:name w:val="B297BC79942A44A2962A393E766EED62"/>
        <w:category>
          <w:name w:val="Allmänt"/>
          <w:gallery w:val="placeholder"/>
        </w:category>
        <w:types>
          <w:type w:val="bbPlcHdr"/>
        </w:types>
        <w:behaviors>
          <w:behavior w:val="content"/>
        </w:behaviors>
        <w:guid w:val="{E96A2BEE-76B5-4D73-A5FD-3EF20B138642}"/>
      </w:docPartPr>
      <w:docPartBody>
        <w:p w:rsidR="00E04BCE" w:rsidRDefault="00BC527E">
          <w:pPr>
            <w:pStyle w:val="B297BC79942A44A2962A393E766EED62"/>
          </w:pPr>
          <w:r>
            <w:rPr>
              <w:rStyle w:val="Platshllartext"/>
            </w:rPr>
            <w:t xml:space="preserve"> </w:t>
          </w:r>
        </w:p>
      </w:docPartBody>
    </w:docPart>
    <w:docPart>
      <w:docPartPr>
        <w:name w:val="A9339F6F08144807848ED02BFEC87F9F"/>
        <w:category>
          <w:name w:val="Allmänt"/>
          <w:gallery w:val="placeholder"/>
        </w:category>
        <w:types>
          <w:type w:val="bbPlcHdr"/>
        </w:types>
        <w:behaviors>
          <w:behavior w:val="content"/>
        </w:behaviors>
        <w:guid w:val="{E1A5A557-6B83-43AF-9F50-007BEE3BDA1B}"/>
      </w:docPartPr>
      <w:docPartBody>
        <w:p w:rsidR="00E04BCE" w:rsidRDefault="00BC527E">
          <w:pPr>
            <w:pStyle w:val="A9339F6F08144807848ED02BFEC87F9F"/>
          </w:pPr>
          <w:r>
            <w:t xml:space="preserve"> </w:t>
          </w:r>
        </w:p>
      </w:docPartBody>
    </w:docPart>
    <w:docPart>
      <w:docPartPr>
        <w:name w:val="B15DDABAA8714F2F94A847607A9D20C2"/>
        <w:category>
          <w:name w:val="Allmänt"/>
          <w:gallery w:val="placeholder"/>
        </w:category>
        <w:types>
          <w:type w:val="bbPlcHdr"/>
        </w:types>
        <w:behaviors>
          <w:behavior w:val="content"/>
        </w:behaviors>
        <w:guid w:val="{B5C9FBD3-132C-480B-B607-49C6967E8FC3}"/>
      </w:docPartPr>
      <w:docPartBody>
        <w:p w:rsidR="008E74F3" w:rsidRDefault="008E74F3"/>
      </w:docPartBody>
    </w:docPart>
    <w:docPart>
      <w:docPartPr>
        <w:name w:val="0299BD9C23CC47C99924169753740295"/>
        <w:category>
          <w:name w:val="Allmänt"/>
          <w:gallery w:val="placeholder"/>
        </w:category>
        <w:types>
          <w:type w:val="bbPlcHdr"/>
        </w:types>
        <w:behaviors>
          <w:behavior w:val="content"/>
        </w:behaviors>
        <w:guid w:val="{93CE950B-4D25-45EC-BF57-2A713A51004E}"/>
      </w:docPartPr>
      <w:docPartBody>
        <w:p w:rsidR="00000000" w:rsidRDefault="007C0156">
          <w:r>
            <w:t>:311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7E"/>
    <w:rsid w:val="007C0156"/>
    <w:rsid w:val="008E74F3"/>
    <w:rsid w:val="00BC527E"/>
    <w:rsid w:val="00BE1FE0"/>
    <w:rsid w:val="00E04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71074A5314C48BDE03B5FF68AE466">
    <w:name w:val="3E771074A5314C48BDE03B5FF68AE466"/>
  </w:style>
  <w:style w:type="paragraph" w:customStyle="1" w:styleId="27E370F88D494343B3371EF52B4376E4">
    <w:name w:val="27E370F88D494343B3371EF52B4376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7EE8EFE9A84D9F97BE698747309AA7">
    <w:name w:val="B77EE8EFE9A84D9F97BE698747309AA7"/>
  </w:style>
  <w:style w:type="paragraph" w:customStyle="1" w:styleId="221DB3D94E1841559FAE0EEF7F80A036">
    <w:name w:val="221DB3D94E1841559FAE0EEF7F80A036"/>
  </w:style>
  <w:style w:type="paragraph" w:customStyle="1" w:styleId="E62C2AFBD9694C8B9472691F583C499E">
    <w:name w:val="E62C2AFBD9694C8B9472691F583C499E"/>
  </w:style>
  <w:style w:type="paragraph" w:customStyle="1" w:styleId="4D5A2C99912946429DC9167A40ECAF78">
    <w:name w:val="4D5A2C99912946429DC9167A40ECAF78"/>
  </w:style>
  <w:style w:type="paragraph" w:customStyle="1" w:styleId="B297BC79942A44A2962A393E766EED62">
    <w:name w:val="B297BC79942A44A2962A393E766EED62"/>
  </w:style>
  <w:style w:type="paragraph" w:customStyle="1" w:styleId="A9339F6F08144807848ED02BFEC87F9F">
    <w:name w:val="A9339F6F08144807848ED02BFEC8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A93C-C380-4B78-972C-F13C45D26362}"/>
</file>

<file path=customXml/itemProps2.xml><?xml version="1.0" encoding="utf-8"?>
<ds:datastoreItem xmlns:ds="http://schemas.openxmlformats.org/officeDocument/2006/customXml" ds:itemID="{64C906A7-F155-46B6-8986-FA322AC53C52}"/>
</file>

<file path=customXml/itemProps3.xml><?xml version="1.0" encoding="utf-8"?>
<ds:datastoreItem xmlns:ds="http://schemas.openxmlformats.org/officeDocument/2006/customXml" ds:itemID="{53BEBA6C-94A0-4549-B900-D3E79D3C477B}"/>
</file>

<file path=docProps/app.xml><?xml version="1.0" encoding="utf-8"?>
<Properties xmlns="http://schemas.openxmlformats.org/officeDocument/2006/extended-properties" xmlns:vt="http://schemas.openxmlformats.org/officeDocument/2006/docPropsVTypes">
  <Template>Normal</Template>
  <TotalTime>47</TotalTime>
  <Pages>3</Pages>
  <Words>1018</Words>
  <Characters>5707</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SD260 Utökad möjlighet att använda sig av elfordon</vt:lpstr>
      <vt:lpstr>
      </vt:lpstr>
    </vt:vector>
  </TitlesOfParts>
  <Company>Sveriges riksdag</Company>
  <LinksUpToDate>false</LinksUpToDate>
  <CharactersWithSpaces>6700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