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EFB" w:rsidRPr="00784AC8" w:rsidRDefault="00C71EFB" w:rsidP="00C71EFB">
      <w:pPr>
        <w:pStyle w:val="Hemstlrubrik"/>
      </w:pPr>
      <w:r w:rsidRPr="00784AC8">
        <w:t>Förslag till riksdagsbeslut</w:t>
      </w:r>
    </w:p>
    <w:p w:rsidR="00C71EFB" w:rsidRPr="00784AC8" w:rsidRDefault="00C71EFB" w:rsidP="00C71EFB">
      <w:pPr>
        <w:pStyle w:val="Hemstlatt"/>
      </w:pPr>
      <w:r w:rsidRPr="00784AC8">
        <w:t>Riksdagen tillkännager för regeringen som sin mening vad i motionen anförs om att mat</w:t>
      </w:r>
      <w:r w:rsidR="00F31F3E" w:rsidRPr="00784AC8">
        <w:t>e</w:t>
      </w:r>
      <w:r w:rsidRPr="00784AC8">
        <w:t>rialåtervinning bör prior</w:t>
      </w:r>
      <w:r w:rsidR="00F31F3E" w:rsidRPr="00784AC8">
        <w:t>iteras högre och källsortering</w:t>
      </w:r>
      <w:r w:rsidRPr="00784AC8">
        <w:t xml:space="preserve"> öka.</w:t>
      </w:r>
    </w:p>
    <w:p w:rsidR="00C71EFB" w:rsidRPr="00784AC8" w:rsidRDefault="00C71EFB" w:rsidP="00C71EFB">
      <w:pPr>
        <w:pStyle w:val="Hemstlatt"/>
      </w:pPr>
      <w:r w:rsidRPr="00784AC8">
        <w:t>Riksdagen tillkännager för regeringen som sin mening vad i motionen anförs om att dagens förpackningsbaserade producentansvar bör förän</w:t>
      </w:r>
      <w:r w:rsidRPr="00784AC8">
        <w:t>d</w:t>
      </w:r>
      <w:r w:rsidRPr="00784AC8">
        <w:t>ras så att återvinning i</w:t>
      </w:r>
      <w:r w:rsidR="00F31F3E" w:rsidRPr="00784AC8">
        <w:t xml:space="preserve"> </w:t>
      </w:r>
      <w:r w:rsidRPr="00784AC8">
        <w:t>stället baseras på materialströmmar.</w:t>
      </w:r>
    </w:p>
    <w:p w:rsidR="00C71EFB" w:rsidRPr="00784AC8" w:rsidRDefault="00C71EFB" w:rsidP="00C71EFB">
      <w:pPr>
        <w:pStyle w:val="Hemstlatt"/>
      </w:pPr>
      <w:r w:rsidRPr="00784AC8">
        <w:t>Riksdagen tillkännager för regeringen som sin mening vad i motionen anförs om att Naturvårdsverket bör ges i uppdrag att analysera avfall</w:t>
      </w:r>
      <w:r w:rsidRPr="00784AC8">
        <w:t>s</w:t>
      </w:r>
      <w:r w:rsidRPr="00784AC8">
        <w:t>förbrä</w:t>
      </w:r>
      <w:r w:rsidRPr="00784AC8">
        <w:t>n</w:t>
      </w:r>
      <w:r w:rsidRPr="00784AC8">
        <w:t>ningens konsekvenser för miljö och hälsa.</w:t>
      </w:r>
    </w:p>
    <w:p w:rsidR="00C71EFB" w:rsidRPr="00784AC8" w:rsidRDefault="00C71EFB" w:rsidP="00C71EFB">
      <w:pPr>
        <w:pStyle w:val="Hemstlatt"/>
      </w:pPr>
      <w:r w:rsidRPr="00784AC8">
        <w:t>Riksdagen tillkännager för regeringen som sin mening vad i motionen anförs om att kommunerna ska</w:t>
      </w:r>
      <w:r w:rsidR="00F31F3E" w:rsidRPr="00784AC8">
        <w:t>ll</w:t>
      </w:r>
      <w:r w:rsidRPr="00784AC8">
        <w:t xml:space="preserve"> ges möjlighet att ålägga ägare av befin</w:t>
      </w:r>
      <w:r w:rsidRPr="00784AC8">
        <w:t>t</w:t>
      </w:r>
      <w:r w:rsidRPr="00784AC8">
        <w:t>liga flerfamiljsbostäder att tillhandahålla platser för återvinningsbehåll</w:t>
      </w:r>
      <w:r w:rsidRPr="00784AC8">
        <w:t>a</w:t>
      </w:r>
      <w:r w:rsidRPr="00784AC8">
        <w:t>re.</w:t>
      </w:r>
    </w:p>
    <w:p w:rsidR="00C71EFB" w:rsidRPr="00784AC8" w:rsidRDefault="00C71EFB" w:rsidP="00C71EFB">
      <w:pPr>
        <w:pStyle w:val="Hemstlatt"/>
      </w:pPr>
      <w:r w:rsidRPr="00784AC8">
        <w:t>Riksdagen tillkännager för regeringen som sin mening vad i motionen anförs om att krav ska</w:t>
      </w:r>
      <w:r w:rsidR="00F31F3E" w:rsidRPr="00784AC8">
        <w:t>ll</w:t>
      </w:r>
      <w:r w:rsidRPr="00784AC8">
        <w:t xml:space="preserve"> ställas på kommunerna att tillse att det finns pla</w:t>
      </w:r>
      <w:r w:rsidRPr="00784AC8">
        <w:t>t</w:t>
      </w:r>
      <w:r w:rsidRPr="00784AC8">
        <w:t>ser för återvinnings</w:t>
      </w:r>
      <w:r w:rsidR="0018438C" w:rsidRPr="00784AC8">
        <w:softHyphen/>
      </w:r>
      <w:r w:rsidRPr="00784AC8">
        <w:t>stationer i detaljplaner.</w:t>
      </w:r>
    </w:p>
    <w:p w:rsidR="00C71EFB" w:rsidRPr="00784AC8" w:rsidRDefault="00C71EFB" w:rsidP="00C71EFB">
      <w:pPr>
        <w:pStyle w:val="Hemstlatt"/>
      </w:pPr>
      <w:r w:rsidRPr="00784AC8">
        <w:t>Riksdagen tillkännager för regeringen som sin mening vad i motionen anförs om att kommunerna bör underlätta för invånarna att lämna sitt a</w:t>
      </w:r>
      <w:r w:rsidRPr="00784AC8">
        <w:t>v</w:t>
      </w:r>
      <w:r w:rsidRPr="00784AC8">
        <w:t xml:space="preserve">fall </w:t>
      </w:r>
      <w:r w:rsidR="00F31F3E" w:rsidRPr="00784AC8">
        <w:t>samt att</w:t>
      </w:r>
      <w:r w:rsidRPr="00784AC8">
        <w:t xml:space="preserve"> utveckl</w:t>
      </w:r>
      <w:r w:rsidR="00F31F3E" w:rsidRPr="00784AC8">
        <w:t>a</w:t>
      </w:r>
      <w:r w:rsidRPr="00784AC8">
        <w:t xml:space="preserve"> fastighetsnära insamling.</w:t>
      </w:r>
    </w:p>
    <w:p w:rsidR="00C71EFB" w:rsidRPr="00784AC8" w:rsidRDefault="00C71EFB" w:rsidP="00F31F3E">
      <w:pPr>
        <w:pStyle w:val="Rubrik1"/>
      </w:pPr>
      <w:r w:rsidRPr="00784AC8">
        <w:t>Inledning</w:t>
      </w:r>
    </w:p>
    <w:p w:rsidR="00C71EFB" w:rsidRPr="00784AC8" w:rsidRDefault="00C71EFB" w:rsidP="00C71EFB">
      <w:r w:rsidRPr="00784AC8">
        <w:t>Regeringen återkallade förra veckan proposition 2005/06:176, vilket medfö</w:t>
      </w:r>
      <w:r w:rsidRPr="00784AC8">
        <w:t>r</w:t>
      </w:r>
      <w:r w:rsidRPr="00784AC8">
        <w:t>de att de motioner som lagts med anledning av propositionen också avskrevs. Därför återkommer vi med en motion med förslag som avser att öka mater</w:t>
      </w:r>
      <w:r w:rsidR="00F31F3E" w:rsidRPr="00784AC8">
        <w:t>i</w:t>
      </w:r>
      <w:r w:rsidRPr="00784AC8">
        <w:t>a</w:t>
      </w:r>
      <w:r w:rsidRPr="00784AC8">
        <w:t>l</w:t>
      </w:r>
      <w:r w:rsidRPr="00784AC8">
        <w:t>återvinning</w:t>
      </w:r>
      <w:r w:rsidR="00F31F3E" w:rsidRPr="00784AC8">
        <w:t xml:space="preserve"> </w:t>
      </w:r>
      <w:r w:rsidR="0074711A" w:rsidRPr="00784AC8">
        <w:t xml:space="preserve">och </w:t>
      </w:r>
      <w:r w:rsidR="00F31F3E" w:rsidRPr="00784AC8">
        <w:t>biologisk</w:t>
      </w:r>
      <w:r w:rsidRPr="00784AC8">
        <w:t xml:space="preserve"> behandling </w:t>
      </w:r>
      <w:r w:rsidR="00F31F3E" w:rsidRPr="00784AC8">
        <w:t>samt</w:t>
      </w:r>
      <w:r w:rsidRPr="00784AC8">
        <w:t xml:space="preserve"> underlätta källsortering.</w:t>
      </w:r>
    </w:p>
    <w:p w:rsidR="00C71EFB" w:rsidRPr="00784AC8" w:rsidRDefault="00C71EFB" w:rsidP="00F31F3E">
      <w:pPr>
        <w:pStyle w:val="Rubrik1"/>
      </w:pPr>
      <w:r w:rsidRPr="00784AC8">
        <w:lastRenderedPageBreak/>
        <w:t>Prioritera materialåtervinning framför avfallsförbränning</w:t>
      </w:r>
    </w:p>
    <w:p w:rsidR="00C71EFB" w:rsidRPr="00784AC8" w:rsidRDefault="00C71EFB" w:rsidP="00C71EFB">
      <w:r w:rsidRPr="00784AC8">
        <w:t>Rapporter från Naturvårdsverket visar att den kommunala sopförbränningen ökar snabbt, med en överhängande risk för mycket stor överkapacitet. En sådan överkapacitet på förbränningsområdet kommer att leda till att avfall som borde återanvänts eller återvunnits istället förbränns, med negativa mi</w:t>
      </w:r>
      <w:r w:rsidRPr="00784AC8">
        <w:t>l</w:t>
      </w:r>
      <w:r w:rsidRPr="00784AC8">
        <w:t>jökonsekvenser. Självklart måste det vara lönsamt att välja det miljöbästa alternativet. Idag är det ofta billigare att förbränna sopor än att återvinna dem, vilket ligger till grund för beslut att bygga ut överkapacitet för förbränning. Miljöpartiet har drivit på för att det nu införs en skatt på avfallsförbränning.</w:t>
      </w:r>
    </w:p>
    <w:p w:rsidR="00C71EFB" w:rsidRPr="00784AC8" w:rsidRDefault="00C71EFB" w:rsidP="00C71EFB">
      <w:pPr>
        <w:pStyle w:val="Normaltindrag"/>
      </w:pPr>
      <w:r w:rsidRPr="00784AC8">
        <w:t xml:space="preserve">Riksdagen bör fastslå att grunden för </w:t>
      </w:r>
      <w:r w:rsidR="00F31F3E" w:rsidRPr="00784AC8">
        <w:t xml:space="preserve">den </w:t>
      </w:r>
      <w:r w:rsidRPr="00784AC8">
        <w:t>framtida avfallslagpolitiken ska vara att andelen avfall som förbränns långsiktigt ska minska. Avfallsförbrä</w:t>
      </w:r>
      <w:r w:rsidRPr="00784AC8">
        <w:t>n</w:t>
      </w:r>
      <w:r w:rsidRPr="00784AC8">
        <w:t>ning ska bara väljas när materialåtervinning inte är möjlig. Idag går stora mängder avfall som skulle kunna materialåtervinnas eller behandlas biol</w:t>
      </w:r>
      <w:r w:rsidRPr="00784AC8">
        <w:t>o</w:t>
      </w:r>
      <w:r w:rsidRPr="00784AC8">
        <w:t>giskt</w:t>
      </w:r>
      <w:r w:rsidR="00F31F3E" w:rsidRPr="00784AC8">
        <w:t xml:space="preserve"> till förbränning</w:t>
      </w:r>
      <w:r w:rsidRPr="00784AC8">
        <w:t>. Därför bör kraven på det material som går till förbrä</w:t>
      </w:r>
      <w:r w:rsidRPr="00784AC8">
        <w:t>n</w:t>
      </w:r>
      <w:r w:rsidRPr="00784AC8">
        <w:t>ning öka. Ett minimikrav borde vara att det avfall som förbränns ska vara så väl sorterat att sorteringsgraden åtminstone motsvarar de nationella återvi</w:t>
      </w:r>
      <w:r w:rsidRPr="00784AC8">
        <w:t>n</w:t>
      </w:r>
      <w:r w:rsidRPr="00784AC8">
        <w:t>ningsmålen. Kvalitetskraven kan enkelt kontrolleras genom stickprovsko</w:t>
      </w:r>
      <w:r w:rsidRPr="00784AC8">
        <w:t>n</w:t>
      </w:r>
      <w:r w:rsidRPr="00784AC8">
        <w:t>troller.</w:t>
      </w:r>
    </w:p>
    <w:p w:rsidR="00C71EFB" w:rsidRPr="00784AC8" w:rsidRDefault="00C71EFB" w:rsidP="00C71EFB">
      <w:pPr>
        <w:pStyle w:val="Normaltindrag"/>
      </w:pPr>
      <w:r w:rsidRPr="00784AC8">
        <w:t>Kunskapen om avfallsförbränningens samlade och långvariga effekter på hälsa och miljö är ofullständig. Naturvårdsverket och andra berörda myndi</w:t>
      </w:r>
      <w:r w:rsidRPr="00784AC8">
        <w:t>g</w:t>
      </w:r>
      <w:r w:rsidRPr="00784AC8">
        <w:t>heter bör ges i uppdrag att utreda dessa frågor.</w:t>
      </w:r>
    </w:p>
    <w:p w:rsidR="00C71EFB" w:rsidRPr="00784AC8" w:rsidRDefault="00C71EFB" w:rsidP="00F31F3E">
      <w:pPr>
        <w:pStyle w:val="Rubrik1"/>
      </w:pPr>
      <w:r w:rsidRPr="00784AC8">
        <w:t>Utred utvidgat producentansvar och insamling efter materialslag</w:t>
      </w:r>
    </w:p>
    <w:p w:rsidR="00C71EFB" w:rsidRPr="00784AC8" w:rsidRDefault="00C71EFB" w:rsidP="00C71EFB">
      <w:r w:rsidRPr="00784AC8">
        <w:t>De olika reglerna för sortering av material som ingår i producentansvaret och material som är kommunalt ansvar är inte logiskt och försvårar källsorterin</w:t>
      </w:r>
      <w:r w:rsidRPr="00784AC8">
        <w:t>g</w:t>
      </w:r>
      <w:r w:rsidRPr="00784AC8">
        <w:t>en. Om vi köper mat i en plastburk, kan den lämnas för återvinning på en återvinningsstation i enlighet producentansvaret, eftersom den är en förpac</w:t>
      </w:r>
      <w:r w:rsidRPr="00784AC8">
        <w:t>k</w:t>
      </w:r>
      <w:r w:rsidRPr="00784AC8">
        <w:t>ning. Plastbunken som vi tillreder maten i får däremot inte lämnas i samma återvinningsbehållare eftersom den inte räknas som förpackning utan som vara och därmed är kommunens ansvar. Hur absurt detta system är framgår med sto</w:t>
      </w:r>
      <w:r w:rsidR="00F31F3E" w:rsidRPr="00784AC8">
        <w:t>r tydlighet på de ställen där ett</w:t>
      </w:r>
      <w:r w:rsidRPr="00784AC8">
        <w:t xml:space="preserve"> slags ”sopövervakare” bevakar att ingen försöker lämna icke-förpackningar vid återvinningsstationerna. Med dagens system riskerar den som har höga återvinningsambitioner att bestra</w:t>
      </w:r>
      <w:r w:rsidRPr="00784AC8">
        <w:t>f</w:t>
      </w:r>
      <w:r w:rsidRPr="00784AC8">
        <w:t>fas. Det är dags att övergå från att återvinna utifrån materialform (t.ex. fö</w:t>
      </w:r>
      <w:r w:rsidRPr="00784AC8">
        <w:t>r</w:t>
      </w:r>
      <w:r w:rsidRPr="00784AC8">
        <w:t>packningar) till materialströmmar (t.ex. plaster). Insamlingssystemet behöver bli mer användarvänligt. Systemet bör reformeras till ett system som bygger på sortering efter materialslag. Detta bör ges regeringen tillkänna. En utre</w:t>
      </w:r>
      <w:r w:rsidRPr="00784AC8">
        <w:t>d</w:t>
      </w:r>
      <w:r w:rsidRPr="00784AC8">
        <w:t>ning bör tillsättas som utformar de författningsändringar som krävs för att sortering efter materialslag ska kunna införas.</w:t>
      </w:r>
    </w:p>
    <w:p w:rsidR="00C71EFB" w:rsidRPr="00784AC8" w:rsidRDefault="00C71EFB" w:rsidP="00F31F3E">
      <w:pPr>
        <w:pStyle w:val="Rubrik1"/>
      </w:pPr>
      <w:r w:rsidRPr="00784AC8">
        <w:t>Ökad återvinning ger fler jobb</w:t>
      </w:r>
    </w:p>
    <w:p w:rsidR="00C71EFB" w:rsidRPr="00784AC8" w:rsidRDefault="00C71EFB" w:rsidP="00C71EFB">
      <w:r w:rsidRPr="00784AC8">
        <w:t>I Ängelholm gjordes ett försök år 2005 där man samlade in all plast och m</w:t>
      </w:r>
      <w:r w:rsidRPr="00784AC8">
        <w:t>e</w:t>
      </w:r>
      <w:r w:rsidRPr="00784AC8">
        <w:t>tall från 200 villor, vid tomtgränsen. Det insamlade materialet uppgick under försöksperioden till 18,9 kilo per invånare och år jämfört med 5,3 kilo metall och hårdplastförpackningar per invånare och år i kommunen året innan. N</w:t>
      </w:r>
      <w:r w:rsidRPr="00784AC8">
        <w:t>a</w:t>
      </w:r>
      <w:r w:rsidRPr="00784AC8">
        <w:t xml:space="preserve">turligtvis är det inte möjligt att helt jämföra resultatet i det lilla området med insamling i </w:t>
      </w:r>
      <w:r w:rsidR="00F31F3E" w:rsidRPr="00784AC8">
        <w:t xml:space="preserve">det </w:t>
      </w:r>
      <w:r w:rsidRPr="00784AC8">
        <w:t>befintliga storskaliga systemet, men resultatet visar att det går att förbättra insamlingsresultatet genom att underlätta för invånarna att sortera sitt avfall.</w:t>
      </w:r>
    </w:p>
    <w:p w:rsidR="00C71EFB" w:rsidRPr="00784AC8" w:rsidRDefault="00C71EFB" w:rsidP="00C71EFB">
      <w:pPr>
        <w:pStyle w:val="Normaltindrag"/>
      </w:pPr>
      <w:r w:rsidRPr="00784AC8">
        <w:t>Återvunnet material blir en allt viktigare råvara. Enli</w:t>
      </w:r>
      <w:r w:rsidR="00F31F3E" w:rsidRPr="00784AC8">
        <w:t>gt en rapport från Återvinnings</w:t>
      </w:r>
      <w:r w:rsidRPr="00784AC8">
        <w:t>industrierna finns det en potential att öka återvinningsgraden och samtidigt skapa 10 000 nya arbetstillfällen. En opartisk och samlad bedö</w:t>
      </w:r>
      <w:r w:rsidRPr="00784AC8">
        <w:t>m</w:t>
      </w:r>
      <w:r w:rsidRPr="00784AC8">
        <w:t>ning av syssel</w:t>
      </w:r>
      <w:r w:rsidR="00F31F3E" w:rsidRPr="00784AC8">
        <w:t>sättnings</w:t>
      </w:r>
      <w:r w:rsidRPr="00784AC8">
        <w:t>potentialen saknas och bör tas fram, men det står klart att en höjd ambitionsnivå på återvinningsområdet ger både förbättrad miljö och ökad sysselsättning. Det förutsätter att man inser att avfallet rätt hanterat är en resurs, och att sophantering och återvinning sker på ett vettigt sätt. B</w:t>
      </w:r>
      <w:r w:rsidRPr="00784AC8">
        <w:t>e</w:t>
      </w:r>
      <w:r w:rsidRPr="00784AC8">
        <w:t xml:space="preserve">rörda myndigheter bör ges </w:t>
      </w:r>
      <w:r w:rsidR="00F31F3E" w:rsidRPr="00784AC8">
        <w:t>i uppdrag att utreda konsekvens</w:t>
      </w:r>
      <w:r w:rsidRPr="00784AC8">
        <w:t>erna för arbet</w:t>
      </w:r>
      <w:r w:rsidRPr="00784AC8">
        <w:t>s</w:t>
      </w:r>
      <w:r w:rsidRPr="00784AC8">
        <w:t>marknaden av en samlad och konsekvent satsning på återvinning.</w:t>
      </w:r>
    </w:p>
    <w:p w:rsidR="00C71EFB" w:rsidRPr="00784AC8" w:rsidRDefault="00C71EFB" w:rsidP="00F31F3E">
      <w:pPr>
        <w:pStyle w:val="Rubrik1"/>
      </w:pPr>
      <w:r w:rsidRPr="00784AC8">
        <w:t>Utrymmen för källsorterat hushållsavfall</w:t>
      </w:r>
    </w:p>
    <w:p w:rsidR="00C71EFB" w:rsidRPr="00784AC8" w:rsidRDefault="00C71EFB" w:rsidP="0074711A">
      <w:pPr>
        <w:autoSpaceDE w:val="0"/>
        <w:autoSpaceDN w:val="0"/>
        <w:adjustRightInd w:val="0"/>
        <w:ind w:left="-23"/>
      </w:pPr>
      <w:r w:rsidRPr="00784AC8">
        <w:t xml:space="preserve">Det måste också vara enkelt för den </w:t>
      </w:r>
      <w:r w:rsidR="00F31F3E" w:rsidRPr="00784AC8">
        <w:t xml:space="preserve">som </w:t>
      </w:r>
      <w:r w:rsidRPr="00784AC8">
        <w:t>vill bli av med sitt avfall sorterade avfall på ett korrekt sätt. Idag är ansvaret för en fungerande källsortering splittrad mellan producenterna, kommunerna och fastighetsägarna. Rollerna måste tydliggöras. En del i att tydliggöra både kommunernas och fastighet</w:t>
      </w:r>
      <w:r w:rsidRPr="00784AC8">
        <w:t>s</w:t>
      </w:r>
      <w:r w:rsidRPr="00784AC8">
        <w:t>ägarnas roll är att ge kommunerna möjligheter att ställa krav på fastighetsäg</w:t>
      </w:r>
      <w:r w:rsidRPr="00784AC8">
        <w:t>a</w:t>
      </w:r>
      <w:r w:rsidRPr="00784AC8">
        <w:t>re att ordna utrymmen för källsortering för att åstadkomma fastighetsnära källsortering. Frågan har utretts av Plan- och byggkommittén. Tyvärr föreslog inte kommittén möjligheter att ställa krav på inrättande av utrymmen i befin</w:t>
      </w:r>
      <w:r w:rsidRPr="00784AC8">
        <w:t>t</w:t>
      </w:r>
      <w:r w:rsidRPr="00784AC8">
        <w:t>lig bebyggelse. Utan denna möjlighet för kommunerna kommer utbyggnaden av fastighetsnära källsortering att gå alldeles för långsamt. De återvinningsst</w:t>
      </w:r>
      <w:r w:rsidRPr="00784AC8">
        <w:t>a</w:t>
      </w:r>
      <w:r w:rsidRPr="00784AC8">
        <w:t>tioner som idag erbjuds på offentliga platser är otillräckliga. De är ofta skr</w:t>
      </w:r>
      <w:r w:rsidRPr="00784AC8">
        <w:t>ä</w:t>
      </w:r>
      <w:r w:rsidRPr="00784AC8">
        <w:t>piga och riskerar att ge en tråkig bild av miljöarbetet. Därför bör det andra stycket i 2 kap. 5 § PBL ändras från:</w:t>
      </w:r>
      <w:r w:rsidR="00F31F3E" w:rsidRPr="00784AC8">
        <w:t xml:space="preserve"> </w:t>
      </w:r>
      <w:r w:rsidRPr="00784AC8">
        <w:t>”Bestämmelserna I p 1</w:t>
      </w:r>
      <w:r w:rsidR="00F31F3E" w:rsidRPr="00784AC8">
        <w:t>–</w:t>
      </w:r>
      <w:r w:rsidRPr="00784AC8">
        <w:t>5 gäller även vid tillägg och ändring av bebyggelsen</w:t>
      </w:r>
      <w:r w:rsidR="00F31F3E" w:rsidRPr="00784AC8">
        <w:t xml:space="preserve"> </w:t>
      </w:r>
      <w:r w:rsidRPr="00784AC8">
        <w:t xml:space="preserve">…” </w:t>
      </w:r>
      <w:r w:rsidRPr="00784AC8">
        <w:rPr>
          <w:szCs w:val="24"/>
        </w:rPr>
        <w:t>till:</w:t>
      </w:r>
      <w:r w:rsidR="00F31F3E" w:rsidRPr="00784AC8">
        <w:rPr>
          <w:szCs w:val="24"/>
        </w:rPr>
        <w:t xml:space="preserve"> </w:t>
      </w:r>
      <w:r w:rsidR="00F31F3E" w:rsidRPr="00784AC8">
        <w:t>”Bestämmelserna I p 1–</w:t>
      </w:r>
      <w:r w:rsidRPr="00784AC8">
        <w:t>4 gäller även vid tillägg och ändring av bebyggelsen, paragraf 5 gäller för såväl befin</w:t>
      </w:r>
      <w:r w:rsidRPr="00784AC8">
        <w:t>t</w:t>
      </w:r>
      <w:r w:rsidRPr="00784AC8">
        <w:t>lig bebyggelse som vid tillägg och ändring</w:t>
      </w:r>
      <w:r w:rsidR="00F31F3E" w:rsidRPr="00784AC8">
        <w:t xml:space="preserve"> </w:t>
      </w:r>
      <w:r w:rsidRPr="00784AC8">
        <w:t>…”</w:t>
      </w:r>
    </w:p>
    <w:p w:rsidR="00C71EFB" w:rsidRPr="00784AC8" w:rsidRDefault="00C71EFB" w:rsidP="00C71EFB">
      <w:pPr>
        <w:pStyle w:val="Normaltindrag"/>
        <w:spacing w:before="120"/>
      </w:pPr>
      <w:r w:rsidRPr="00784AC8">
        <w:t>Samtidigt bör en ny paragraf i</w:t>
      </w:r>
      <w:r w:rsidR="0074711A" w:rsidRPr="00784AC8">
        <w:t>nföras i 15 kap. miljöbalken</w:t>
      </w:r>
      <w:r w:rsidR="00F31F3E" w:rsidRPr="00784AC8">
        <w:t xml:space="preserve"> </w:t>
      </w:r>
      <w:r w:rsidRPr="00784AC8">
        <w:t>där avfallsfr</w:t>
      </w:r>
      <w:r w:rsidRPr="00784AC8">
        <w:t>å</w:t>
      </w:r>
      <w:r w:rsidRPr="00784AC8">
        <w:t>gorna regleras. Paragrafens text bör lyda:</w:t>
      </w:r>
    </w:p>
    <w:p w:rsidR="00C71EFB" w:rsidRPr="00784AC8" w:rsidRDefault="00F31F3E" w:rsidP="00C71EFB">
      <w:pPr>
        <w:pStyle w:val="Citat"/>
      </w:pPr>
      <w:r w:rsidRPr="00784AC8">
        <w:t>”</w:t>
      </w:r>
      <w:r w:rsidR="00C71EFB" w:rsidRPr="00784AC8">
        <w:t>För att tillgodose hushållens behov skall fastighetsinnehavare av flerf</w:t>
      </w:r>
      <w:r w:rsidR="00C71EFB" w:rsidRPr="00784AC8">
        <w:t>a</w:t>
      </w:r>
      <w:r w:rsidR="00C71EFB" w:rsidRPr="00784AC8">
        <w:t xml:space="preserve">miljsbostäder tillhandahålla eller anvisa ett lämpligt system för hantering av hushållens källsorterade hushållsavfall i form av avfall som omfattas av producentansvar samt övrigt hushållsavfall som sorteras </w:t>
      </w:r>
      <w:r w:rsidRPr="00784AC8">
        <w:t>enligt ko</w:t>
      </w:r>
      <w:r w:rsidRPr="00784AC8">
        <w:t>m</w:t>
      </w:r>
      <w:r w:rsidRPr="00784AC8">
        <w:t>munens föreskrifter.”</w:t>
      </w:r>
    </w:p>
    <w:p w:rsidR="00C71EFB" w:rsidRPr="00784AC8" w:rsidRDefault="00C71EFB" w:rsidP="00F31F3E">
      <w:r w:rsidRPr="00784AC8">
        <w:t>I Uppsala kommun har man skrivit in krav på källsorteringsutrymmen i b</w:t>
      </w:r>
      <w:r w:rsidRPr="00784AC8">
        <w:t>e</w:t>
      </w:r>
      <w:r w:rsidRPr="00784AC8">
        <w:t>fintliga fastigheter i renhållningsordningen. Kommunen vann i länsrätten, men har nyligen förlorat i kammarrätten med motiveringen att miljöbalken inte räcker för att ställa detta krav.</w:t>
      </w:r>
    </w:p>
    <w:p w:rsidR="00C71EFB" w:rsidRPr="00784AC8" w:rsidRDefault="00C71EFB" w:rsidP="00F31F3E">
      <w:pPr>
        <w:pStyle w:val="Rubrik1"/>
      </w:pPr>
      <w:r w:rsidRPr="00784AC8">
        <w:t>Platser för återvinningsstationer i detaljplaner – fastighetsnära insamling</w:t>
      </w:r>
    </w:p>
    <w:p w:rsidR="00C71EFB" w:rsidRPr="00784AC8" w:rsidRDefault="00C71EFB" w:rsidP="00C71EFB">
      <w:pPr>
        <w:autoSpaceDE w:val="0"/>
        <w:autoSpaceDN w:val="0"/>
        <w:adjustRightInd w:val="0"/>
        <w:ind w:left="-23"/>
        <w:rPr>
          <w:color w:val="000000"/>
          <w:szCs w:val="24"/>
        </w:rPr>
      </w:pPr>
      <w:r w:rsidRPr="00784AC8">
        <w:rPr>
          <w:color w:val="000000"/>
          <w:szCs w:val="24"/>
        </w:rPr>
        <w:t>Vi anser även att det ska ställas krav på kommunerna att tillse att det i detal</w:t>
      </w:r>
      <w:r w:rsidRPr="00784AC8">
        <w:rPr>
          <w:color w:val="000000"/>
          <w:szCs w:val="24"/>
        </w:rPr>
        <w:t>j</w:t>
      </w:r>
      <w:r w:rsidRPr="00784AC8">
        <w:rPr>
          <w:color w:val="000000"/>
          <w:szCs w:val="24"/>
        </w:rPr>
        <w:t>planerna finns platser anvisade för återvinningsstationer i alla bostadsomr</w:t>
      </w:r>
      <w:r w:rsidRPr="00784AC8">
        <w:rPr>
          <w:color w:val="000000"/>
          <w:szCs w:val="24"/>
        </w:rPr>
        <w:t>å</w:t>
      </w:r>
      <w:r w:rsidRPr="00784AC8">
        <w:rPr>
          <w:color w:val="000000"/>
          <w:szCs w:val="24"/>
        </w:rPr>
        <w:t>den. Idag är det inte ovanligt att det saknas återvinningsstationer i bostadso</w:t>
      </w:r>
      <w:r w:rsidRPr="00784AC8">
        <w:rPr>
          <w:color w:val="000000"/>
          <w:szCs w:val="24"/>
        </w:rPr>
        <w:t>m</w:t>
      </w:r>
      <w:r w:rsidRPr="00784AC8">
        <w:rPr>
          <w:color w:val="000000"/>
          <w:szCs w:val="24"/>
        </w:rPr>
        <w:t>råden och att man måste ta bilen för att ta sig till dessa. Kommunerna bör ges direktiv att underlätta för invånarna att lämna sitt avfall och utveckla den fastighetsnära insamlingen. Fastighetsnära insamling ger i stort sett alltid ett renare material som är lättare att omhänderta.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1E6B" w:rsidRPr="00784AC8">
        <w:tblPrEx>
          <w:tblCellMar>
            <w:top w:w="0" w:type="dxa"/>
            <w:bottom w:w="0" w:type="dxa"/>
          </w:tblCellMar>
        </w:tblPrEx>
        <w:trPr>
          <w:cantSplit/>
        </w:trPr>
        <w:tc>
          <w:tcPr>
            <w:tcW w:w="3046" w:type="dxa"/>
          </w:tcPr>
          <w:p w:rsidR="00901E6B" w:rsidRPr="00784AC8" w:rsidRDefault="00901E6B" w:rsidP="00901E6B">
            <w:pPr>
              <w:pStyle w:val="UnderskriftDatum"/>
              <w:spacing w:before="240"/>
            </w:pPr>
            <w:r w:rsidRPr="00784AC8">
              <w:t>Stockholm den 24 maj 2006</w:t>
            </w:r>
          </w:p>
        </w:tc>
        <w:tc>
          <w:tcPr>
            <w:tcW w:w="3047" w:type="dxa"/>
          </w:tcPr>
          <w:p w:rsidR="00901E6B" w:rsidRPr="00784AC8" w:rsidRDefault="00901E6B" w:rsidP="00901E6B">
            <w:pPr>
              <w:pStyle w:val="Underskrifter"/>
              <w:spacing w:before="240"/>
            </w:pPr>
          </w:p>
        </w:tc>
      </w:tr>
      <w:tr w:rsidR="00901E6B" w:rsidRPr="00784AC8">
        <w:tblPrEx>
          <w:tblCellMar>
            <w:top w:w="0" w:type="dxa"/>
            <w:bottom w:w="0" w:type="dxa"/>
          </w:tblCellMar>
        </w:tblPrEx>
        <w:trPr>
          <w:cantSplit/>
        </w:trPr>
        <w:tc>
          <w:tcPr>
            <w:tcW w:w="3046" w:type="dxa"/>
          </w:tcPr>
          <w:p w:rsidR="00901E6B" w:rsidRPr="00784AC8" w:rsidRDefault="00901E6B" w:rsidP="00901E6B">
            <w:pPr>
              <w:pStyle w:val="Underskrifter"/>
            </w:pPr>
            <w:r w:rsidRPr="00784AC8">
              <w:t>Åsa Domeij (mp)</w:t>
            </w:r>
          </w:p>
        </w:tc>
        <w:tc>
          <w:tcPr>
            <w:tcW w:w="3047" w:type="dxa"/>
          </w:tcPr>
          <w:p w:rsidR="00901E6B" w:rsidRPr="00784AC8" w:rsidRDefault="00901E6B" w:rsidP="00901E6B">
            <w:pPr>
              <w:pStyle w:val="Underskrifter"/>
            </w:pPr>
            <w:r w:rsidRPr="00784AC8">
              <w:t>Jan Lindholm (mp)</w:t>
            </w:r>
          </w:p>
        </w:tc>
      </w:tr>
    </w:tbl>
    <w:p w:rsidR="00C71EFB" w:rsidRPr="00784AC8" w:rsidRDefault="00C71EFB" w:rsidP="00901E6B">
      <w:pPr>
        <w:pStyle w:val="Normaltindrag"/>
      </w:pPr>
    </w:p>
    <w:sectPr w:rsidR="00C71EFB" w:rsidRPr="00784AC8" w:rsidSect="00901E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9AF" w:rsidRPr="00784AC8" w:rsidRDefault="00E359AF">
      <w:r w:rsidRPr="00784AC8">
        <w:separator/>
      </w:r>
    </w:p>
  </w:endnote>
  <w:endnote w:type="continuationSeparator" w:id="0">
    <w:p w:rsidR="00E359AF" w:rsidRPr="00784AC8" w:rsidRDefault="00E359AF">
      <w:r w:rsidRPr="00784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11A" w:rsidRPr="00784AC8" w:rsidRDefault="00784AC8" w:rsidP="00901E6B">
    <w:pPr>
      <w:pStyle w:val="Sidfot"/>
    </w:pPr>
    <w:r w:rsidRPr="00784A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834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1A" w:rsidRDefault="0074711A">
                          <w:pPr>
                            <w:pStyle w:val="NormalS5sidnrV"/>
                          </w:pPr>
                          <w:r>
                            <w:fldChar w:fldCharType="begin"/>
                          </w:r>
                          <w:r>
                            <w:instrText xml:space="preserve"> PAGE *\charformat</w:instrText>
                          </w:r>
                          <w:r>
                            <w:fldChar w:fldCharType="separate"/>
                          </w:r>
                          <w:r w:rsidR="00C626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11A" w:rsidRDefault="0074711A">
                    <w:pPr>
                      <w:pStyle w:val="NormalS5sidnrV"/>
                    </w:pPr>
                    <w:r>
                      <w:fldChar w:fldCharType="begin"/>
                    </w:r>
                    <w:r>
                      <w:instrText xml:space="preserve"> PAGE *\charformat</w:instrText>
                    </w:r>
                    <w:r>
                      <w:fldChar w:fldCharType="separate"/>
                    </w:r>
                    <w:r w:rsidR="00C626C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11A" w:rsidRPr="00784AC8" w:rsidRDefault="00784AC8" w:rsidP="00901E6B">
    <w:pPr>
      <w:pStyle w:val="Sidfot"/>
    </w:pPr>
    <w:r w:rsidRPr="00784A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672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1A" w:rsidRDefault="007471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11A" w:rsidRDefault="007471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11A" w:rsidRPr="00784AC8" w:rsidRDefault="00784AC8" w:rsidP="00901E6B">
    <w:pPr>
      <w:pStyle w:val="Sidfot"/>
    </w:pPr>
    <w:r w:rsidRPr="00784A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169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1A" w:rsidRDefault="00747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11A" w:rsidRDefault="00747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9AF" w:rsidRPr="00784AC8" w:rsidRDefault="00E359AF">
      <w:r w:rsidRPr="00784AC8">
        <w:separator/>
      </w:r>
    </w:p>
  </w:footnote>
  <w:footnote w:type="continuationSeparator" w:id="0">
    <w:p w:rsidR="00E359AF" w:rsidRPr="00784AC8" w:rsidRDefault="00E359AF">
      <w:r w:rsidRPr="00784A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11A" w:rsidRPr="00784AC8" w:rsidRDefault="00784AC8" w:rsidP="00901E6B">
    <w:pPr>
      <w:pStyle w:val="Sidhuvud"/>
    </w:pPr>
    <w:r w:rsidRPr="00784A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903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1A" w:rsidRDefault="0074711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11A" w:rsidRDefault="0074711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11A" w:rsidRPr="00784AC8" w:rsidRDefault="00784AC8" w:rsidP="00901E6B">
    <w:pPr>
      <w:pStyle w:val="Sidhuvud"/>
    </w:pPr>
    <w:r w:rsidRPr="00784A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93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1A" w:rsidRDefault="0074711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11A" w:rsidRDefault="0074711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11A" w:rsidRPr="00784AC8" w:rsidRDefault="0074711A">
    <w:pPr>
      <w:pStyle w:val="FSHNormal"/>
      <w:tabs>
        <w:tab w:val="right" w:pos="5840"/>
      </w:tabs>
    </w:pPr>
    <w:r w:rsidRPr="00784AC8">
      <w:br/>
    </w:r>
    <w:r w:rsidRPr="00784AC8">
      <w:fldChar w:fldCharType="begin" w:fldLock="1"/>
    </w:r>
    <w:r w:rsidRPr="00784AC8">
      <w:instrText xml:space="preserve"> DOCPROPERTY</w:instrText>
    </w:r>
    <w:r w:rsidRPr="00784AC8">
      <w:rPr>
        <w:sz w:val="18"/>
      </w:rPr>
      <w:instrText xml:space="preserve"> "YearUser" *\charformat </w:instrText>
    </w:r>
    <w:r w:rsidRPr="00784AC8">
      <w:fldChar w:fldCharType="separate"/>
    </w:r>
    <w:r w:rsidRPr="00784AC8">
      <w:t>2005/06</w:t>
    </w:r>
    <w:r w:rsidRPr="00784AC8">
      <w:fldChar w:fldCharType="end"/>
    </w:r>
    <w:r w:rsidRPr="00784AC8">
      <w:t xml:space="preserve"> </w:t>
    </w:r>
    <w:r w:rsidRPr="00784AC8">
      <w:tab/>
      <w:t xml:space="preserve">mnr: </w:t>
    </w:r>
    <w:r w:rsidRPr="00784AC8">
      <w:fldChar w:fldCharType="begin" w:fldLock="1"/>
    </w:r>
    <w:r w:rsidRPr="00784AC8">
      <w:instrText xml:space="preserve"> DOCPROPERTY</w:instrText>
    </w:r>
    <w:r w:rsidRPr="00784AC8">
      <w:rPr>
        <w:sz w:val="18"/>
      </w:rPr>
      <w:instrText xml:space="preserve"> "Motionsnummer" *\charformat </w:instrText>
    </w:r>
    <w:r w:rsidRPr="00784AC8">
      <w:fldChar w:fldCharType="separate"/>
    </w:r>
    <w:r w:rsidRPr="00784AC8">
      <w:t>MJ61</w:t>
    </w:r>
    <w:r w:rsidRPr="00784AC8">
      <w:fldChar w:fldCharType="end"/>
    </w:r>
    <w:r w:rsidRPr="00784AC8">
      <w:br/>
    </w:r>
    <w:r w:rsidRPr="00784AC8">
      <w:fldChar w:fldCharType="begin" w:fldLock="1"/>
    </w:r>
    <w:r w:rsidRPr="00784AC8">
      <w:instrText xml:space="preserve"> DOCPROPERTY</w:instrText>
    </w:r>
    <w:r w:rsidRPr="00784AC8">
      <w:rPr>
        <w:sz w:val="18"/>
      </w:rPr>
      <w:instrText xml:space="preserve"> "Samling" *\charformat </w:instrText>
    </w:r>
    <w:r w:rsidRPr="00784AC8">
      <w:fldChar w:fldCharType="end"/>
    </w:r>
    <w:r w:rsidRPr="00784AC8">
      <w:tab/>
      <w:t xml:space="preserve">pnr: </w:t>
    </w:r>
    <w:r w:rsidRPr="00784AC8">
      <w:fldChar w:fldCharType="begin" w:fldLock="1"/>
    </w:r>
    <w:r w:rsidRPr="00784AC8">
      <w:instrText xml:space="preserve"> DOCPROPERTY</w:instrText>
    </w:r>
    <w:r w:rsidRPr="00784AC8">
      <w:rPr>
        <w:sz w:val="18"/>
      </w:rPr>
      <w:instrText xml:space="preserve"> "Partinummer" *\charformat </w:instrText>
    </w:r>
    <w:r w:rsidRPr="00784AC8">
      <w:fldChar w:fldCharType="separate"/>
    </w:r>
    <w:r w:rsidRPr="00784AC8">
      <w:t>mp038</w:t>
    </w:r>
    <w:r w:rsidRPr="00784AC8">
      <w:fldChar w:fldCharType="end"/>
    </w:r>
  </w:p>
  <w:p w:rsidR="0074711A" w:rsidRPr="00784AC8" w:rsidRDefault="0074711A">
    <w:pPr>
      <w:pStyle w:val="FSHRub1"/>
    </w:pPr>
    <w:r w:rsidRPr="00784AC8">
      <w:t>Motion till riksdagen</w:t>
    </w:r>
    <w:r w:rsidRPr="00784AC8">
      <w:br/>
    </w:r>
    <w:r w:rsidRPr="00784AC8">
      <w:fldChar w:fldCharType="begin" w:fldLock="1"/>
    </w:r>
    <w:r w:rsidRPr="00784AC8">
      <w:instrText xml:space="preserve"> DOCPROPERTY "YearUser" *\charformat </w:instrText>
    </w:r>
    <w:r w:rsidRPr="00784AC8">
      <w:fldChar w:fldCharType="separate"/>
    </w:r>
    <w:r w:rsidRPr="00784AC8">
      <w:t>2005/06</w:t>
    </w:r>
    <w:r w:rsidRPr="00784AC8">
      <w:fldChar w:fldCharType="end"/>
    </w:r>
    <w:r w:rsidRPr="00784AC8">
      <w:t>:</w:t>
    </w:r>
    <w:r w:rsidRPr="00784AC8">
      <w:fldChar w:fldCharType="begin" w:fldLock="1"/>
    </w:r>
    <w:r w:rsidRPr="00784AC8">
      <w:instrText xml:space="preserve"> DOCPROPERTY "Motionsnummer" *\charformat </w:instrText>
    </w:r>
    <w:r w:rsidRPr="00784AC8">
      <w:fldChar w:fldCharType="separate"/>
    </w:r>
    <w:r w:rsidRPr="00784AC8">
      <w:t>MJ61</w:t>
    </w:r>
    <w:r w:rsidRPr="00784AC8">
      <w:fldChar w:fldCharType="end"/>
    </w:r>
  </w:p>
  <w:p w:rsidR="0074711A" w:rsidRPr="00784AC8" w:rsidRDefault="0074711A">
    <w:pPr>
      <w:pStyle w:val="FSHNormalS5"/>
    </w:pPr>
    <w:r w:rsidRPr="00784AC8">
      <w:fldChar w:fldCharType="begin" w:fldLock="1"/>
    </w:r>
    <w:r w:rsidRPr="00784AC8">
      <w:instrText xml:space="preserve"> DOCPROPERTY "MotionarText" *\charformat </w:instrText>
    </w:r>
    <w:r w:rsidRPr="00784AC8">
      <w:fldChar w:fldCharType="separate"/>
    </w:r>
    <w:r w:rsidRPr="00784AC8">
      <w:t>av Åsa Domeij och Jan Lindholm (mp)</w:t>
    </w:r>
    <w:r w:rsidRPr="00784AC8">
      <w:fldChar w:fldCharType="end"/>
    </w:r>
    <w:r w:rsidRPr="00784AC8">
      <w:br/>
    </w:r>
    <w:r w:rsidRPr="00784AC8">
      <w:fldChar w:fldCharType="begin" w:fldLock="1"/>
    </w:r>
    <w:r w:rsidRPr="00784AC8">
      <w:instrText xml:space="preserve"> DOCPROPERTY "SvarFrasKort" *\charformat </w:instrText>
    </w:r>
    <w:r w:rsidRPr="00784AC8">
      <w:fldChar w:fldCharType="separate"/>
    </w:r>
    <w:r w:rsidRPr="00784AC8">
      <w:t>med anledning av skr. 2005/06:211</w:t>
    </w:r>
    <w:r w:rsidRPr="00784AC8">
      <w:fldChar w:fldCharType="end"/>
    </w:r>
  </w:p>
  <w:p w:rsidR="0074711A" w:rsidRPr="00784AC8" w:rsidRDefault="0074711A">
    <w:pPr>
      <w:pStyle w:val="FSHTitel"/>
    </w:pPr>
    <w:r w:rsidRPr="00784AC8">
      <w:fldChar w:fldCharType="begin" w:fldLock="1"/>
    </w:r>
    <w:r w:rsidRPr="00784AC8">
      <w:instrText xml:space="preserve"> DOCPROPERTY</w:instrText>
    </w:r>
    <w:r w:rsidRPr="00784AC8">
      <w:rPr>
        <w:sz w:val="18"/>
      </w:rPr>
      <w:instrText xml:space="preserve"> "RubrikSvar" *\charformat </w:instrText>
    </w:r>
    <w:r w:rsidRPr="00784AC8">
      <w:fldChar w:fldCharType="separate"/>
    </w:r>
    <w:r w:rsidRPr="00784AC8">
      <w:t>Återkallelse av proposition 2005/06:176 Kommunernas roll i avfallshanteringen</w:t>
    </w:r>
    <w:r w:rsidRPr="00784AC8">
      <w:fldChar w:fldCharType="end"/>
    </w:r>
  </w:p>
  <w:p w:rsidR="0074711A" w:rsidRPr="00784AC8" w:rsidRDefault="0074711A" w:rsidP="00901E6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3C656A"/>
    <w:multiLevelType w:val="hybridMultilevel"/>
    <w:tmpl w:val="7A162004"/>
    <w:lvl w:ilvl="0" w:tplc="89F85C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336307">
    <w:abstractNumId w:val="14"/>
  </w:num>
  <w:num w:numId="2" w16cid:durableId="2085250752">
    <w:abstractNumId w:val="10"/>
  </w:num>
  <w:num w:numId="3" w16cid:durableId="655306002">
    <w:abstractNumId w:val="12"/>
  </w:num>
  <w:num w:numId="4" w16cid:durableId="1321810468">
    <w:abstractNumId w:val="13"/>
  </w:num>
  <w:num w:numId="5" w16cid:durableId="933636449">
    <w:abstractNumId w:val="8"/>
  </w:num>
  <w:num w:numId="6" w16cid:durableId="562716896">
    <w:abstractNumId w:val="3"/>
  </w:num>
  <w:num w:numId="7" w16cid:durableId="1291547935">
    <w:abstractNumId w:val="2"/>
  </w:num>
  <w:num w:numId="8" w16cid:durableId="1954558422">
    <w:abstractNumId w:val="1"/>
  </w:num>
  <w:num w:numId="9" w16cid:durableId="441799802">
    <w:abstractNumId w:val="0"/>
  </w:num>
  <w:num w:numId="10" w16cid:durableId="453865217">
    <w:abstractNumId w:val="9"/>
  </w:num>
  <w:num w:numId="11" w16cid:durableId="1227033270">
    <w:abstractNumId w:val="7"/>
  </w:num>
  <w:num w:numId="12" w16cid:durableId="135031323">
    <w:abstractNumId w:val="6"/>
  </w:num>
  <w:num w:numId="13" w16cid:durableId="1341004582">
    <w:abstractNumId w:val="5"/>
  </w:num>
  <w:num w:numId="14" w16cid:durableId="965624533">
    <w:abstractNumId w:val="4"/>
  </w:num>
  <w:num w:numId="15" w16cid:durableId="523330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24"/>
  </w:docVars>
  <w:rsids>
    <w:rsidRoot w:val="0018438C"/>
    <w:rsid w:val="00040D14"/>
    <w:rsid w:val="0004381F"/>
    <w:rsid w:val="00064BC3"/>
    <w:rsid w:val="000665E6"/>
    <w:rsid w:val="00066775"/>
    <w:rsid w:val="00072FB9"/>
    <w:rsid w:val="000E48DA"/>
    <w:rsid w:val="000F5ADD"/>
    <w:rsid w:val="00100531"/>
    <w:rsid w:val="0010382E"/>
    <w:rsid w:val="0018438C"/>
    <w:rsid w:val="001921C4"/>
    <w:rsid w:val="001E0043"/>
    <w:rsid w:val="00201DFB"/>
    <w:rsid w:val="00204A63"/>
    <w:rsid w:val="00212FF1"/>
    <w:rsid w:val="00230193"/>
    <w:rsid w:val="0025068A"/>
    <w:rsid w:val="002818D3"/>
    <w:rsid w:val="002943C8"/>
    <w:rsid w:val="00295E6D"/>
    <w:rsid w:val="002C2373"/>
    <w:rsid w:val="002D11A8"/>
    <w:rsid w:val="0032051D"/>
    <w:rsid w:val="003366E9"/>
    <w:rsid w:val="003866EC"/>
    <w:rsid w:val="003F100A"/>
    <w:rsid w:val="00445271"/>
    <w:rsid w:val="00447A04"/>
    <w:rsid w:val="004760D8"/>
    <w:rsid w:val="00487F7A"/>
    <w:rsid w:val="004A0504"/>
    <w:rsid w:val="004E38D9"/>
    <w:rsid w:val="00545421"/>
    <w:rsid w:val="005B145B"/>
    <w:rsid w:val="006B6262"/>
    <w:rsid w:val="00727C6F"/>
    <w:rsid w:val="00740D6D"/>
    <w:rsid w:val="00743F76"/>
    <w:rsid w:val="0074711A"/>
    <w:rsid w:val="00784AC8"/>
    <w:rsid w:val="00794149"/>
    <w:rsid w:val="007B67A7"/>
    <w:rsid w:val="007C6092"/>
    <w:rsid w:val="00846903"/>
    <w:rsid w:val="00901E6B"/>
    <w:rsid w:val="009A4377"/>
    <w:rsid w:val="00A053C6"/>
    <w:rsid w:val="00A61BD5"/>
    <w:rsid w:val="00AB5000"/>
    <w:rsid w:val="00B13BF0"/>
    <w:rsid w:val="00B33C81"/>
    <w:rsid w:val="00B67E5B"/>
    <w:rsid w:val="00BA6BE0"/>
    <w:rsid w:val="00BB6D75"/>
    <w:rsid w:val="00C1285C"/>
    <w:rsid w:val="00C27B7D"/>
    <w:rsid w:val="00C626C8"/>
    <w:rsid w:val="00C71EFB"/>
    <w:rsid w:val="00CD4B2B"/>
    <w:rsid w:val="00CE3037"/>
    <w:rsid w:val="00CF7A43"/>
    <w:rsid w:val="00D01775"/>
    <w:rsid w:val="00D1174F"/>
    <w:rsid w:val="00D53D04"/>
    <w:rsid w:val="00DC6C70"/>
    <w:rsid w:val="00E22893"/>
    <w:rsid w:val="00E349C2"/>
    <w:rsid w:val="00E359AF"/>
    <w:rsid w:val="00E360DE"/>
    <w:rsid w:val="00E521CB"/>
    <w:rsid w:val="00E728F6"/>
    <w:rsid w:val="00E75D28"/>
    <w:rsid w:val="00E84F25"/>
    <w:rsid w:val="00F21B30"/>
    <w:rsid w:val="00F31F3E"/>
    <w:rsid w:val="00F73E9E"/>
    <w:rsid w:val="00FA3374"/>
    <w:rsid w:val="00FB3AB2"/>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7A54D3-83E6-40CA-8D67-705D471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71EFB"/>
    <w:pPr>
      <w:spacing w:before="125" w:line="250" w:lineRule="atLeast"/>
      <w:jc w:val="both"/>
    </w:pPr>
    <w:rPr>
      <w:sz w:val="19"/>
      <w:lang w:val="sv-SE" w:eastAsia="sv-SE"/>
    </w:rPr>
  </w:style>
  <w:style w:type="paragraph" w:styleId="Rubrik1">
    <w:name w:val="heading 1"/>
    <w:basedOn w:val="Normal"/>
    <w:next w:val="Normal"/>
    <w:qFormat/>
    <w:rsid w:val="00C71EF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71EFB"/>
    <w:pPr>
      <w:spacing w:before="500" w:line="250" w:lineRule="exact"/>
      <w:outlineLvl w:val="1"/>
    </w:pPr>
    <w:rPr>
      <w:sz w:val="27"/>
    </w:rPr>
  </w:style>
  <w:style w:type="paragraph" w:styleId="Rubrik3">
    <w:name w:val="heading 3"/>
    <w:aliases w:val="Mellanrubrik"/>
    <w:basedOn w:val="Rubrik2"/>
    <w:next w:val="Normal"/>
    <w:qFormat/>
    <w:rsid w:val="00C71EFB"/>
    <w:pPr>
      <w:spacing w:before="250" w:after="0"/>
      <w:outlineLvl w:val="2"/>
    </w:pPr>
    <w:rPr>
      <w:b/>
      <w:sz w:val="21"/>
    </w:rPr>
  </w:style>
  <w:style w:type="paragraph" w:styleId="Rubrik4">
    <w:name w:val="heading 4"/>
    <w:aliases w:val="KursivRubrik"/>
    <w:basedOn w:val="Rubrik3"/>
    <w:next w:val="Normal"/>
    <w:qFormat/>
    <w:rsid w:val="00C71EFB"/>
    <w:pPr>
      <w:outlineLvl w:val="3"/>
    </w:pPr>
    <w:rPr>
      <w:b w:val="0"/>
      <w:i/>
    </w:rPr>
  </w:style>
  <w:style w:type="paragraph" w:styleId="Rubrik5">
    <w:name w:val="heading 5"/>
    <w:aliases w:val="PackadFetRubrik,PackadKursivRubrik"/>
    <w:basedOn w:val="Rubrik4"/>
    <w:next w:val="Normal"/>
    <w:qFormat/>
    <w:rsid w:val="00C71EFB"/>
    <w:pPr>
      <w:spacing w:before="125"/>
      <w:outlineLvl w:val="4"/>
    </w:pPr>
    <w:rPr>
      <w:i w:val="0"/>
      <w:sz w:val="19"/>
    </w:rPr>
  </w:style>
  <w:style w:type="paragraph" w:styleId="Rubrik6">
    <w:name w:val="heading 6"/>
    <w:basedOn w:val="Rubrik5"/>
    <w:next w:val="Normal"/>
    <w:qFormat/>
    <w:rsid w:val="00C71EFB"/>
    <w:pPr>
      <w:spacing w:before="50" w:line="200" w:lineRule="exact"/>
      <w:outlineLvl w:val="5"/>
    </w:pPr>
    <w:rPr>
      <w:caps/>
      <w:sz w:val="14"/>
    </w:rPr>
  </w:style>
  <w:style w:type="paragraph" w:styleId="Rubrik7">
    <w:name w:val="heading 7"/>
    <w:basedOn w:val="Rubrik6"/>
    <w:next w:val="Normal"/>
    <w:qFormat/>
    <w:rsid w:val="00C71EFB"/>
    <w:pPr>
      <w:spacing w:before="0"/>
      <w:outlineLvl w:val="6"/>
    </w:pPr>
  </w:style>
  <w:style w:type="paragraph" w:styleId="Rubrik8">
    <w:name w:val="heading 8"/>
    <w:basedOn w:val="Rubrik7"/>
    <w:next w:val="Normal"/>
    <w:qFormat/>
    <w:rsid w:val="00C71EFB"/>
    <w:pPr>
      <w:outlineLvl w:val="7"/>
    </w:pPr>
  </w:style>
  <w:style w:type="paragraph" w:styleId="Rubrik9">
    <w:name w:val="heading 9"/>
    <w:basedOn w:val="Rubrik8"/>
    <w:next w:val="Normal"/>
    <w:qFormat/>
    <w:rsid w:val="00C71EFB"/>
    <w:pPr>
      <w:outlineLvl w:val="8"/>
    </w:pPr>
  </w:style>
  <w:style w:type="character" w:default="1" w:styleId="Standardstycketeckensnitt">
    <w:name w:val="Default Paragraph Font"/>
    <w:rsid w:val="00C71EF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71EFB"/>
  </w:style>
  <w:style w:type="paragraph" w:styleId="Normaltindrag">
    <w:name w:val="Normal Indent"/>
    <w:aliases w:val="Normal_indrag,Normal Indrag"/>
    <w:basedOn w:val="Normal"/>
    <w:rsid w:val="00C71EFB"/>
    <w:pPr>
      <w:spacing w:before="0"/>
      <w:ind w:firstLine="227"/>
    </w:pPr>
  </w:style>
  <w:style w:type="paragraph" w:styleId="Citat">
    <w:name w:val="Quote"/>
    <w:basedOn w:val="Normal"/>
    <w:next w:val="Normal"/>
    <w:qFormat/>
    <w:rsid w:val="00C71EFB"/>
    <w:pPr>
      <w:spacing w:line="200" w:lineRule="exact"/>
      <w:ind w:left="340"/>
    </w:pPr>
  </w:style>
  <w:style w:type="paragraph" w:customStyle="1" w:styleId="Citatindrag">
    <w:name w:val="Citat_indrag"/>
    <w:aliases w:val="Packad"/>
    <w:basedOn w:val="Citat"/>
    <w:rsid w:val="00C71EFB"/>
    <w:pPr>
      <w:spacing w:before="0"/>
      <w:ind w:firstLine="227"/>
    </w:pPr>
  </w:style>
  <w:style w:type="paragraph" w:customStyle="1" w:styleId="FSHNormal">
    <w:name w:val="FSH_Normal"/>
    <w:semiHidden/>
    <w:rsid w:val="00C71EF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71EFB"/>
    <w:pPr>
      <w:spacing w:line="240" w:lineRule="auto"/>
    </w:pPr>
  </w:style>
  <w:style w:type="paragraph" w:customStyle="1" w:styleId="FSHNormalS5">
    <w:name w:val="FSH_NormalS5"/>
    <w:basedOn w:val="FSHNormal"/>
    <w:next w:val="FSHNormal"/>
    <w:semiHidden/>
    <w:rsid w:val="00C71EFB"/>
    <w:pPr>
      <w:keepNext/>
      <w:keepLines/>
      <w:widowControl/>
      <w:spacing w:before="230" w:after="520" w:line="250" w:lineRule="exact"/>
    </w:pPr>
    <w:rPr>
      <w:b/>
      <w:sz w:val="27"/>
    </w:rPr>
  </w:style>
  <w:style w:type="paragraph" w:customStyle="1" w:styleId="FSHNormL">
    <w:name w:val="FSH_NormLÖ"/>
    <w:basedOn w:val="FSHNormal"/>
    <w:next w:val="FSHNormal"/>
    <w:semiHidden/>
    <w:rsid w:val="00C71EFB"/>
    <w:pPr>
      <w:pBdr>
        <w:top w:val="single" w:sz="12" w:space="1" w:color="auto"/>
      </w:pBdr>
    </w:pPr>
  </w:style>
  <w:style w:type="paragraph" w:customStyle="1" w:styleId="FSHRub1">
    <w:name w:val="FSH_Rub1"/>
    <w:aliases w:val="Rubrik1_S5,Huvudrubrik"/>
    <w:basedOn w:val="FSHNormal"/>
    <w:next w:val="FSHNormal"/>
    <w:semiHidden/>
    <w:rsid w:val="00C71EF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71EFB"/>
    <w:pPr>
      <w:spacing w:before="240" w:after="80" w:line="360" w:lineRule="exact"/>
    </w:pPr>
    <w:rPr>
      <w:sz w:val="36"/>
    </w:rPr>
  </w:style>
  <w:style w:type="paragraph" w:customStyle="1" w:styleId="FSHTitel">
    <w:name w:val="FSH_Titel"/>
    <w:aliases w:val="Dokumentrubrik"/>
    <w:basedOn w:val="FSHRub1"/>
    <w:next w:val="FSHNormal"/>
    <w:semiHidden/>
    <w:rsid w:val="00C71EFB"/>
    <w:pPr>
      <w:pBdr>
        <w:bottom w:val="single" w:sz="4" w:space="3" w:color="auto"/>
      </w:pBdr>
      <w:spacing w:before="0" w:after="80" w:line="400" w:lineRule="exact"/>
    </w:pPr>
    <w:rPr>
      <w:sz w:val="40"/>
    </w:rPr>
  </w:style>
  <w:style w:type="paragraph" w:customStyle="1" w:styleId="Hemstlrubrik">
    <w:name w:val="Hemstl_rubrik"/>
    <w:basedOn w:val="Rubrik1"/>
    <w:next w:val="Normal"/>
    <w:rsid w:val="00C71EFB"/>
    <w:pPr>
      <w:spacing w:after="250"/>
    </w:pPr>
  </w:style>
  <w:style w:type="paragraph" w:customStyle="1" w:styleId="KantRubrikS5H">
    <w:name w:val="KantRubrikS5H"/>
    <w:semiHidden/>
    <w:rsid w:val="00C71EF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71EFB"/>
    <w:pPr>
      <w:spacing w:line="200" w:lineRule="exact"/>
    </w:pPr>
  </w:style>
  <w:style w:type="paragraph" w:customStyle="1" w:styleId="KantRubrikS5V">
    <w:name w:val="KantRubrikS5V"/>
    <w:basedOn w:val="KantRubrikS5H"/>
    <w:semiHidden/>
    <w:rsid w:val="00C71EFB"/>
    <w:pPr>
      <w:tabs>
        <w:tab w:val="right" w:pos="1814"/>
        <w:tab w:val="left" w:pos="1899"/>
      </w:tabs>
      <w:ind w:right="0"/>
      <w:jc w:val="left"/>
    </w:pPr>
  </w:style>
  <w:style w:type="paragraph" w:customStyle="1" w:styleId="KantRubrikS5Vrad2">
    <w:name w:val="KantRubrikS5Vrad2"/>
    <w:basedOn w:val="KantRubrikS5V"/>
    <w:semiHidden/>
    <w:rsid w:val="00C71EFB"/>
    <w:pPr>
      <w:tabs>
        <w:tab w:val="clear" w:pos="1814"/>
        <w:tab w:val="clear" w:pos="1899"/>
        <w:tab w:val="right" w:pos="1418"/>
        <w:tab w:val="left" w:pos="1503"/>
      </w:tabs>
    </w:pPr>
  </w:style>
  <w:style w:type="paragraph" w:customStyle="1" w:styleId="Lagtext">
    <w:name w:val="Lagtext"/>
    <w:basedOn w:val="Lagtextrubrik"/>
    <w:next w:val="Lagtextindrag"/>
    <w:rsid w:val="00C71EFB"/>
    <w:pPr>
      <w:spacing w:before="0"/>
    </w:pPr>
    <w:rPr>
      <w:sz w:val="19"/>
    </w:rPr>
  </w:style>
  <w:style w:type="paragraph" w:customStyle="1" w:styleId="Lagtextrubrik">
    <w:name w:val="Lagtext_rubrik"/>
    <w:basedOn w:val="Normal"/>
    <w:next w:val="Normal"/>
    <w:rsid w:val="00C71EFB"/>
    <w:pPr>
      <w:suppressAutoHyphens/>
      <w:spacing w:line="220" w:lineRule="exact"/>
    </w:pPr>
    <w:rPr>
      <w:i/>
      <w:sz w:val="21"/>
    </w:rPr>
  </w:style>
  <w:style w:type="paragraph" w:customStyle="1" w:styleId="Lagtextindrag">
    <w:name w:val="Lagtext_indrag"/>
    <w:basedOn w:val="Lagtext"/>
    <w:rsid w:val="00C71EFB"/>
    <w:pPr>
      <w:ind w:firstLine="170"/>
    </w:pPr>
  </w:style>
  <w:style w:type="paragraph" w:customStyle="1" w:styleId="NormalA4fot">
    <w:name w:val="Normal_A4fot"/>
    <w:basedOn w:val="Normal"/>
    <w:semiHidden/>
    <w:rsid w:val="00C71EFB"/>
    <w:pPr>
      <w:spacing w:before="240" w:line="240" w:lineRule="auto"/>
      <w:jc w:val="center"/>
    </w:pPr>
  </w:style>
  <w:style w:type="paragraph" w:customStyle="1" w:styleId="NormalA4sidnr">
    <w:name w:val="Normal_A4sidnr"/>
    <w:basedOn w:val="Normal"/>
    <w:semiHidden/>
    <w:rsid w:val="00C71EFB"/>
    <w:pPr>
      <w:spacing w:after="240"/>
      <w:jc w:val="center"/>
    </w:pPr>
  </w:style>
  <w:style w:type="paragraph" w:customStyle="1" w:styleId="NormalS5sidnrH">
    <w:name w:val="Normal_S5sidnrH"/>
    <w:basedOn w:val="Normal"/>
    <w:semiHidden/>
    <w:rsid w:val="00C71EFB"/>
    <w:pPr>
      <w:spacing w:before="0" w:line="240" w:lineRule="auto"/>
      <w:ind w:right="57"/>
      <w:jc w:val="right"/>
    </w:pPr>
  </w:style>
  <w:style w:type="paragraph" w:customStyle="1" w:styleId="NormalS5sidnrV">
    <w:name w:val="Normal_S5sidnrV"/>
    <w:basedOn w:val="NormalS5sidnrH"/>
    <w:semiHidden/>
    <w:rsid w:val="00C71EFB"/>
    <w:pPr>
      <w:tabs>
        <w:tab w:val="right" w:pos="1814"/>
        <w:tab w:val="left" w:pos="1899"/>
      </w:tabs>
      <w:ind w:right="0"/>
      <w:jc w:val="left"/>
    </w:pPr>
  </w:style>
  <w:style w:type="paragraph" w:customStyle="1" w:styleId="Normal00">
    <w:name w:val="Normal00"/>
    <w:basedOn w:val="Normal"/>
    <w:semiHidden/>
    <w:rsid w:val="00C71EFB"/>
    <w:pPr>
      <w:spacing w:before="0" w:line="240" w:lineRule="auto"/>
      <w:jc w:val="left"/>
    </w:pPr>
  </w:style>
  <w:style w:type="paragraph" w:customStyle="1" w:styleId="PunktlistaBomb">
    <w:name w:val="Punktlista_Bomb"/>
    <w:aliases w:val="Bomb"/>
    <w:basedOn w:val="Normal"/>
    <w:rsid w:val="00C71EFB"/>
    <w:pPr>
      <w:numPr>
        <w:numId w:val="2"/>
      </w:numPr>
    </w:pPr>
  </w:style>
  <w:style w:type="paragraph" w:customStyle="1" w:styleId="PunktlistaNummer">
    <w:name w:val="Punktlista_Nummer"/>
    <w:aliases w:val="Nummerlista"/>
    <w:basedOn w:val="Normal"/>
    <w:rsid w:val="00C71EFB"/>
    <w:pPr>
      <w:numPr>
        <w:numId w:val="3"/>
      </w:numPr>
    </w:pPr>
  </w:style>
  <w:style w:type="paragraph" w:customStyle="1" w:styleId="PunktlistaTankstreck">
    <w:name w:val="Punktlista_Tankstreck"/>
    <w:aliases w:val="Tankstreck"/>
    <w:basedOn w:val="Normal"/>
    <w:rsid w:val="00C71EFB"/>
    <w:pPr>
      <w:numPr>
        <w:numId w:val="4"/>
      </w:numPr>
    </w:pPr>
  </w:style>
  <w:style w:type="paragraph" w:customStyle="1" w:styleId="RubrikSammanf">
    <w:name w:val="RubrikSammanf"/>
    <w:basedOn w:val="Rubrik1"/>
    <w:next w:val="Normal"/>
    <w:rsid w:val="00C71EFB"/>
  </w:style>
  <w:style w:type="paragraph" w:customStyle="1" w:styleId="RubrikInnehllsf">
    <w:name w:val="RubrikInnehållsf"/>
    <w:basedOn w:val="RubrikSammanf"/>
    <w:next w:val="Normal"/>
    <w:rsid w:val="00C71EFB"/>
  </w:style>
  <w:style w:type="paragraph" w:customStyle="1" w:styleId="Tabellochbildrubrik">
    <w:name w:val="Tabell och bildrubrik"/>
    <w:basedOn w:val="Normal"/>
    <w:next w:val="Normal"/>
    <w:rsid w:val="00C71EFB"/>
    <w:pPr>
      <w:suppressAutoHyphens/>
      <w:spacing w:before="300" w:line="200" w:lineRule="exact"/>
      <w:jc w:val="left"/>
    </w:pPr>
    <w:rPr>
      <w:caps/>
      <w:sz w:val="14"/>
    </w:rPr>
  </w:style>
  <w:style w:type="paragraph" w:customStyle="1" w:styleId="Underskrifter">
    <w:name w:val="Underskrifter"/>
    <w:basedOn w:val="Normal"/>
    <w:rsid w:val="00C71EFB"/>
    <w:pPr>
      <w:keepNext/>
      <w:keepLines/>
      <w:suppressAutoHyphens/>
      <w:spacing w:before="0" w:after="40" w:line="250" w:lineRule="exact"/>
    </w:pPr>
    <w:rPr>
      <w:i/>
    </w:rPr>
  </w:style>
  <w:style w:type="paragraph" w:customStyle="1" w:styleId="UnderskriftDatum">
    <w:name w:val="UnderskriftDatum"/>
    <w:basedOn w:val="Underskrifter"/>
    <w:next w:val="Underskrifter"/>
    <w:rsid w:val="00C71EFB"/>
    <w:pPr>
      <w:spacing w:before="250" w:after="125"/>
    </w:pPr>
    <w:rPr>
      <w:i w:val="0"/>
    </w:rPr>
  </w:style>
  <w:style w:type="paragraph" w:styleId="Sidhuvud">
    <w:name w:val="header"/>
    <w:basedOn w:val="Normal"/>
    <w:semiHidden/>
    <w:rsid w:val="00C71EFB"/>
    <w:pPr>
      <w:tabs>
        <w:tab w:val="center" w:pos="4536"/>
        <w:tab w:val="right" w:pos="9072"/>
      </w:tabs>
    </w:pPr>
  </w:style>
  <w:style w:type="paragraph" w:styleId="Sidfot">
    <w:name w:val="footer"/>
    <w:basedOn w:val="Normal"/>
    <w:semiHidden/>
    <w:rsid w:val="00C71EFB"/>
    <w:pPr>
      <w:tabs>
        <w:tab w:val="center" w:pos="4536"/>
        <w:tab w:val="right" w:pos="9072"/>
      </w:tabs>
    </w:pPr>
  </w:style>
  <w:style w:type="paragraph" w:styleId="Innehll1">
    <w:name w:val="toc 1"/>
    <w:basedOn w:val="Normal"/>
    <w:next w:val="Innehll2"/>
    <w:semiHidden/>
    <w:rsid w:val="00C71EFB"/>
    <w:pPr>
      <w:tabs>
        <w:tab w:val="right" w:leader="dot" w:pos="5953"/>
      </w:tabs>
      <w:suppressAutoHyphens/>
      <w:spacing w:before="0"/>
      <w:ind w:right="567"/>
      <w:jc w:val="left"/>
    </w:pPr>
  </w:style>
  <w:style w:type="paragraph" w:styleId="Innehll2">
    <w:name w:val="toc 2"/>
    <w:basedOn w:val="Innehll1"/>
    <w:next w:val="Innehll3"/>
    <w:semiHidden/>
    <w:rsid w:val="00C71EFB"/>
    <w:pPr>
      <w:ind w:left="284"/>
    </w:pPr>
  </w:style>
  <w:style w:type="paragraph" w:styleId="Innehll3">
    <w:name w:val="toc 3"/>
    <w:basedOn w:val="Innehll2"/>
    <w:next w:val="Innehll4"/>
    <w:semiHidden/>
    <w:rsid w:val="00C71EFB"/>
    <w:pPr>
      <w:ind w:left="567"/>
    </w:pPr>
  </w:style>
  <w:style w:type="paragraph" w:styleId="Innehll4">
    <w:name w:val="toc 4"/>
    <w:basedOn w:val="Innehll3"/>
    <w:next w:val="Normal"/>
    <w:semiHidden/>
    <w:rsid w:val="00C71EFB"/>
  </w:style>
  <w:style w:type="paragraph" w:customStyle="1" w:styleId="Hemstlatt">
    <w:name w:val="Hemstl_att"/>
    <w:aliases w:val="HemstPunkt,HemstPunktFlera,HemställansPunkt,Förslagstext"/>
    <w:basedOn w:val="Normal"/>
    <w:next w:val="Normal"/>
    <w:rsid w:val="00901E6B"/>
    <w:pPr>
      <w:keepLines/>
      <w:numPr>
        <w:numId w:val="15"/>
      </w:numPr>
      <w:spacing w:before="0"/>
    </w:pPr>
  </w:style>
  <w:style w:type="paragraph" w:styleId="Datum">
    <w:name w:val="Date"/>
    <w:basedOn w:val="Normal"/>
    <w:next w:val="Normal"/>
    <w:semiHidden/>
    <w:rsid w:val="00C71EFB"/>
  </w:style>
  <w:style w:type="character" w:styleId="Hyperlnk">
    <w:name w:val="Hyperlink"/>
    <w:basedOn w:val="Standardstycketeckensnitt"/>
    <w:semiHidden/>
    <w:rsid w:val="00C71EFB"/>
    <w:rPr>
      <w:color w:val="0000FF"/>
      <w:u w:val="single"/>
    </w:rPr>
  </w:style>
  <w:style w:type="paragraph" w:styleId="Indragetstycke">
    <w:name w:val="Block Text"/>
    <w:basedOn w:val="Normal"/>
    <w:semiHidden/>
    <w:rsid w:val="00C71EFB"/>
    <w:pPr>
      <w:spacing w:after="120"/>
      <w:ind w:left="1440" w:right="1440"/>
    </w:pPr>
  </w:style>
  <w:style w:type="paragraph" w:styleId="Innehll5">
    <w:name w:val="toc 5"/>
    <w:basedOn w:val="Innehll4"/>
    <w:next w:val="Normal"/>
    <w:semiHidden/>
    <w:rsid w:val="00C71EFB"/>
  </w:style>
  <w:style w:type="paragraph" w:styleId="Lista">
    <w:name w:val="List"/>
    <w:basedOn w:val="Normal"/>
    <w:semiHidden/>
    <w:rsid w:val="00C71EFB"/>
    <w:pPr>
      <w:ind w:left="283" w:hanging="283"/>
    </w:pPr>
  </w:style>
  <w:style w:type="paragraph" w:styleId="Normalwebb">
    <w:name w:val="Normal (Web)"/>
    <w:basedOn w:val="Normal"/>
    <w:semiHidden/>
    <w:rsid w:val="00C71EFB"/>
    <w:rPr>
      <w:szCs w:val="24"/>
    </w:rPr>
  </w:style>
  <w:style w:type="paragraph" w:styleId="Numreradlista">
    <w:name w:val="List Number"/>
    <w:basedOn w:val="Normal"/>
    <w:semiHidden/>
    <w:rsid w:val="00C71EFB"/>
    <w:pPr>
      <w:numPr>
        <w:numId w:val="5"/>
      </w:numPr>
    </w:pPr>
  </w:style>
  <w:style w:type="paragraph" w:styleId="Punktlista">
    <w:name w:val="List Bullet"/>
    <w:basedOn w:val="Normal"/>
    <w:semiHidden/>
    <w:rsid w:val="00C71EFB"/>
    <w:pPr>
      <w:numPr>
        <w:numId w:val="10"/>
      </w:numPr>
    </w:pPr>
  </w:style>
  <w:style w:type="character" w:styleId="Radnummer">
    <w:name w:val="line number"/>
    <w:basedOn w:val="Standardstycketeckensnitt"/>
    <w:semiHidden/>
    <w:rsid w:val="00C71EFB"/>
  </w:style>
  <w:style w:type="character" w:styleId="Sidnummer">
    <w:name w:val="page number"/>
    <w:basedOn w:val="Standardstycketeckensnitt"/>
    <w:semiHidden/>
    <w:rsid w:val="00C71EFB"/>
  </w:style>
  <w:style w:type="paragraph" w:styleId="Signatur">
    <w:name w:val="Signature"/>
    <w:basedOn w:val="Normal"/>
    <w:semiHidden/>
    <w:rsid w:val="00C71EFB"/>
    <w:pPr>
      <w:ind w:left="4252"/>
    </w:pPr>
  </w:style>
  <w:style w:type="paragraph" w:styleId="Underrubrik">
    <w:name w:val="Subtitle"/>
    <w:basedOn w:val="Normal"/>
    <w:qFormat/>
    <w:rsid w:val="00C71EF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1127</Words>
  <Characters>6900</Characters>
  <Application>Microsoft Office Word</Application>
  <DocSecurity>4</DocSecurity>
  <Lines>125</Lines>
  <Paragraphs>32</Paragraphs>
  <ScaleCrop>false</ScaleCrop>
  <HeadingPairs>
    <vt:vector size="2" baseType="variant">
      <vt:variant>
        <vt:lpstr>Rubrik</vt:lpstr>
      </vt:variant>
      <vt:variant>
        <vt:i4>1</vt:i4>
      </vt:variant>
    </vt:vector>
  </HeadingPairs>
  <TitlesOfParts>
    <vt:vector size="1" baseType="lpstr">
      <vt:lpstr>MJ61</vt:lpstr>
    </vt:vector>
  </TitlesOfParts>
  <Company>Riksdagen</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MJ61</dc:title>
  <dc:subject>MJ61</dc:subject>
  <dc:creator>Riksdagen</dc:creator>
  <cp:keywords>Riksdagen</cp:keywords>
  <dc:description>Urix v0.8</dc:description>
  <cp:lastModifiedBy>Lars Brink</cp:lastModifiedBy>
  <cp:revision>2</cp:revision>
  <cp:lastPrinted>2006-05-29T07:03:00Z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mot2000_440_2006-05-24</vt:lpwstr>
  </property>
  <property fmtid="{D5CDD505-2E9C-101B-9397-08002B2CF9AE}" pid="3" name="version">
    <vt:lpwstr>mot2000_440_2006-05-24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2005/06:211 Återkallelse av proposition 2005/06:176 Kommunernas roll i avfallshanteringen</vt:lpwstr>
  </property>
  <property fmtid="{D5CDD505-2E9C-101B-9397-08002B2CF9AE}" pid="11" name="SvarFrasKort">
    <vt:lpwstr>med anledning av skr. 2005/06:211</vt:lpwstr>
  </property>
  <property fmtid="{D5CDD505-2E9C-101B-9397-08002B2CF9AE}" pid="12" name="Svar">
    <vt:lpwstr>skrivelse</vt:lpwstr>
  </property>
  <property fmtid="{D5CDD505-2E9C-101B-9397-08002B2CF9AE}" pid="13" name="SvarNr">
    <vt:lpwstr>2005/06:211</vt:lpwstr>
  </property>
  <property fmtid="{D5CDD505-2E9C-101B-9397-08002B2CF9AE}" pid="14" name="RubrikSvar">
    <vt:lpwstr>Återkallelse av proposition 2005/06:176 Kommunernas roll i avfallshanteringen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mp038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Domeij och Jan Lindholm (mp)</vt:lpwstr>
  </property>
  <property fmtid="{D5CDD505-2E9C-101B-9397-08002B2CF9AE}" pid="26" name="MotionarLista">
    <vt:lpwstr>Domeij, Åsa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20052006000001090112000000380069</vt:lpwstr>
  </property>
  <property fmtid="{D5CDD505-2E9C-101B-9397-08002B2CF9AE}" pid="47" name="datum">
    <vt:lpwstr>060524</vt:lpwstr>
  </property>
  <property fmtid="{D5CDD505-2E9C-101B-9397-08002B2CF9AE}" pid="48" name="avsändar-e-post">
    <vt:lpwstr/>
  </property>
  <property fmtid="{D5CDD505-2E9C-101B-9397-08002B2CF9AE}" pid="49" name="id">
    <vt:lpwstr>20052006000001090112000000380069</vt:lpwstr>
  </property>
  <property fmtid="{D5CDD505-2E9C-101B-9397-08002B2CF9AE}" pid="50" name="nummer">
    <vt:lpwstr>61</vt:lpwstr>
  </property>
  <property fmtid="{D5CDD505-2E9C-101B-9397-08002B2CF9AE}" pid="51" name="utskottsbeteckning">
    <vt:lpwstr>MJ</vt:lpwstr>
  </property>
  <property fmtid="{D5CDD505-2E9C-101B-9397-08002B2CF9AE}" pid="52" name="GlobalUID">
    <vt:lpwstr>{39E3C964-B101-4102-8C4F-6989091B4838}</vt:lpwstr>
  </property>
  <property fmtid="{D5CDD505-2E9C-101B-9397-08002B2CF9AE}" pid="53" name="Överföringar">
    <vt:i4>0</vt:i4>
  </property>
  <property fmtid="{D5CDD505-2E9C-101B-9397-08002B2CF9AE}" pid="54" name="Checksum">
    <vt:lpwstr>1005242011622</vt:lpwstr>
  </property>
</Properties>
</file>