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3D0" w:rsidRPr="007D0C84" w:rsidRDefault="008263D0">
      <w:pPr>
        <w:pStyle w:val="Frslagsrubrik"/>
      </w:pPr>
      <w:r w:rsidRPr="007D0C84">
        <w:t>Förslag till riksdagsbeslut</w:t>
      </w:r>
    </w:p>
    <w:p w:rsidR="008263D0" w:rsidRPr="007D0C84" w:rsidRDefault="008263D0">
      <w:pPr>
        <w:pStyle w:val="Hemstlatt"/>
      </w:pPr>
      <w:r w:rsidRPr="007D0C84">
        <w:t>Riksdagen tillkännager för regeringen som sin mening vad som anförs i motionen om fristående skolor.</w:t>
      </w:r>
    </w:p>
    <w:p w:rsidR="008263D0" w:rsidRPr="007D0C84" w:rsidRDefault="008263D0">
      <w:pPr>
        <w:pStyle w:val="Rubrik1"/>
      </w:pPr>
      <w:r w:rsidRPr="007D0C84">
        <w:t>Motivering</w:t>
      </w:r>
    </w:p>
    <w:p w:rsidR="008263D0" w:rsidRPr="007D0C84" w:rsidRDefault="008263D0">
      <w:r w:rsidRPr="007D0C84">
        <w:t>Det finns ett samhällsansvar för den grundläggande välfärden i form av sju</w:t>
      </w:r>
      <w:r w:rsidRPr="007D0C84">
        <w:t>k</w:t>
      </w:r>
      <w:r w:rsidRPr="007D0C84">
        <w:t>vård, omsorg och utbildning. De senaste tjugo åren har antalet fristående aktörer på skolområdet ökat explosionsartat. Somliga av dessa aktörer har inte hållit kvalitetsmässigt och det finns anledning att befara att inslaget av allt fler fristående skolor bidragit till att öka segregationen på skolområdet.</w:t>
      </w:r>
    </w:p>
    <w:p w:rsidR="008263D0" w:rsidRPr="007D0C84" w:rsidRDefault="008263D0">
      <w:pPr>
        <w:pStyle w:val="Normaltindrag"/>
      </w:pPr>
      <w:r w:rsidRPr="007D0C84">
        <w:t>I dag råder i praktiken fri etableringsrätt på skolområdet. Det är rimligt att kommunerna får större inflytande över hur och var fristående skolor etablerar sig. Det har också förts en angelägen diskussi</w:t>
      </w:r>
      <w:r w:rsidRPr="007D0C84">
        <w:t>on om vinster och vinstintressen i de fristående skolorna.</w:t>
      </w:r>
    </w:p>
    <w:p w:rsidR="008263D0" w:rsidRPr="007D0C84" w:rsidRDefault="008263D0">
      <w:pPr>
        <w:pStyle w:val="Normaltindrag"/>
      </w:pPr>
      <w:r w:rsidRPr="007D0C84">
        <w:t>Skolans resultat har försämrats under senare år och det kan nu finnas a</w:t>
      </w:r>
      <w:r w:rsidRPr="007D0C84">
        <w:t>n</w:t>
      </w:r>
      <w:r w:rsidRPr="007D0C84">
        <w:t>ledning att se över hur friskolereformen egentligen har fungerat. Därför är det angeläget med en rejäl översyn av reformen.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0C84">
        <w:trPr>
          <w:cantSplit/>
        </w:trPr>
        <w:tc>
          <w:tcPr>
            <w:tcW w:w="3046" w:type="dxa"/>
          </w:tcPr>
          <w:p w:rsidR="008263D0" w:rsidRPr="007D0C84" w:rsidRDefault="008263D0">
            <w:pPr>
              <w:pStyle w:val="UnderskriftDatum"/>
              <w:spacing w:before="240"/>
            </w:pPr>
            <w:r w:rsidRPr="007D0C84">
              <w:t>Stockholm den 27 september 2011</w:t>
            </w:r>
          </w:p>
        </w:tc>
        <w:tc>
          <w:tcPr>
            <w:tcW w:w="3047" w:type="dxa"/>
          </w:tcPr>
          <w:p w:rsidR="008263D0" w:rsidRPr="007D0C84" w:rsidRDefault="008263D0">
            <w:pPr>
              <w:pStyle w:val="Underskrifter"/>
              <w:spacing w:before="240"/>
            </w:pPr>
          </w:p>
        </w:tc>
      </w:tr>
      <w:tr w:rsidR="00000000" w:rsidRPr="007D0C84">
        <w:trPr>
          <w:cantSplit/>
        </w:trPr>
        <w:tc>
          <w:tcPr>
            <w:tcW w:w="3046" w:type="dxa"/>
          </w:tcPr>
          <w:p w:rsidR="008263D0" w:rsidRPr="007D0C84" w:rsidRDefault="008263D0">
            <w:pPr>
              <w:pStyle w:val="Underskrifter"/>
            </w:pPr>
            <w:r w:rsidRPr="007D0C84">
              <w:t>Shadiye Heydari (S)</w:t>
            </w:r>
          </w:p>
        </w:tc>
        <w:tc>
          <w:tcPr>
            <w:tcW w:w="3046" w:type="dxa"/>
          </w:tcPr>
          <w:p w:rsidR="008263D0" w:rsidRPr="007D0C84" w:rsidRDefault="008263D0">
            <w:pPr>
              <w:pStyle w:val="Underskrifter"/>
            </w:pPr>
          </w:p>
        </w:tc>
      </w:tr>
      <w:tr w:rsidR="00000000" w:rsidRPr="007D0C84">
        <w:trPr>
          <w:cantSplit/>
        </w:trPr>
        <w:tc>
          <w:tcPr>
            <w:tcW w:w="3046" w:type="dxa"/>
          </w:tcPr>
          <w:p w:rsidR="008263D0" w:rsidRPr="007D0C84" w:rsidRDefault="008263D0">
            <w:pPr>
              <w:pStyle w:val="Underskrifter"/>
            </w:pPr>
            <w:r w:rsidRPr="007D0C84">
              <w:t>Gunilla Carlsson i Hisings Backa (S)</w:t>
            </w:r>
          </w:p>
        </w:tc>
        <w:tc>
          <w:tcPr>
            <w:tcW w:w="3046" w:type="dxa"/>
          </w:tcPr>
          <w:p w:rsidR="008263D0" w:rsidRPr="007D0C84" w:rsidRDefault="008263D0">
            <w:pPr>
              <w:pStyle w:val="Underskrifter"/>
            </w:pPr>
            <w:r w:rsidRPr="007D0C84">
              <w:t>Lars Johansson (S)</w:t>
            </w:r>
          </w:p>
        </w:tc>
      </w:tr>
      <w:tr w:rsidR="00000000" w:rsidRPr="007D0C84">
        <w:trPr>
          <w:cantSplit/>
        </w:trPr>
        <w:tc>
          <w:tcPr>
            <w:tcW w:w="3046" w:type="dxa"/>
          </w:tcPr>
          <w:p w:rsidR="008263D0" w:rsidRPr="007D0C84" w:rsidRDefault="008263D0">
            <w:pPr>
              <w:pStyle w:val="Underskrifter"/>
            </w:pPr>
            <w:r w:rsidRPr="007D0C84">
              <w:t>Leif Pagrotsky (S)</w:t>
            </w:r>
          </w:p>
        </w:tc>
        <w:tc>
          <w:tcPr>
            <w:tcW w:w="3046" w:type="dxa"/>
          </w:tcPr>
          <w:p w:rsidR="008263D0" w:rsidRPr="007D0C84" w:rsidRDefault="008263D0">
            <w:pPr>
              <w:pStyle w:val="Underskrifter"/>
            </w:pPr>
            <w:r w:rsidRPr="007D0C84">
              <w:t>Mattias Jonsson (S)</w:t>
            </w:r>
          </w:p>
        </w:tc>
      </w:tr>
    </w:tbl>
    <w:p w:rsidR="008263D0" w:rsidRPr="007D0C84" w:rsidRDefault="008263D0">
      <w:pPr>
        <w:pStyle w:val="Normaltindrag"/>
      </w:pPr>
    </w:p>
    <w:sectPr w:rsidR="008263D0" w:rsidRPr="007D0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3D0" w:rsidRPr="007D0C84" w:rsidRDefault="008263D0">
      <w:r w:rsidRPr="007D0C84">
        <w:separator/>
      </w:r>
    </w:p>
  </w:endnote>
  <w:endnote w:type="continuationSeparator" w:id="0">
    <w:p w:rsidR="008263D0" w:rsidRPr="007D0C84" w:rsidRDefault="008263D0">
      <w:r w:rsidRPr="007D0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D0" w:rsidRPr="007D0C84" w:rsidRDefault="007D0C84">
    <w:pPr>
      <w:pStyle w:val="Sidfot"/>
    </w:pPr>
    <w:r w:rsidRPr="007D0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60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D0" w:rsidRDefault="008263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3D0" w:rsidRDefault="008263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D0" w:rsidRPr="007D0C84" w:rsidRDefault="007D0C84">
    <w:pPr>
      <w:pStyle w:val="Sidfot"/>
    </w:pPr>
    <w:r w:rsidRPr="007D0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508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D0" w:rsidRDefault="00826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3D0" w:rsidRDefault="00826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D0" w:rsidRPr="007D0C84" w:rsidRDefault="007D0C84">
    <w:pPr>
      <w:pStyle w:val="Sidfot"/>
    </w:pPr>
    <w:r w:rsidRPr="007D0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339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D0" w:rsidRDefault="00826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3D0" w:rsidRDefault="00826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3D0" w:rsidRPr="007D0C84" w:rsidRDefault="008263D0">
      <w:r w:rsidRPr="007D0C84">
        <w:separator/>
      </w:r>
    </w:p>
  </w:footnote>
  <w:footnote w:type="continuationSeparator" w:id="0">
    <w:p w:rsidR="008263D0" w:rsidRPr="007D0C84" w:rsidRDefault="008263D0">
      <w:r w:rsidRPr="007D0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D0" w:rsidRPr="007D0C84" w:rsidRDefault="007D0C84">
    <w:pPr>
      <w:pStyle w:val="Sidhuvud"/>
    </w:pPr>
    <w:r w:rsidRPr="007D0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959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D0" w:rsidRDefault="008263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3D0" w:rsidRDefault="008263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D0" w:rsidRPr="007D0C84" w:rsidRDefault="007D0C84">
    <w:pPr>
      <w:pStyle w:val="Sidhuvud"/>
    </w:pPr>
    <w:r w:rsidRPr="007D0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027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D0" w:rsidRDefault="008263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3D0" w:rsidRDefault="008263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D0" w:rsidRPr="007D0C84" w:rsidRDefault="008263D0">
    <w:pPr>
      <w:pStyle w:val="FSHNormal"/>
      <w:tabs>
        <w:tab w:val="right" w:pos="5840"/>
      </w:tabs>
    </w:pPr>
    <w:r w:rsidRPr="007D0C84">
      <w:br/>
    </w:r>
    <w:r w:rsidRPr="007D0C84">
      <w:fldChar w:fldCharType="begin" w:fldLock="1"/>
    </w:r>
    <w:r w:rsidRPr="007D0C84">
      <w:instrText xml:space="preserve"> DOCPROPERTY</w:instrText>
    </w:r>
    <w:r w:rsidRPr="007D0C84">
      <w:rPr>
        <w:sz w:val="18"/>
      </w:rPr>
      <w:instrText xml:space="preserve"> "YearUser" *\charformat </w:instrText>
    </w:r>
    <w:r w:rsidRPr="007D0C84">
      <w:fldChar w:fldCharType="separate"/>
    </w:r>
    <w:r w:rsidRPr="007D0C84">
      <w:t>2011/12</w:t>
    </w:r>
    <w:r w:rsidRPr="007D0C84">
      <w:fldChar w:fldCharType="end"/>
    </w:r>
    <w:r w:rsidRPr="007D0C84">
      <w:t xml:space="preserve"> </w:t>
    </w:r>
    <w:r w:rsidRPr="007D0C84">
      <w:tab/>
      <w:t xml:space="preserve">mnr: </w:t>
    </w:r>
    <w:r w:rsidRPr="007D0C84">
      <w:fldChar w:fldCharType="begin" w:fldLock="1"/>
    </w:r>
    <w:r w:rsidRPr="007D0C84">
      <w:instrText xml:space="preserve"> DOCPROPERTY</w:instrText>
    </w:r>
    <w:r w:rsidRPr="007D0C84">
      <w:rPr>
        <w:sz w:val="18"/>
      </w:rPr>
      <w:instrText xml:space="preserve"> "Motionsnummer" *\charformat </w:instrText>
    </w:r>
    <w:r w:rsidRPr="007D0C84">
      <w:fldChar w:fldCharType="separate"/>
    </w:r>
    <w:r w:rsidRPr="007D0C84">
      <w:t>Ub394</w:t>
    </w:r>
    <w:r w:rsidRPr="007D0C84">
      <w:fldChar w:fldCharType="end"/>
    </w:r>
    <w:r w:rsidRPr="007D0C84">
      <w:br/>
    </w:r>
    <w:r w:rsidRPr="007D0C84">
      <w:fldChar w:fldCharType="begin" w:fldLock="1"/>
    </w:r>
    <w:r w:rsidRPr="007D0C84">
      <w:instrText xml:space="preserve"> DOCPROPERTY</w:instrText>
    </w:r>
    <w:r w:rsidRPr="007D0C84">
      <w:rPr>
        <w:sz w:val="18"/>
      </w:rPr>
      <w:instrText xml:space="preserve"> "Samling" *\charformat </w:instrText>
    </w:r>
    <w:r w:rsidRPr="007D0C84">
      <w:fldChar w:fldCharType="end"/>
    </w:r>
    <w:r w:rsidRPr="007D0C84">
      <w:tab/>
      <w:t xml:space="preserve">pnr: </w:t>
    </w:r>
    <w:r w:rsidRPr="007D0C84">
      <w:fldChar w:fldCharType="begin" w:fldLock="1"/>
    </w:r>
    <w:r w:rsidRPr="007D0C84">
      <w:instrText xml:space="preserve"> DOCPROPERTY</w:instrText>
    </w:r>
    <w:r w:rsidRPr="007D0C84">
      <w:rPr>
        <w:sz w:val="18"/>
      </w:rPr>
      <w:instrText xml:space="preserve"> "Partinummer" *\charformat </w:instrText>
    </w:r>
    <w:r w:rsidRPr="007D0C84">
      <w:fldChar w:fldCharType="separate"/>
    </w:r>
    <w:r w:rsidRPr="007D0C84">
      <w:t>S19038</w:t>
    </w:r>
    <w:r w:rsidRPr="007D0C84">
      <w:fldChar w:fldCharType="end"/>
    </w:r>
  </w:p>
  <w:p w:rsidR="008263D0" w:rsidRPr="007D0C84" w:rsidRDefault="008263D0">
    <w:pPr>
      <w:pStyle w:val="FSHRub1"/>
    </w:pPr>
    <w:r w:rsidRPr="007D0C84">
      <w:t>Motion till riksdagen</w:t>
    </w:r>
    <w:r w:rsidRPr="007D0C84">
      <w:br/>
    </w:r>
    <w:r w:rsidRPr="007D0C84">
      <w:fldChar w:fldCharType="begin" w:fldLock="1"/>
    </w:r>
    <w:r w:rsidRPr="007D0C84">
      <w:instrText xml:space="preserve"> DOCPROPERTY "YearUser" *\charformat </w:instrText>
    </w:r>
    <w:r w:rsidRPr="007D0C84">
      <w:fldChar w:fldCharType="separate"/>
    </w:r>
    <w:r w:rsidRPr="007D0C84">
      <w:t>2011/12</w:t>
    </w:r>
    <w:r w:rsidRPr="007D0C84">
      <w:fldChar w:fldCharType="end"/>
    </w:r>
    <w:r w:rsidRPr="007D0C84">
      <w:t>:</w:t>
    </w:r>
    <w:r w:rsidRPr="007D0C84">
      <w:fldChar w:fldCharType="begin" w:fldLock="1"/>
    </w:r>
    <w:r w:rsidRPr="007D0C84">
      <w:instrText xml:space="preserve"> DOCPROPERTY "Motionsnummer" *\charformat </w:instrText>
    </w:r>
    <w:r w:rsidRPr="007D0C84">
      <w:fldChar w:fldCharType="separate"/>
    </w:r>
    <w:r w:rsidRPr="007D0C84">
      <w:t>Ub394</w:t>
    </w:r>
    <w:r w:rsidRPr="007D0C84">
      <w:fldChar w:fldCharType="end"/>
    </w:r>
  </w:p>
  <w:p w:rsidR="008263D0" w:rsidRPr="007D0C84" w:rsidRDefault="008263D0">
    <w:pPr>
      <w:pStyle w:val="FSHNormalS5"/>
    </w:pPr>
    <w:r w:rsidRPr="007D0C84">
      <w:fldChar w:fldCharType="begin" w:fldLock="1"/>
    </w:r>
    <w:r w:rsidRPr="007D0C84">
      <w:instrText xml:space="preserve"> DOCPROPERTY "MotionarText" *\charformat </w:instrText>
    </w:r>
    <w:r w:rsidRPr="007D0C84">
      <w:fldChar w:fldCharType="separate"/>
    </w:r>
    <w:r w:rsidRPr="007D0C84">
      <w:t>av Shadiye Heydari m.fl. (S)</w:t>
    </w:r>
    <w:r w:rsidRPr="007D0C84">
      <w:fldChar w:fldCharType="end"/>
    </w:r>
    <w:r w:rsidRPr="007D0C84">
      <w:br/>
    </w:r>
    <w:r w:rsidRPr="007D0C84">
      <w:fldChar w:fldCharType="begin" w:fldLock="1"/>
    </w:r>
    <w:r w:rsidRPr="007D0C84">
      <w:instrText xml:space="preserve"> DOCPROPERTY "SvarFrasKort" *\charformat </w:instrText>
    </w:r>
    <w:r w:rsidRPr="007D0C84">
      <w:fldChar w:fldCharType="end"/>
    </w:r>
  </w:p>
  <w:p w:rsidR="008263D0" w:rsidRPr="007D0C84" w:rsidRDefault="008263D0">
    <w:pPr>
      <w:pStyle w:val="FSHTitel"/>
    </w:pPr>
    <w:r w:rsidRPr="007D0C84">
      <w:fldChar w:fldCharType="begin" w:fldLock="1"/>
    </w:r>
    <w:r w:rsidRPr="007D0C84">
      <w:instrText xml:space="preserve"> DOCPROPERTY</w:instrText>
    </w:r>
    <w:r w:rsidRPr="007D0C84">
      <w:rPr>
        <w:sz w:val="18"/>
      </w:rPr>
      <w:instrText xml:space="preserve"> "RubrikSvar" *\charformat </w:instrText>
    </w:r>
    <w:r w:rsidRPr="007D0C84">
      <w:fldChar w:fldCharType="separate"/>
    </w:r>
    <w:r w:rsidRPr="007D0C84">
      <w:t>Fristående skolor</w:t>
    </w:r>
    <w:r w:rsidRPr="007D0C84">
      <w:fldChar w:fldCharType="end"/>
    </w:r>
  </w:p>
  <w:p w:rsidR="008263D0" w:rsidRPr="007D0C84" w:rsidRDefault="008263D0">
    <w:pPr>
      <w:pStyle w:val="Normal00"/>
    </w:pPr>
  </w:p>
  <w:p w:rsidR="008263D0" w:rsidRPr="007D0C84" w:rsidRDefault="00826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4284398">
    <w:abstractNumId w:val="3"/>
  </w:num>
  <w:num w:numId="2" w16cid:durableId="454445521">
    <w:abstractNumId w:val="2"/>
  </w:num>
  <w:num w:numId="3" w16cid:durableId="744575006">
    <w:abstractNumId w:val="1"/>
  </w:num>
  <w:num w:numId="4" w16cid:durableId="1334451254">
    <w:abstractNumId w:val="0"/>
  </w:num>
  <w:num w:numId="5" w16cid:durableId="1938319711">
    <w:abstractNumId w:val="7"/>
  </w:num>
  <w:num w:numId="6" w16cid:durableId="1062749429">
    <w:abstractNumId w:val="6"/>
  </w:num>
  <w:num w:numId="7" w16cid:durableId="722557563">
    <w:abstractNumId w:val="5"/>
  </w:num>
  <w:num w:numId="8" w16cid:durableId="2061324992">
    <w:abstractNumId w:val="4"/>
  </w:num>
  <w:num w:numId="9" w16cid:durableId="1419210339">
    <w:abstractNumId w:val="8"/>
  </w:num>
  <w:num w:numId="10" w16cid:durableId="754471746">
    <w:abstractNumId w:val="9"/>
  </w:num>
  <w:num w:numId="11" w16cid:durableId="1554386016">
    <w:abstractNumId w:val="10"/>
  </w:num>
  <w:num w:numId="12" w16cid:durableId="1656564860">
    <w:abstractNumId w:val="13"/>
  </w:num>
  <w:num w:numId="13" w16cid:durableId="1214728271">
    <w:abstractNumId w:val="15"/>
  </w:num>
  <w:num w:numId="14" w16cid:durableId="1360669236">
    <w:abstractNumId w:val="16"/>
  </w:num>
  <w:num w:numId="15" w16cid:durableId="1090274969">
    <w:abstractNumId w:val="11"/>
  </w:num>
  <w:num w:numId="16" w16cid:durableId="700133636">
    <w:abstractNumId w:val="18"/>
  </w:num>
  <w:num w:numId="17" w16cid:durableId="383722540">
    <w:abstractNumId w:val="17"/>
  </w:num>
  <w:num w:numId="18" w16cid:durableId="1416241503">
    <w:abstractNumId w:val="14"/>
  </w:num>
  <w:num w:numId="19" w16cid:durableId="1915890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4B54C719-7600-418D-8D2E-FF2EA77FD163},{D8E3A1B5-0732-4A22-A1E7-D9341BD23932},{A5FD479D-7B1D-4149-A949-BD9CC9D47A21},{7AB18A5E-13E9-4565-8BEF-AD6C918646A6},{B3D2F664-68B1-4508-981C-752E64553130}"/>
  </w:docVars>
  <w:rsids>
    <w:rsidRoot w:val="00641BDE"/>
    <w:rsid w:val="00641BDE"/>
    <w:rsid w:val="007D0C84"/>
    <w:rsid w:val="00826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13592-0434-4F5A-9A46-16A3B1B2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4</DocSecurity>
  <Lines>24</Lines>
  <Paragraphs>14</Paragraphs>
  <ScaleCrop>false</ScaleCrop>
  <HeadingPairs>
    <vt:vector size="2" baseType="variant">
      <vt:variant>
        <vt:lpstr>Rubrik</vt:lpstr>
      </vt:variant>
      <vt:variant>
        <vt:i4>1</vt:i4>
      </vt:variant>
    </vt:vector>
  </HeadingPairs>
  <TitlesOfParts>
    <vt:vector size="1" baseType="lpstr">
      <vt:lpstr>S19038</vt:lpstr>
    </vt:vector>
  </TitlesOfParts>
  <Company>Riksdagen</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S19038</dc:title>
  <dc:subject>S19038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2011-11-25T11:58:00Z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Shadiye Heydari m.fl. (S)</vt:lpwstr>
  </property>
  <property fmtid="{D5CDD505-2E9C-101B-9397-08002B2CF9AE}" pid="26" name="MotionarLista">
    <vt:lpwstr>Heydari, Shadiye (S)\Carlsson i Hisings Backa, Gunilla (S)\Johansson, Lars (S)\Pagrotsky, Leif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 Gunilla Carlsson i Hisings Backa (S), Lars Johansson (S), Leif Pagrotsky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20112012000000000083000190380069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20112012000000000083000190380069</vt:lpwstr>
  </property>
  <property fmtid="{D5CDD505-2E9C-101B-9397-08002B2CF9AE}" pid="50" name="nummer">
    <vt:lpwstr>394</vt:lpwstr>
  </property>
  <property fmtid="{D5CDD505-2E9C-101B-9397-08002B2CF9AE}" pid="51" name="utskottsbeteckning">
    <vt:lpwstr>Ub</vt:lpwstr>
  </property>
  <property fmtid="{D5CDD505-2E9C-101B-9397-08002B2CF9AE}" pid="52" name="GlobalUID">
    <vt:lpwstr>{6EC5C979-8D48-4D09-BBC2-2396BC3CBBE4}</vt:lpwstr>
  </property>
  <property fmtid="{D5CDD505-2E9C-101B-9397-08002B2CF9AE}" pid="53" name="Överföringar">
    <vt:i4>0</vt:i4>
  </property>
  <property fmtid="{D5CDD505-2E9C-101B-9397-08002B2CF9AE}" pid="54" name="Checksum">
    <vt:lpwstr>*1009221741647*</vt:lpwstr>
  </property>
  <property fmtid="{D5CDD505-2E9C-101B-9397-08002B2CF9AE}" pid="55" name="skuggnummer">
    <vt:lpwstr>2035</vt:lpwstr>
  </property>
  <property fmtid="{D5CDD505-2E9C-101B-9397-08002B2CF9AE}" pid="56" name="urixVersion">
    <vt:lpwstr>4.5.0.25</vt:lpwstr>
  </property>
  <property fmtid="{D5CDD505-2E9C-101B-9397-08002B2CF9AE}" pid="57" name="urixOrigin">
    <vt:lpwstr>111125 13:00:28.576</vt:lpwstr>
  </property>
  <property fmtid="{D5CDD505-2E9C-101B-9397-08002B2CF9AE}" pid="58" name="urixGuid">
    <vt:lpwstr>{9EDF9060-D9AC-440C-A89E-AEF5D23E44A1}</vt:lpwstr>
  </property>
</Properties>
</file>