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404" w:rsidRPr="00C82502" w:rsidRDefault="009E5404">
      <w:pPr>
        <w:pStyle w:val="Hemstlrubrik"/>
      </w:pPr>
      <w:r w:rsidRPr="00C82502">
        <w:t>Förslag till riksdagsbeslut</w:t>
      </w:r>
    </w:p>
    <w:p w:rsidR="009E5404" w:rsidRPr="00C82502" w:rsidRDefault="009E5404">
      <w:pPr>
        <w:pStyle w:val="Hemstlatt"/>
        <w:ind w:left="0"/>
      </w:pPr>
      <w:r w:rsidRPr="00C82502">
        <w:t>Riksdagen tillkännager för regeringen som sin mening vad som anförs i motionen om inresevisering för besök och att den tillsätter en utredning i frågan.</w:t>
      </w:r>
    </w:p>
    <w:p w:rsidR="009E5404" w:rsidRPr="00C82502" w:rsidRDefault="009E5404">
      <w:pPr>
        <w:pStyle w:val="Rubrik1"/>
      </w:pPr>
      <w:r w:rsidRPr="00C82502">
        <w:t>Motivering</w:t>
      </w:r>
    </w:p>
    <w:p w:rsidR="009E5404" w:rsidRPr="00C82502" w:rsidRDefault="009E5404">
      <w:r w:rsidRPr="00C82502">
        <w:t>Visering innebär tillstånd att resa in i och vistas i Sverige under en kortare tid. De riktlinjer som utvecklats genom praxis innebär i huvudsak att det är den sökande som ska göra troligt att syftet med resan till Sverige är ett besök och inte något annat. Om det inte framstår som sannolikt att avsikten med ett besök är en annan än den uppgivna skall visering beviljas.</w:t>
      </w:r>
    </w:p>
    <w:p w:rsidR="009E5404" w:rsidRPr="00C82502" w:rsidRDefault="009E5404">
      <w:pPr>
        <w:pStyle w:val="Normaltindrag"/>
      </w:pPr>
      <w:r w:rsidRPr="00C82502">
        <w:t>Många som söker visum för besök får dock ofta avslag. Detta för att en del efter besöket inte har återvänt till sitt hemland utan stannat i Sverige och sökt uppehålls- och arbetstillstånd. Att en del inte återvänder bör inte leda till att den andra delen drabbas och att alla därmed dras över en kam.</w:t>
      </w:r>
    </w:p>
    <w:p w:rsidR="009E5404" w:rsidRPr="00C82502" w:rsidRDefault="009E5404">
      <w:pPr>
        <w:pStyle w:val="Normaltindrag"/>
      </w:pPr>
      <w:r w:rsidRPr="00C82502">
        <w:t>Besöksvisum bör beviljas generösare och för en längre tid än bara 30 dagar för de som vill vistas hos sina närmaste en längre tid. Möjlighet för upprepade resor under ett år måste också finnas och att man slipper ansöka om visum flera gånger under ett år. Åtgärder får vidtas mot de som inte återvänder g</w:t>
      </w:r>
      <w:r w:rsidRPr="00C82502">
        <w:t>e</w:t>
      </w:r>
      <w:r w:rsidRPr="00C82502">
        <w:t>nom att begränsa deras möjlighet att ansöka om uppehålls- och arbetstillstånd vid besöksvistelse i Sverige. På det sättet underlättar man för de som verkl</w:t>
      </w:r>
      <w:r w:rsidRPr="00C82502">
        <w:t>i</w:t>
      </w:r>
      <w:r w:rsidRPr="00C82502">
        <w:t>gen har för avsikt att besöka en släkting i Sverige och därefter återvända.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502">
        <w:trPr>
          <w:cantSplit/>
        </w:trPr>
        <w:tc>
          <w:tcPr>
            <w:tcW w:w="3046" w:type="dxa"/>
          </w:tcPr>
          <w:p w:rsidR="009E5404" w:rsidRPr="00C82502" w:rsidRDefault="009E5404">
            <w:pPr>
              <w:pStyle w:val="UnderskriftDatum"/>
              <w:spacing w:before="240"/>
            </w:pPr>
            <w:r w:rsidRPr="00C82502">
              <w:t>Stockholm den 4 oktober 2007</w:t>
            </w:r>
          </w:p>
        </w:tc>
        <w:tc>
          <w:tcPr>
            <w:tcW w:w="3047" w:type="dxa"/>
          </w:tcPr>
          <w:p w:rsidR="009E5404" w:rsidRPr="00C82502" w:rsidRDefault="009E5404">
            <w:pPr>
              <w:pStyle w:val="Underskrifter"/>
              <w:spacing w:before="240"/>
            </w:pPr>
          </w:p>
        </w:tc>
      </w:tr>
      <w:tr w:rsidR="00000000" w:rsidRPr="00C82502">
        <w:trPr>
          <w:cantSplit/>
        </w:trPr>
        <w:tc>
          <w:tcPr>
            <w:tcW w:w="3046" w:type="dxa"/>
          </w:tcPr>
          <w:p w:rsidR="009E5404" w:rsidRPr="00C82502" w:rsidRDefault="009E5404">
            <w:pPr>
              <w:pStyle w:val="Underskrifter"/>
            </w:pPr>
            <w:r w:rsidRPr="00C82502">
              <w:t>Yilmaz Kerimo (s)</w:t>
            </w:r>
          </w:p>
        </w:tc>
        <w:tc>
          <w:tcPr>
            <w:tcW w:w="3046" w:type="dxa"/>
          </w:tcPr>
          <w:p w:rsidR="009E5404" w:rsidRPr="00C82502" w:rsidRDefault="009E5404">
            <w:pPr>
              <w:pStyle w:val="Underskrifter"/>
            </w:pPr>
            <w:r w:rsidRPr="00C82502">
              <w:t>Tommy Waidelich (s)</w:t>
            </w:r>
          </w:p>
        </w:tc>
      </w:tr>
    </w:tbl>
    <w:p w:rsidR="009E5404" w:rsidRPr="00C82502" w:rsidRDefault="009E5404">
      <w:pPr>
        <w:pStyle w:val="Normaltindrag"/>
      </w:pPr>
    </w:p>
    <w:sectPr w:rsidR="009E5404" w:rsidRPr="00C82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404" w:rsidRPr="00C82502" w:rsidRDefault="009E5404">
      <w:r w:rsidRPr="00C82502">
        <w:separator/>
      </w:r>
    </w:p>
  </w:endnote>
  <w:endnote w:type="continuationSeparator" w:id="0">
    <w:p w:rsidR="009E5404" w:rsidRPr="00C82502" w:rsidRDefault="009E5404">
      <w:r w:rsidRPr="00C82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C82502">
    <w:pPr>
      <w:pStyle w:val="Sidfot"/>
    </w:pPr>
    <w:r w:rsidRPr="00C82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060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4" w:rsidRDefault="009E54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404" w:rsidRDefault="009E54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C82502">
    <w:pPr>
      <w:pStyle w:val="Sidfot"/>
    </w:pPr>
    <w:r w:rsidRPr="00C82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576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4" w:rsidRDefault="009E5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404" w:rsidRDefault="009E5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C82502">
    <w:pPr>
      <w:pStyle w:val="Sidfot"/>
    </w:pPr>
    <w:r w:rsidRPr="00C82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249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4" w:rsidRDefault="009E5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404" w:rsidRDefault="009E5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404" w:rsidRPr="00C82502" w:rsidRDefault="009E5404">
      <w:r w:rsidRPr="00C82502">
        <w:separator/>
      </w:r>
    </w:p>
  </w:footnote>
  <w:footnote w:type="continuationSeparator" w:id="0">
    <w:p w:rsidR="009E5404" w:rsidRPr="00C82502" w:rsidRDefault="009E5404">
      <w:r w:rsidRPr="00C82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C82502">
    <w:pPr>
      <w:pStyle w:val="Sidhuvud"/>
    </w:pPr>
    <w:r w:rsidRPr="00C82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222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4" w:rsidRDefault="009E54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404" w:rsidRDefault="009E54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C82502">
    <w:pPr>
      <w:pStyle w:val="Sidhuvud"/>
    </w:pPr>
    <w:r w:rsidRPr="00C82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127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4" w:rsidRDefault="009E54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404" w:rsidRDefault="009E54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04" w:rsidRPr="00C82502" w:rsidRDefault="009E5404">
    <w:pPr>
      <w:pStyle w:val="FSHNormal"/>
      <w:tabs>
        <w:tab w:val="right" w:pos="5840"/>
      </w:tabs>
    </w:pPr>
    <w:r w:rsidRPr="00C82502">
      <w:br/>
    </w:r>
    <w:r w:rsidRPr="00C82502">
      <w:fldChar w:fldCharType="begin" w:fldLock="1"/>
    </w:r>
    <w:r w:rsidRPr="00C82502">
      <w:instrText xml:space="preserve"> DOCPROPERTY</w:instrText>
    </w:r>
    <w:r w:rsidRPr="00C82502">
      <w:rPr>
        <w:sz w:val="18"/>
      </w:rPr>
      <w:instrText xml:space="preserve"> "YearUser" *\charformat </w:instrText>
    </w:r>
    <w:r w:rsidRPr="00C82502">
      <w:fldChar w:fldCharType="separate"/>
    </w:r>
    <w:r w:rsidRPr="00C82502">
      <w:t>2007/08</w:t>
    </w:r>
    <w:r w:rsidRPr="00C82502">
      <w:fldChar w:fldCharType="end"/>
    </w:r>
    <w:r w:rsidRPr="00C82502">
      <w:t xml:space="preserve"> </w:t>
    </w:r>
    <w:r w:rsidRPr="00C82502">
      <w:tab/>
      <w:t xml:space="preserve">mnr: </w:t>
    </w:r>
    <w:r w:rsidRPr="00C82502">
      <w:fldChar w:fldCharType="begin" w:fldLock="1"/>
    </w:r>
    <w:r w:rsidRPr="00C82502">
      <w:instrText xml:space="preserve"> DOCPROPERTY</w:instrText>
    </w:r>
    <w:r w:rsidRPr="00C82502">
      <w:rPr>
        <w:sz w:val="18"/>
      </w:rPr>
      <w:instrText xml:space="preserve"> "Motionsnummer" *\charformat </w:instrText>
    </w:r>
    <w:r w:rsidRPr="00C82502">
      <w:fldChar w:fldCharType="separate"/>
    </w:r>
    <w:r w:rsidRPr="00C82502">
      <w:t>Sf322</w:t>
    </w:r>
    <w:r w:rsidRPr="00C82502">
      <w:fldChar w:fldCharType="end"/>
    </w:r>
    <w:r w:rsidRPr="00C82502">
      <w:br/>
    </w:r>
    <w:r w:rsidRPr="00C82502">
      <w:fldChar w:fldCharType="begin" w:fldLock="1"/>
    </w:r>
    <w:r w:rsidRPr="00C82502">
      <w:instrText xml:space="preserve"> DOCPROPERTY</w:instrText>
    </w:r>
    <w:r w:rsidRPr="00C82502">
      <w:rPr>
        <w:sz w:val="18"/>
      </w:rPr>
      <w:instrText xml:space="preserve"> "Samling" *\charformat </w:instrText>
    </w:r>
    <w:r w:rsidRPr="00C82502">
      <w:fldChar w:fldCharType="end"/>
    </w:r>
    <w:r w:rsidRPr="00C82502">
      <w:tab/>
      <w:t xml:space="preserve">pnr: </w:t>
    </w:r>
    <w:r w:rsidRPr="00C82502">
      <w:fldChar w:fldCharType="begin" w:fldLock="1"/>
    </w:r>
    <w:r w:rsidRPr="00C82502">
      <w:instrText xml:space="preserve"> DOCPROPERTY</w:instrText>
    </w:r>
    <w:r w:rsidRPr="00C82502">
      <w:rPr>
        <w:sz w:val="18"/>
      </w:rPr>
      <w:instrText xml:space="preserve"> "Partinummer" *\charformat </w:instrText>
    </w:r>
    <w:r w:rsidRPr="00C82502">
      <w:fldChar w:fldCharType="separate"/>
    </w:r>
    <w:r w:rsidRPr="00C82502">
      <w:t>s67014</w:t>
    </w:r>
    <w:r w:rsidRPr="00C82502">
      <w:fldChar w:fldCharType="end"/>
    </w:r>
  </w:p>
  <w:p w:rsidR="009E5404" w:rsidRPr="00C82502" w:rsidRDefault="009E5404">
    <w:pPr>
      <w:pStyle w:val="FSHRub1"/>
    </w:pPr>
    <w:r w:rsidRPr="00C82502">
      <w:t>Motion till riksdagen</w:t>
    </w:r>
    <w:r w:rsidRPr="00C82502">
      <w:br/>
    </w:r>
    <w:r w:rsidRPr="00C82502">
      <w:fldChar w:fldCharType="begin" w:fldLock="1"/>
    </w:r>
    <w:r w:rsidRPr="00C82502">
      <w:instrText xml:space="preserve"> DOCPROPERTY "YearUser" *\charformat </w:instrText>
    </w:r>
    <w:r w:rsidRPr="00C82502">
      <w:fldChar w:fldCharType="separate"/>
    </w:r>
    <w:r w:rsidRPr="00C82502">
      <w:t>2007/08</w:t>
    </w:r>
    <w:r w:rsidRPr="00C82502">
      <w:fldChar w:fldCharType="end"/>
    </w:r>
    <w:r w:rsidRPr="00C82502">
      <w:t>:</w:t>
    </w:r>
    <w:r w:rsidRPr="00C82502">
      <w:fldChar w:fldCharType="begin" w:fldLock="1"/>
    </w:r>
    <w:r w:rsidRPr="00C82502">
      <w:instrText xml:space="preserve"> DOCPROPERTY "Motionsnummer" *\charformat </w:instrText>
    </w:r>
    <w:r w:rsidRPr="00C82502">
      <w:fldChar w:fldCharType="separate"/>
    </w:r>
    <w:r w:rsidRPr="00C82502">
      <w:t>Sf322</w:t>
    </w:r>
    <w:r w:rsidRPr="00C82502">
      <w:fldChar w:fldCharType="end"/>
    </w:r>
  </w:p>
  <w:p w:rsidR="009E5404" w:rsidRPr="00C82502" w:rsidRDefault="009E5404">
    <w:pPr>
      <w:pStyle w:val="FSHNormalS5"/>
    </w:pPr>
    <w:r w:rsidRPr="00C82502">
      <w:fldChar w:fldCharType="begin" w:fldLock="1"/>
    </w:r>
    <w:r w:rsidRPr="00C82502">
      <w:instrText xml:space="preserve"> DOCPROPERTY "MotionarText" *\charformat </w:instrText>
    </w:r>
    <w:r w:rsidRPr="00C82502">
      <w:fldChar w:fldCharType="separate"/>
    </w:r>
    <w:r w:rsidRPr="00C82502">
      <w:t>av Yilmaz Kerimo och Tommy Waidelich (s)</w:t>
    </w:r>
    <w:r w:rsidRPr="00C82502">
      <w:fldChar w:fldCharType="end"/>
    </w:r>
    <w:r w:rsidRPr="00C82502">
      <w:br/>
    </w:r>
    <w:r w:rsidRPr="00C82502">
      <w:fldChar w:fldCharType="begin" w:fldLock="1"/>
    </w:r>
    <w:r w:rsidRPr="00C82502">
      <w:instrText xml:space="preserve"> DOCPROPERTY "SvarFrasKort" *\charformat </w:instrText>
    </w:r>
    <w:r w:rsidRPr="00C82502">
      <w:fldChar w:fldCharType="end"/>
    </w:r>
  </w:p>
  <w:p w:rsidR="009E5404" w:rsidRPr="00C82502" w:rsidRDefault="009E5404">
    <w:pPr>
      <w:pStyle w:val="FSHTitel"/>
    </w:pPr>
    <w:r w:rsidRPr="00C82502">
      <w:fldChar w:fldCharType="begin" w:fldLock="1"/>
    </w:r>
    <w:r w:rsidRPr="00C82502">
      <w:instrText xml:space="preserve"> DOCPROPERTY</w:instrText>
    </w:r>
    <w:r w:rsidRPr="00C82502">
      <w:rPr>
        <w:sz w:val="18"/>
      </w:rPr>
      <w:instrText xml:space="preserve"> "RubrikSvar" *\charformat </w:instrText>
    </w:r>
    <w:r w:rsidRPr="00C82502">
      <w:fldChar w:fldCharType="separate"/>
    </w:r>
    <w:r w:rsidRPr="00C82502">
      <w:t>Besöksvisum</w:t>
    </w:r>
    <w:r w:rsidRPr="00C82502">
      <w:fldChar w:fldCharType="end"/>
    </w:r>
  </w:p>
  <w:p w:rsidR="009E5404" w:rsidRPr="00C82502" w:rsidRDefault="009E5404">
    <w:pPr>
      <w:pStyle w:val="Normal00"/>
    </w:pPr>
  </w:p>
  <w:p w:rsidR="009E5404" w:rsidRPr="00C82502" w:rsidRDefault="009E5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7476974">
    <w:abstractNumId w:val="8"/>
  </w:num>
  <w:num w:numId="2" w16cid:durableId="55595692">
    <w:abstractNumId w:val="9"/>
  </w:num>
  <w:num w:numId="3" w16cid:durableId="1238394340">
    <w:abstractNumId w:val="8"/>
  </w:num>
  <w:num w:numId="4" w16cid:durableId="949775380">
    <w:abstractNumId w:val="9"/>
  </w:num>
  <w:num w:numId="5" w16cid:durableId="310257269">
    <w:abstractNumId w:val="13"/>
  </w:num>
  <w:num w:numId="6" w16cid:durableId="2135059040">
    <w:abstractNumId w:val="10"/>
  </w:num>
  <w:num w:numId="7" w16cid:durableId="765349245">
    <w:abstractNumId w:val="11"/>
  </w:num>
  <w:num w:numId="8" w16cid:durableId="1921476593">
    <w:abstractNumId w:val="12"/>
  </w:num>
  <w:num w:numId="9" w16cid:durableId="1601185465">
    <w:abstractNumId w:val="8"/>
  </w:num>
  <w:num w:numId="10" w16cid:durableId="856506879">
    <w:abstractNumId w:val="3"/>
  </w:num>
  <w:num w:numId="11" w16cid:durableId="207912710">
    <w:abstractNumId w:val="2"/>
  </w:num>
  <w:num w:numId="12" w16cid:durableId="1650670319">
    <w:abstractNumId w:val="1"/>
  </w:num>
  <w:num w:numId="13" w16cid:durableId="717127351">
    <w:abstractNumId w:val="0"/>
  </w:num>
  <w:num w:numId="14" w16cid:durableId="361252953">
    <w:abstractNumId w:val="9"/>
  </w:num>
  <w:num w:numId="15" w16cid:durableId="916868559">
    <w:abstractNumId w:val="7"/>
  </w:num>
  <w:num w:numId="16" w16cid:durableId="1209340548">
    <w:abstractNumId w:val="6"/>
  </w:num>
  <w:num w:numId="17" w16cid:durableId="98179714">
    <w:abstractNumId w:val="5"/>
  </w:num>
  <w:num w:numId="18" w16cid:durableId="804785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70D6C0F8-0D79-459C-8A62-FFC09516A98A},{2F22196A-5214-4CB9-9BBE-F99D5CEA59EF}"/>
  </w:docVars>
  <w:rsids>
    <w:rsidRoot w:val="000A7979"/>
    <w:rsid w:val="000A7979"/>
    <w:rsid w:val="009E5404"/>
    <w:rsid w:val="00C825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0DDF58-5370-4274-BD91-16FDC70D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1223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s67014</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s67014</dc:title>
  <dc:subject>s67014</dc:subject>
  <dc:creator>Riksdagen</dc:creator>
  <cp:keywords>Riksdagen</cp:keywords>
  <dc:description>TKG-ktrl, MSMQ4mb, PersReg-Distribution mm</dc:description>
  <cp:lastModifiedBy>Lars Brink</cp:lastModifiedBy>
  <cp:revision>2</cp:revision>
  <cp:lastPrinted>2007-12-11T10:42:00Z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Besöksvisum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Besöksvisum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20072008000000000115000670140069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20072008000000000115000670140069</vt:lpwstr>
  </property>
  <property fmtid="{D5CDD505-2E9C-101B-9397-08002B2CF9AE}" pid="50" name="nummer">
    <vt:lpwstr>322</vt:lpwstr>
  </property>
  <property fmtid="{D5CDD505-2E9C-101B-9397-08002B2CF9AE}" pid="51" name="utskottsbeteckning">
    <vt:lpwstr>Sf</vt:lpwstr>
  </property>
  <property fmtid="{D5CDD505-2E9C-101B-9397-08002B2CF9AE}" pid="52" name="GlobalUID">
    <vt:lpwstr>{2587DC32-5ED0-4D68-9D94-CEE67B1C2B79}</vt:lpwstr>
  </property>
  <property fmtid="{D5CDD505-2E9C-101B-9397-08002B2CF9AE}" pid="53" name="Överföringar">
    <vt:i4>0</vt:i4>
  </property>
  <property fmtid="{D5CDD505-2E9C-101B-9397-08002B2CF9AE}" pid="54" name="Checksum">
    <vt:lpwstr>*1011295172449*</vt:lpwstr>
  </property>
  <property fmtid="{D5CDD505-2E9C-101B-9397-08002B2CF9AE}" pid="55" name="skuggnummer">
    <vt:lpwstr>2851</vt:lpwstr>
  </property>
  <property fmtid="{D5CDD505-2E9C-101B-9397-08002B2CF9AE}" pid="56" name="urixVersion">
    <vt:lpwstr>3.2.0.8</vt:lpwstr>
  </property>
  <property fmtid="{D5CDD505-2E9C-101B-9397-08002B2CF9AE}" pid="57" name="urixOrigin">
    <vt:lpwstr>080827 13:31:01.005</vt:lpwstr>
  </property>
  <property fmtid="{D5CDD505-2E9C-101B-9397-08002B2CF9AE}" pid="58" name="urixGuid">
    <vt:lpwstr>{3C51C99A-5E34-4EC2-9E21-0B2F09F0BF2B}</vt:lpwstr>
  </property>
</Properties>
</file>