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2B4" w:rsidRPr="00C02697" w:rsidRDefault="005662B4">
      <w:pPr>
        <w:pStyle w:val="Frslagsrubrik"/>
      </w:pPr>
      <w:r w:rsidRPr="00C02697">
        <w:t>Förslag till riksdagsbeslut</w:t>
      </w:r>
    </w:p>
    <w:p w:rsidR="005662B4" w:rsidRPr="00C02697" w:rsidRDefault="005662B4">
      <w:pPr>
        <w:pStyle w:val="Hemstlatt"/>
      </w:pPr>
      <w:r w:rsidRPr="00C02697">
        <w:t>Riksdagen tillkännager för regeringen som sin mening vad som anförs i motionen om att stärka enskildas rättsskydd vid parkering</w:t>
      </w:r>
      <w:r w:rsidRPr="00C02697">
        <w:t>s</w:t>
      </w:r>
      <w:r w:rsidRPr="00C02697">
        <w:t>tvister.</w:t>
      </w:r>
    </w:p>
    <w:p w:rsidR="005662B4" w:rsidRPr="00C02697" w:rsidRDefault="005662B4">
      <w:pPr>
        <w:pStyle w:val="Rubrik1"/>
      </w:pPr>
      <w:r w:rsidRPr="00C02697">
        <w:t>Motivering</w:t>
      </w:r>
    </w:p>
    <w:p w:rsidR="005662B4" w:rsidRPr="00C02697" w:rsidRDefault="005662B4">
      <w:r w:rsidRPr="00C02697">
        <w:t>Parkeringsböter är aldrig roliga att få, men ännu mindre kul är när detta sker trots att människor parkerat korrekt och därefter betalat parkeringsavgift och lämnat en synlig parkeringsbiljett innanför vindrutan. Regler och lagar är till för att följas, parkeringsböter har sedan länge utfärdats av polis eller motsv</w:t>
      </w:r>
      <w:r w:rsidRPr="00C02697">
        <w:t>a</w:t>
      </w:r>
      <w:r w:rsidRPr="00C02697">
        <w:t>rande. Det är av vikt för trafiksäkerheten och framkomligheten att parkering</w:t>
      </w:r>
      <w:r w:rsidRPr="00C02697">
        <w:t>s</w:t>
      </w:r>
      <w:r w:rsidRPr="00C02697">
        <w:t>regler inte överträds. De senaste åren har behovet av parkeringsplatser ökat, och även antalet parkeringsöverträdelser har ökat. Därmed har också möjli</w:t>
      </w:r>
      <w:r w:rsidRPr="00C02697">
        <w:t>g</w:t>
      </w:r>
      <w:r w:rsidRPr="00C02697">
        <w:t>heten utvidgats för kommuner och enskilda fastighetsägare att själva utfärda parkeringsavgifter istället för böter.</w:t>
      </w:r>
    </w:p>
    <w:p w:rsidR="005662B4" w:rsidRPr="00C02697" w:rsidRDefault="005662B4">
      <w:pPr>
        <w:pStyle w:val="Normaltindrag"/>
      </w:pPr>
      <w:r w:rsidRPr="00C02697">
        <w:t>Dessvärre har denna utveckling också inneburit att parkeringsavgifter bl</w:t>
      </w:r>
      <w:r w:rsidRPr="00C02697">
        <w:t>i</w:t>
      </w:r>
      <w:r w:rsidRPr="00C02697">
        <w:t>vit en viktig inkomstkälla för både fastighetsägare och kommuner. För några månader sedan rapporterades det om parkeringsvakter som vittnar om hur de har skrivit ut felaktiga parkeringsavgifter för att uppnå en viss kvot av avgi</w:t>
      </w:r>
      <w:r w:rsidRPr="00C02697">
        <w:t>f</w:t>
      </w:r>
      <w:r w:rsidRPr="00C02697">
        <w:t>ter per dag och ur vilken vinkel man tar foto på en vindruta utan att parke</w:t>
      </w:r>
      <w:r w:rsidRPr="00C02697">
        <w:t>r</w:t>
      </w:r>
      <w:r w:rsidRPr="00C02697">
        <w:t>ingsbiljetten syns.</w:t>
      </w:r>
    </w:p>
    <w:p w:rsidR="005662B4" w:rsidRPr="00C02697" w:rsidRDefault="005662B4">
      <w:pPr>
        <w:pStyle w:val="Normaltindrag"/>
      </w:pPr>
      <w:r w:rsidRPr="00C02697">
        <w:t>Dess värre börjar detta fenomen bli allt vanligare och drabbade privatpe</w:t>
      </w:r>
      <w:r w:rsidRPr="00C02697">
        <w:t>r</w:t>
      </w:r>
      <w:r w:rsidRPr="00C02697">
        <w:t>soner vittnar om att de fått parkeringsavgift trots att de betalat rätt avgift. Tyvärr är det ofta svårt för privatpersoner att få rätt, även om man kan uppv</w:t>
      </w:r>
      <w:r w:rsidRPr="00C02697">
        <w:t>i</w:t>
      </w:r>
      <w:r w:rsidRPr="00C02697">
        <w:t>sa skriftlig dokumentation eller annan verifikation, t ex foto. Många känner att det inte är värt tid och resurser på att tjafsa om ett par hundralappar, eller kan känna rädsla för att hamna inför domstol. Ofta väljer människor då att betala avgiften. Det finns till och med några fall med så graverande doku</w:t>
      </w:r>
      <w:r w:rsidRPr="00C02697">
        <w:lastRenderedPageBreak/>
        <w:t>me</w:t>
      </w:r>
      <w:r w:rsidRPr="00C02697">
        <w:t>n</w:t>
      </w:r>
      <w:r w:rsidRPr="00C02697">
        <w:t xml:space="preserve">tation att det kan antas att bolag satt i </w:t>
      </w:r>
      <w:r w:rsidRPr="00C02697">
        <w:t>system att utkräva människor på avgi</w:t>
      </w:r>
      <w:r w:rsidRPr="00C02697">
        <w:t>f</w:t>
      </w:r>
      <w:r w:rsidRPr="00C02697">
        <w:t>ter bara för att så få vill gå vidare till domstol.</w:t>
      </w:r>
    </w:p>
    <w:p w:rsidR="005662B4" w:rsidRPr="00C02697" w:rsidRDefault="005662B4">
      <w:pPr>
        <w:pStyle w:val="Normaltindrag"/>
      </w:pPr>
      <w:r w:rsidRPr="00C02697">
        <w:t>Privatpersoners rättsskydd behöver stärkas i detta sammanhang så att bol</w:t>
      </w:r>
      <w:r w:rsidRPr="00C02697">
        <w:t>a</w:t>
      </w:r>
      <w:r w:rsidRPr="00C02697">
        <w:t>get eller kommunen får ett ökat ansvar för de kostnader som finns i samband med en domstolsprövning av en tvist om ett parkeringsärende. Dessa förf</w:t>
      </w:r>
      <w:r w:rsidRPr="00C02697">
        <w:t>a</w:t>
      </w:r>
      <w:r w:rsidRPr="00C02697">
        <w:t>randen inom parkeringsbranschen måste upphöra, och människor ska inte behöva känna rädsla för att anmäla missförhållanden. Därför bör det göras en översyn av möjligheten till ett starkare rättsskydd för den enskilde vid do</w:t>
      </w:r>
      <w:r w:rsidRPr="00C02697">
        <w:t>m</w:t>
      </w:r>
      <w:r w:rsidRPr="00C02697">
        <w:t>stolsprövning av parkeringstvister.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697">
        <w:trPr>
          <w:cantSplit/>
        </w:trPr>
        <w:tc>
          <w:tcPr>
            <w:tcW w:w="3046" w:type="dxa"/>
          </w:tcPr>
          <w:p w:rsidR="005662B4" w:rsidRPr="00C02697" w:rsidRDefault="005662B4">
            <w:pPr>
              <w:pStyle w:val="UnderskriftDatum"/>
              <w:spacing w:before="240"/>
            </w:pPr>
            <w:r w:rsidRPr="00C02697">
              <w:t>Stockholm den 22 september 2011</w:t>
            </w:r>
          </w:p>
        </w:tc>
        <w:tc>
          <w:tcPr>
            <w:tcW w:w="3047" w:type="dxa"/>
          </w:tcPr>
          <w:p w:rsidR="005662B4" w:rsidRPr="00C02697" w:rsidRDefault="005662B4">
            <w:pPr>
              <w:pStyle w:val="Underskrifter"/>
              <w:spacing w:before="240"/>
            </w:pPr>
          </w:p>
        </w:tc>
      </w:tr>
      <w:tr w:rsidR="00000000" w:rsidRPr="00C02697">
        <w:trPr>
          <w:cantSplit/>
        </w:trPr>
        <w:tc>
          <w:tcPr>
            <w:tcW w:w="3046" w:type="dxa"/>
          </w:tcPr>
          <w:p w:rsidR="005662B4" w:rsidRPr="00C02697" w:rsidRDefault="005662B4">
            <w:pPr>
              <w:pStyle w:val="Underskrifter"/>
            </w:pPr>
            <w:r w:rsidRPr="00C02697">
              <w:t>Lars-Arne Staxäng (M)</w:t>
            </w:r>
          </w:p>
        </w:tc>
        <w:tc>
          <w:tcPr>
            <w:tcW w:w="3046" w:type="dxa"/>
          </w:tcPr>
          <w:p w:rsidR="005662B4" w:rsidRPr="00C02697" w:rsidRDefault="005662B4">
            <w:pPr>
              <w:pStyle w:val="Underskrifter"/>
            </w:pPr>
          </w:p>
        </w:tc>
      </w:tr>
    </w:tbl>
    <w:p w:rsidR="005662B4" w:rsidRPr="00C02697" w:rsidRDefault="005662B4">
      <w:pPr>
        <w:pStyle w:val="Normaltindrag"/>
      </w:pPr>
    </w:p>
    <w:sectPr w:rsidR="005662B4" w:rsidRPr="00C02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2B4" w:rsidRPr="00C02697" w:rsidRDefault="005662B4">
      <w:r w:rsidRPr="00C02697">
        <w:separator/>
      </w:r>
    </w:p>
  </w:endnote>
  <w:endnote w:type="continuationSeparator" w:id="0">
    <w:p w:rsidR="005662B4" w:rsidRPr="00C02697" w:rsidRDefault="005662B4">
      <w:r w:rsidRPr="00C02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B4" w:rsidRPr="00C02697" w:rsidRDefault="00C02697">
    <w:pPr>
      <w:pStyle w:val="Sidfot"/>
    </w:pPr>
    <w:r w:rsidRPr="00C026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156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2B4" w:rsidRDefault="005662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2B4" w:rsidRDefault="005662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B4" w:rsidRPr="00C02697" w:rsidRDefault="00C02697">
    <w:pPr>
      <w:pStyle w:val="Sidfot"/>
    </w:pPr>
    <w:r w:rsidRPr="00C026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899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2B4" w:rsidRDefault="005662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2B4" w:rsidRDefault="005662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B4" w:rsidRPr="00C02697" w:rsidRDefault="00C02697">
    <w:pPr>
      <w:pStyle w:val="Sidfot"/>
    </w:pPr>
    <w:r w:rsidRPr="00C026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338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2B4" w:rsidRDefault="005662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2B4" w:rsidRDefault="005662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2B4" w:rsidRPr="00C02697" w:rsidRDefault="005662B4">
      <w:r w:rsidRPr="00C02697">
        <w:separator/>
      </w:r>
    </w:p>
  </w:footnote>
  <w:footnote w:type="continuationSeparator" w:id="0">
    <w:p w:rsidR="005662B4" w:rsidRPr="00C02697" w:rsidRDefault="005662B4">
      <w:r w:rsidRPr="00C026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B4" w:rsidRPr="00C02697" w:rsidRDefault="00C02697">
    <w:pPr>
      <w:pStyle w:val="Sidhuvud"/>
    </w:pPr>
    <w:r w:rsidRPr="00C026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890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2B4" w:rsidRDefault="005662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2B4" w:rsidRDefault="005662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B4" w:rsidRPr="00C02697" w:rsidRDefault="00C02697">
    <w:pPr>
      <w:pStyle w:val="Sidhuvud"/>
    </w:pPr>
    <w:r w:rsidRPr="00C026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164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2B4" w:rsidRDefault="005662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2B4" w:rsidRDefault="005662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B4" w:rsidRPr="00C02697" w:rsidRDefault="005662B4">
    <w:pPr>
      <w:pStyle w:val="FSHNormal"/>
      <w:tabs>
        <w:tab w:val="right" w:pos="5840"/>
      </w:tabs>
    </w:pPr>
    <w:r w:rsidRPr="00C02697">
      <w:br/>
    </w:r>
    <w:r w:rsidRPr="00C02697">
      <w:fldChar w:fldCharType="begin" w:fldLock="1"/>
    </w:r>
    <w:r w:rsidRPr="00C02697">
      <w:instrText xml:space="preserve"> DOCPROPERTY</w:instrText>
    </w:r>
    <w:r w:rsidRPr="00C02697">
      <w:rPr>
        <w:sz w:val="18"/>
      </w:rPr>
      <w:instrText xml:space="preserve"> "YearUser" *\charformat </w:instrText>
    </w:r>
    <w:r w:rsidRPr="00C02697">
      <w:fldChar w:fldCharType="separate"/>
    </w:r>
    <w:r w:rsidRPr="00C02697">
      <w:t>2011/12</w:t>
    </w:r>
    <w:r w:rsidRPr="00C02697">
      <w:fldChar w:fldCharType="end"/>
    </w:r>
    <w:r w:rsidRPr="00C02697">
      <w:t xml:space="preserve"> </w:t>
    </w:r>
    <w:r w:rsidRPr="00C02697">
      <w:tab/>
      <w:t xml:space="preserve">mnr: </w:t>
    </w:r>
    <w:r w:rsidRPr="00C02697">
      <w:fldChar w:fldCharType="begin" w:fldLock="1"/>
    </w:r>
    <w:r w:rsidRPr="00C02697">
      <w:instrText xml:space="preserve"> DOCPROPERTY</w:instrText>
    </w:r>
    <w:r w:rsidRPr="00C02697">
      <w:rPr>
        <w:sz w:val="18"/>
      </w:rPr>
      <w:instrText xml:space="preserve"> "Motionsnummer" *\charformat </w:instrText>
    </w:r>
    <w:r w:rsidRPr="00C02697">
      <w:fldChar w:fldCharType="separate"/>
    </w:r>
    <w:r w:rsidRPr="00C02697">
      <w:t>T247</w:t>
    </w:r>
    <w:r w:rsidRPr="00C02697">
      <w:fldChar w:fldCharType="end"/>
    </w:r>
    <w:r w:rsidRPr="00C02697">
      <w:br/>
    </w:r>
    <w:r w:rsidRPr="00C02697">
      <w:fldChar w:fldCharType="begin" w:fldLock="1"/>
    </w:r>
    <w:r w:rsidRPr="00C02697">
      <w:instrText xml:space="preserve"> DOCPROPERTY</w:instrText>
    </w:r>
    <w:r w:rsidRPr="00C02697">
      <w:rPr>
        <w:sz w:val="18"/>
      </w:rPr>
      <w:instrText xml:space="preserve"> "Samling" *\charformat </w:instrText>
    </w:r>
    <w:r w:rsidRPr="00C02697">
      <w:fldChar w:fldCharType="end"/>
    </w:r>
    <w:r w:rsidRPr="00C02697">
      <w:tab/>
      <w:t xml:space="preserve">pnr: </w:t>
    </w:r>
    <w:r w:rsidRPr="00C02697">
      <w:fldChar w:fldCharType="begin" w:fldLock="1"/>
    </w:r>
    <w:r w:rsidRPr="00C02697">
      <w:instrText xml:space="preserve"> DOCPROPERTY</w:instrText>
    </w:r>
    <w:r w:rsidRPr="00C02697">
      <w:rPr>
        <w:sz w:val="18"/>
      </w:rPr>
      <w:instrText xml:space="preserve"> "Partinummer" *\charformat </w:instrText>
    </w:r>
    <w:r w:rsidRPr="00C02697">
      <w:fldChar w:fldCharType="separate"/>
    </w:r>
    <w:r w:rsidRPr="00C02697">
      <w:t>M9</w:t>
    </w:r>
    <w:r w:rsidRPr="00C02697">
      <w:fldChar w:fldCharType="end"/>
    </w:r>
  </w:p>
  <w:p w:rsidR="005662B4" w:rsidRPr="00C02697" w:rsidRDefault="005662B4">
    <w:pPr>
      <w:pStyle w:val="FSHRub1"/>
    </w:pPr>
    <w:r w:rsidRPr="00C02697">
      <w:t>Motion till riksdagen</w:t>
    </w:r>
    <w:r w:rsidRPr="00C02697">
      <w:br/>
    </w:r>
    <w:r w:rsidRPr="00C02697">
      <w:fldChar w:fldCharType="begin" w:fldLock="1"/>
    </w:r>
    <w:r w:rsidRPr="00C02697">
      <w:instrText xml:space="preserve"> DOCPROPERTY "YearUser" *\charformat </w:instrText>
    </w:r>
    <w:r w:rsidRPr="00C02697">
      <w:fldChar w:fldCharType="separate"/>
    </w:r>
    <w:r w:rsidRPr="00C02697">
      <w:t>2011/12</w:t>
    </w:r>
    <w:r w:rsidRPr="00C02697">
      <w:fldChar w:fldCharType="end"/>
    </w:r>
    <w:r w:rsidRPr="00C02697">
      <w:t>:</w:t>
    </w:r>
    <w:r w:rsidRPr="00C02697">
      <w:fldChar w:fldCharType="begin" w:fldLock="1"/>
    </w:r>
    <w:r w:rsidRPr="00C02697">
      <w:instrText xml:space="preserve"> DOCPROPERTY "Motionsnummer" *\charformat </w:instrText>
    </w:r>
    <w:r w:rsidRPr="00C02697">
      <w:fldChar w:fldCharType="separate"/>
    </w:r>
    <w:r w:rsidRPr="00C02697">
      <w:t>T247</w:t>
    </w:r>
    <w:r w:rsidRPr="00C02697">
      <w:fldChar w:fldCharType="end"/>
    </w:r>
  </w:p>
  <w:p w:rsidR="005662B4" w:rsidRPr="00C02697" w:rsidRDefault="005662B4">
    <w:pPr>
      <w:pStyle w:val="FSHNormalS5"/>
    </w:pPr>
    <w:r w:rsidRPr="00C02697">
      <w:fldChar w:fldCharType="begin" w:fldLock="1"/>
    </w:r>
    <w:r w:rsidRPr="00C02697">
      <w:instrText xml:space="preserve"> DOCPROPERTY "MotionarText" *\charformat </w:instrText>
    </w:r>
    <w:r w:rsidRPr="00C02697">
      <w:fldChar w:fldCharType="separate"/>
    </w:r>
    <w:r w:rsidRPr="00C02697">
      <w:t>av Lars-Arne Staxäng (M)</w:t>
    </w:r>
    <w:r w:rsidRPr="00C02697">
      <w:fldChar w:fldCharType="end"/>
    </w:r>
    <w:r w:rsidRPr="00C02697">
      <w:br/>
    </w:r>
    <w:r w:rsidRPr="00C02697">
      <w:fldChar w:fldCharType="begin" w:fldLock="1"/>
    </w:r>
    <w:r w:rsidRPr="00C02697">
      <w:instrText xml:space="preserve"> DOCPROPERTY "SvarFrasKort" *\charformat </w:instrText>
    </w:r>
    <w:r w:rsidRPr="00C02697">
      <w:fldChar w:fldCharType="end"/>
    </w:r>
  </w:p>
  <w:p w:rsidR="005662B4" w:rsidRPr="00C02697" w:rsidRDefault="005662B4">
    <w:pPr>
      <w:pStyle w:val="FSHTitel"/>
    </w:pPr>
    <w:r w:rsidRPr="00C02697">
      <w:fldChar w:fldCharType="begin" w:fldLock="1"/>
    </w:r>
    <w:r w:rsidRPr="00C02697">
      <w:instrText xml:space="preserve"> DOCPROPERTY</w:instrText>
    </w:r>
    <w:r w:rsidRPr="00C02697">
      <w:rPr>
        <w:sz w:val="18"/>
      </w:rPr>
      <w:instrText xml:space="preserve"> "RubrikSvar" *\charformat </w:instrText>
    </w:r>
    <w:r w:rsidRPr="00C02697">
      <w:fldChar w:fldCharType="separate"/>
    </w:r>
    <w:r w:rsidRPr="00C02697">
      <w:t xml:space="preserve">Starkare rättsskydd vid felaktiga parkeringsavgifter </w:t>
    </w:r>
    <w:r w:rsidRPr="00C02697">
      <w:fldChar w:fldCharType="end"/>
    </w:r>
  </w:p>
  <w:p w:rsidR="005662B4" w:rsidRPr="00C02697" w:rsidRDefault="005662B4">
    <w:pPr>
      <w:pStyle w:val="Normal00"/>
    </w:pPr>
  </w:p>
  <w:p w:rsidR="005662B4" w:rsidRPr="00C02697" w:rsidRDefault="005662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2125863">
    <w:abstractNumId w:val="3"/>
  </w:num>
  <w:num w:numId="2" w16cid:durableId="1032539332">
    <w:abstractNumId w:val="2"/>
  </w:num>
  <w:num w:numId="3" w16cid:durableId="1202979394">
    <w:abstractNumId w:val="1"/>
  </w:num>
  <w:num w:numId="4" w16cid:durableId="1228111034">
    <w:abstractNumId w:val="0"/>
  </w:num>
  <w:num w:numId="5" w16cid:durableId="1376271738">
    <w:abstractNumId w:val="7"/>
  </w:num>
  <w:num w:numId="6" w16cid:durableId="1147239197">
    <w:abstractNumId w:val="6"/>
  </w:num>
  <w:num w:numId="7" w16cid:durableId="1449155076">
    <w:abstractNumId w:val="5"/>
  </w:num>
  <w:num w:numId="8" w16cid:durableId="465583666">
    <w:abstractNumId w:val="4"/>
  </w:num>
  <w:num w:numId="9" w16cid:durableId="1198155204">
    <w:abstractNumId w:val="8"/>
  </w:num>
  <w:num w:numId="10" w16cid:durableId="1340884604">
    <w:abstractNumId w:val="9"/>
  </w:num>
  <w:num w:numId="11" w16cid:durableId="1224757292">
    <w:abstractNumId w:val="10"/>
  </w:num>
  <w:num w:numId="12" w16cid:durableId="1907300943">
    <w:abstractNumId w:val="13"/>
  </w:num>
  <w:num w:numId="13" w16cid:durableId="1899705044">
    <w:abstractNumId w:val="15"/>
  </w:num>
  <w:num w:numId="14" w16cid:durableId="582683178">
    <w:abstractNumId w:val="16"/>
  </w:num>
  <w:num w:numId="15" w16cid:durableId="458227871">
    <w:abstractNumId w:val="11"/>
  </w:num>
  <w:num w:numId="16" w16cid:durableId="193003541">
    <w:abstractNumId w:val="18"/>
  </w:num>
  <w:num w:numId="17" w16cid:durableId="1345666130">
    <w:abstractNumId w:val="17"/>
  </w:num>
  <w:num w:numId="18" w16cid:durableId="1722557993">
    <w:abstractNumId w:val="14"/>
  </w:num>
  <w:num w:numId="19" w16cid:durableId="1015035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B60DCE"/>
    <w:rsid w:val="005662B4"/>
    <w:rsid w:val="00B60DCE"/>
    <w:rsid w:val="00C026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7567B9-FE18-4C2C-9991-3EFEA336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2085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M0009</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M0009</dc:title>
  <dc:subject>M0009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2011-11-10T07:31:00Z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Starkare rättsskydd vid felaktiga parkeringsavgifter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Starkare rättsskydd vid felaktiga parkeringsavgifter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20112012000000000077000000090069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20112012000000000077000000090069</vt:lpwstr>
  </property>
  <property fmtid="{D5CDD505-2E9C-101B-9397-08002B2CF9AE}" pid="50" name="nummer">
    <vt:lpwstr>247</vt:lpwstr>
  </property>
  <property fmtid="{D5CDD505-2E9C-101B-9397-08002B2CF9AE}" pid="51" name="utskottsbeteckning">
    <vt:lpwstr>T</vt:lpwstr>
  </property>
  <property fmtid="{D5CDD505-2E9C-101B-9397-08002B2CF9AE}" pid="52" name="GlobalUID">
    <vt:lpwstr>{867A5EF9-1E79-4629-A528-2FDAEA3BA7EC}</vt:lpwstr>
  </property>
  <property fmtid="{D5CDD505-2E9C-101B-9397-08002B2CF9AE}" pid="53" name="Överföringar">
    <vt:i4>0</vt:i4>
  </property>
  <property fmtid="{D5CDD505-2E9C-101B-9397-08002B2CF9AE}" pid="54" name="Checksum">
    <vt:lpwstr>*1005976193977*</vt:lpwstr>
  </property>
  <property fmtid="{D5CDD505-2E9C-101B-9397-08002B2CF9AE}" pid="55" name="skuggnummer">
    <vt:lpwstr>469</vt:lpwstr>
  </property>
  <property fmtid="{D5CDD505-2E9C-101B-9397-08002B2CF9AE}" pid="56" name="urixVersion">
    <vt:lpwstr>4.5.0.25</vt:lpwstr>
  </property>
  <property fmtid="{D5CDD505-2E9C-101B-9397-08002B2CF9AE}" pid="57" name="urixOrigin">
    <vt:lpwstr>111110 08:33:47.067</vt:lpwstr>
  </property>
  <property fmtid="{D5CDD505-2E9C-101B-9397-08002B2CF9AE}" pid="58" name="urixGuid">
    <vt:lpwstr>{1C5EEE2D-F614-4250-A10D-6C924803123F}</vt:lpwstr>
  </property>
</Properties>
</file>