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4BE" w:rsidRPr="002A6CFC" w:rsidRDefault="00D854BE">
      <w:pPr>
        <w:pStyle w:val="Frslagsrubrik"/>
      </w:pPr>
      <w:r w:rsidRPr="002A6CFC">
        <w:t>Förslag till riksdagsbeslut</w:t>
      </w:r>
    </w:p>
    <w:p w:rsidR="00D854BE" w:rsidRPr="002A6CFC" w:rsidRDefault="00D854BE">
      <w:pPr>
        <w:pStyle w:val="Hemstlatt"/>
        <w:ind w:left="0"/>
      </w:pPr>
      <w:r w:rsidRPr="002A6CFC">
        <w:t>Riksdagen tillkännager för regeringen som sin mening vad som anförs i motionen om att tillsätta en utredning med uppgift att ta fram ett förslag på hur naturens rättigheter kan integreras i svensk lagstif</w:t>
      </w:r>
      <w:r w:rsidRPr="002A6CFC">
        <w:t>t</w:t>
      </w:r>
      <w:r w:rsidRPr="002A6CFC">
        <w:t>ning.</w:t>
      </w:r>
    </w:p>
    <w:p w:rsidR="00D854BE" w:rsidRPr="002A6CFC" w:rsidRDefault="00D854BE">
      <w:pPr>
        <w:pStyle w:val="Rubrik1"/>
      </w:pPr>
      <w:r w:rsidRPr="002A6CFC">
        <w:t>Motivering</w:t>
      </w:r>
    </w:p>
    <w:p w:rsidR="00D854BE" w:rsidRPr="002A6CFC" w:rsidRDefault="00D854BE">
      <w:r w:rsidRPr="002A6CFC">
        <w:t>Ecuador antog 2008 som första land i världen en konstitution där naturen tillerkänns rättigheter och alltså blir till autonomt rättssubjekt; konstitutionen föreskriver att naturen har rätt att blomstra och utvecklas. Detta innebär, e</w:t>
      </w:r>
      <w:r w:rsidRPr="002A6CFC">
        <w:t>x</w:t>
      </w:r>
      <w:r w:rsidRPr="002A6CFC">
        <w:t>empelvis, att skogsskövling kan lagföras och skogen företrädas av en advokat. Hittillsvarande lagstiftning världen över har utgått från att någon – stat, för</w:t>
      </w:r>
      <w:r w:rsidRPr="002A6CFC">
        <w:t>e</w:t>
      </w:r>
      <w:r w:rsidRPr="002A6CFC">
        <w:t>tag, privatpersoner med flera – äger naturen och inom vissa gränser fritt kan bruka den, vilket i praktiken ofta inneburit att den åsamkats skador. Miljöla</w:t>
      </w:r>
      <w:r w:rsidRPr="002A6CFC">
        <w:t>g</w:t>
      </w:r>
      <w:r w:rsidRPr="002A6CFC">
        <w:t>stiftning handlar vanligen om att medge en viss nivå av naturskadlig ver</w:t>
      </w:r>
      <w:r w:rsidRPr="002A6CFC">
        <w:t>k</w:t>
      </w:r>
      <w:r w:rsidRPr="002A6CFC">
        <w:t>samhet, snarare än att restaurera ekosystem eller att vidta förebyggande å</w:t>
      </w:r>
      <w:r w:rsidRPr="002A6CFC">
        <w:t>t</w:t>
      </w:r>
      <w:r w:rsidRPr="002A6CFC">
        <w:t>gärder.</w:t>
      </w:r>
    </w:p>
    <w:p w:rsidR="00D854BE" w:rsidRPr="002A6CFC" w:rsidRDefault="00D854BE">
      <w:pPr>
        <w:pStyle w:val="Normaltindrag"/>
      </w:pPr>
      <w:r w:rsidRPr="002A6CFC">
        <w:t>Att tillerkänna naturen och dess ekosyste</w:t>
      </w:r>
      <w:r w:rsidRPr="002A6CFC">
        <w:t>m oförytterliga rättigheter innebär en synvända och medför att miljöorganisationer, ortsbefolkning, lokala polit</w:t>
      </w:r>
      <w:r w:rsidRPr="002A6CFC">
        <w:t>i</w:t>
      </w:r>
      <w:r w:rsidRPr="002A6CFC">
        <w:t>ker och en lång rad andra aktörer kan föra naturens talan inne i rättssamhällets centrala instanser och inte – som ofta idag – främst är hänvisade till utompa</w:t>
      </w:r>
      <w:r w:rsidRPr="002A6CFC">
        <w:t>r</w:t>
      </w:r>
      <w:r w:rsidRPr="002A6CFC">
        <w:t>lamentariska protestaktioner. I USA har ett trettiotal kommuner antagit lokala förordningar som ger naturen en starkare rättslig ställning; i staden Pittsburgh ledde detta 2010 till att planer på skiffergasutvinning fick skrinläggas.</w:t>
      </w:r>
    </w:p>
    <w:p w:rsidR="00D854BE" w:rsidRPr="002A6CFC" w:rsidRDefault="00D854BE">
      <w:pPr>
        <w:pStyle w:val="Normaltindrag"/>
      </w:pPr>
      <w:r w:rsidRPr="002A6CFC">
        <w:t>Den sn</w:t>
      </w:r>
      <w:r w:rsidRPr="002A6CFC">
        <w:t>abba ekonomiska tillväxten i stora delar av Asien har lett till en boom för den svenska gruv- och skogsnäringen. Det är givetvis positivt att arbetstillfällen skapas i utflyttningsbygder, men det gäller samtidigt att vara varsam så att inte kortsiktiga vinstintressen undergräver förutsättningarna för en långsiktigt hållbar ekonomi. Motsättningen mellan det kortsiktigt lön</w:t>
      </w:r>
      <w:r w:rsidRPr="002A6CFC">
        <w:lastRenderedPageBreak/>
        <w:t>sa</w:t>
      </w:r>
      <w:r w:rsidRPr="002A6CFC">
        <w:t>m</w:t>
      </w:r>
      <w:r w:rsidRPr="002A6CFC">
        <w:t>ma och det långsiktigt hållbara åskådliggjordes med stor tydlighet i kampen om Ojnareskogen på Gotland, där arbetstillfällen i ett plan</w:t>
      </w:r>
      <w:r w:rsidRPr="002A6CFC">
        <w:t>erat kalkbrott stäl</w:t>
      </w:r>
      <w:r w:rsidRPr="002A6CFC">
        <w:t>l</w:t>
      </w:r>
      <w:r w:rsidRPr="002A6CFC">
        <w:t xml:space="preserve">des mot omistliga naturvärden. </w:t>
      </w:r>
    </w:p>
    <w:p w:rsidR="00D854BE" w:rsidRPr="002A6CFC" w:rsidRDefault="00D854BE">
      <w:pPr>
        <w:pStyle w:val="Normaltindrag"/>
      </w:pPr>
      <w:r w:rsidRPr="002A6CFC">
        <w:t>En stärkt rättslig ställning för naturen ökar förutsättningarna för en lån</w:t>
      </w:r>
      <w:r w:rsidRPr="002A6CFC">
        <w:t>g</w:t>
      </w:r>
      <w:r w:rsidRPr="002A6CFC">
        <w:t>siktigt hållbar ekonomisk utveckling. En statlig utredning bör få i uppgift att ta fram ett förslag på hur naturens rättigheter kan integreras i svensk lagstif</w:t>
      </w:r>
      <w:r w:rsidRPr="002A6CFC">
        <w:t>t</w:t>
      </w:r>
      <w:r w:rsidRPr="002A6CFC">
        <w:t>ning.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A6CFC">
        <w:trPr>
          <w:cantSplit/>
        </w:trPr>
        <w:tc>
          <w:tcPr>
            <w:tcW w:w="3046" w:type="dxa"/>
          </w:tcPr>
          <w:p w:rsidR="00D854BE" w:rsidRPr="002A6CFC" w:rsidRDefault="00D854BE">
            <w:pPr>
              <w:pStyle w:val="UnderskriftDatum"/>
              <w:spacing w:before="240"/>
            </w:pPr>
            <w:r w:rsidRPr="002A6CFC">
              <w:t>Stockholm den 4 oktober 2012</w:t>
            </w:r>
          </w:p>
        </w:tc>
        <w:tc>
          <w:tcPr>
            <w:tcW w:w="3047" w:type="dxa"/>
          </w:tcPr>
          <w:p w:rsidR="00D854BE" w:rsidRPr="002A6CFC" w:rsidRDefault="00D854BE">
            <w:pPr>
              <w:pStyle w:val="Underskrifter"/>
              <w:spacing w:before="240"/>
            </w:pPr>
          </w:p>
        </w:tc>
      </w:tr>
      <w:tr w:rsidR="00000000" w:rsidRPr="002A6CFC">
        <w:trPr>
          <w:cantSplit/>
        </w:trPr>
        <w:tc>
          <w:tcPr>
            <w:tcW w:w="3046" w:type="dxa"/>
          </w:tcPr>
          <w:p w:rsidR="00D854BE" w:rsidRPr="002A6CFC" w:rsidRDefault="00D854BE">
            <w:pPr>
              <w:pStyle w:val="Underskrifter"/>
            </w:pPr>
            <w:r w:rsidRPr="002A6CFC">
              <w:t>Valter Mutt (MP)</w:t>
            </w:r>
          </w:p>
        </w:tc>
        <w:tc>
          <w:tcPr>
            <w:tcW w:w="3046" w:type="dxa"/>
          </w:tcPr>
          <w:p w:rsidR="00D854BE" w:rsidRPr="002A6CFC" w:rsidRDefault="00D854BE">
            <w:pPr>
              <w:pStyle w:val="Underskrifter"/>
            </w:pPr>
            <w:r w:rsidRPr="002A6CFC">
              <w:t>Annika Lillemets (MP)</w:t>
            </w:r>
          </w:p>
        </w:tc>
      </w:tr>
    </w:tbl>
    <w:p w:rsidR="00D854BE" w:rsidRPr="002A6CFC" w:rsidRDefault="00D854BE">
      <w:pPr>
        <w:pStyle w:val="Normaltindrag"/>
      </w:pPr>
    </w:p>
    <w:sectPr w:rsidR="00D854BE" w:rsidRPr="002A6C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4BE" w:rsidRPr="002A6CFC" w:rsidRDefault="00D854BE">
      <w:r w:rsidRPr="002A6CFC">
        <w:separator/>
      </w:r>
    </w:p>
  </w:endnote>
  <w:endnote w:type="continuationSeparator" w:id="0">
    <w:p w:rsidR="00D854BE" w:rsidRPr="002A6CFC" w:rsidRDefault="00D854BE">
      <w:r w:rsidRPr="002A6C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4BE" w:rsidRPr="002A6CFC" w:rsidRDefault="002A6CFC">
    <w:pPr>
      <w:pStyle w:val="Sidfot"/>
    </w:pPr>
    <w:r w:rsidRPr="002A6C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98837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4BE" w:rsidRDefault="00D854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54BE" w:rsidRDefault="00D854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4BE" w:rsidRPr="002A6CFC" w:rsidRDefault="002A6CFC">
    <w:pPr>
      <w:pStyle w:val="Sidfot"/>
    </w:pPr>
    <w:r w:rsidRPr="002A6C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67126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4BE" w:rsidRDefault="00D854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54BE" w:rsidRDefault="00D854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4BE" w:rsidRPr="002A6CFC" w:rsidRDefault="002A6CFC">
    <w:pPr>
      <w:pStyle w:val="Sidfot"/>
    </w:pPr>
    <w:r w:rsidRPr="002A6C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62211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4BE" w:rsidRDefault="00D854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54BE" w:rsidRDefault="00D854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4BE" w:rsidRPr="002A6CFC" w:rsidRDefault="00D854BE">
      <w:r w:rsidRPr="002A6CFC">
        <w:separator/>
      </w:r>
    </w:p>
  </w:footnote>
  <w:footnote w:type="continuationSeparator" w:id="0">
    <w:p w:rsidR="00D854BE" w:rsidRPr="002A6CFC" w:rsidRDefault="00D854BE">
      <w:r w:rsidRPr="002A6C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4BE" w:rsidRPr="002A6CFC" w:rsidRDefault="002A6CFC">
    <w:pPr>
      <w:pStyle w:val="Sidhuvud"/>
    </w:pPr>
    <w:r w:rsidRPr="002A6C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16736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4BE" w:rsidRDefault="00D854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54BE" w:rsidRDefault="00D854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4BE" w:rsidRPr="002A6CFC" w:rsidRDefault="002A6CFC">
    <w:pPr>
      <w:pStyle w:val="Sidhuvud"/>
    </w:pPr>
    <w:r w:rsidRPr="002A6C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74660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4BE" w:rsidRDefault="00D854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54BE" w:rsidRDefault="00D854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4BE" w:rsidRPr="002A6CFC" w:rsidRDefault="00D854BE">
    <w:pPr>
      <w:pStyle w:val="FSHNormal"/>
      <w:tabs>
        <w:tab w:val="right" w:pos="5840"/>
      </w:tabs>
    </w:pPr>
    <w:r w:rsidRPr="002A6CFC">
      <w:br/>
    </w:r>
    <w:r w:rsidRPr="002A6CFC">
      <w:fldChar w:fldCharType="begin" w:fldLock="1"/>
    </w:r>
    <w:r w:rsidRPr="002A6CFC">
      <w:instrText xml:space="preserve"> DOCPROPERTY</w:instrText>
    </w:r>
    <w:r w:rsidRPr="002A6CFC">
      <w:rPr>
        <w:sz w:val="18"/>
      </w:rPr>
      <w:instrText xml:space="preserve"> "YearUser" *\charformat </w:instrText>
    </w:r>
    <w:r w:rsidRPr="002A6CFC">
      <w:fldChar w:fldCharType="separate"/>
    </w:r>
    <w:r w:rsidRPr="002A6CFC">
      <w:t>2012/13</w:t>
    </w:r>
    <w:r w:rsidRPr="002A6CFC">
      <w:fldChar w:fldCharType="end"/>
    </w:r>
    <w:r w:rsidRPr="002A6CFC">
      <w:t xml:space="preserve"> </w:t>
    </w:r>
    <w:r w:rsidRPr="002A6CFC">
      <w:tab/>
      <w:t xml:space="preserve">mnr: </w:t>
    </w:r>
    <w:r w:rsidRPr="002A6CFC">
      <w:fldChar w:fldCharType="begin" w:fldLock="1"/>
    </w:r>
    <w:r w:rsidRPr="002A6CFC">
      <w:instrText xml:space="preserve"> DOCPROPERTY</w:instrText>
    </w:r>
    <w:r w:rsidRPr="002A6CFC">
      <w:rPr>
        <w:sz w:val="18"/>
      </w:rPr>
      <w:instrText xml:space="preserve"> "Motionsnummer" *\charformat </w:instrText>
    </w:r>
    <w:r w:rsidRPr="002A6CFC">
      <w:fldChar w:fldCharType="separate"/>
    </w:r>
    <w:r w:rsidRPr="002A6CFC">
      <w:t>MJ448</w:t>
    </w:r>
    <w:r w:rsidRPr="002A6CFC">
      <w:fldChar w:fldCharType="end"/>
    </w:r>
    <w:r w:rsidRPr="002A6CFC">
      <w:br/>
    </w:r>
    <w:r w:rsidRPr="002A6CFC">
      <w:fldChar w:fldCharType="begin" w:fldLock="1"/>
    </w:r>
    <w:r w:rsidRPr="002A6CFC">
      <w:instrText xml:space="preserve"> DOCPROPERTY</w:instrText>
    </w:r>
    <w:r w:rsidRPr="002A6CFC">
      <w:rPr>
        <w:sz w:val="18"/>
      </w:rPr>
      <w:instrText xml:space="preserve"> "Samling" *\charformat </w:instrText>
    </w:r>
    <w:r w:rsidRPr="002A6CFC">
      <w:fldChar w:fldCharType="end"/>
    </w:r>
    <w:r w:rsidRPr="002A6CFC">
      <w:tab/>
      <w:t xml:space="preserve">pnr: </w:t>
    </w:r>
    <w:r w:rsidRPr="002A6CFC">
      <w:fldChar w:fldCharType="begin" w:fldLock="1"/>
    </w:r>
    <w:r w:rsidRPr="002A6CFC">
      <w:instrText xml:space="preserve"> DOCPROPERTY</w:instrText>
    </w:r>
    <w:r w:rsidRPr="002A6CFC">
      <w:rPr>
        <w:sz w:val="18"/>
      </w:rPr>
      <w:instrText xml:space="preserve"> "Partinummer" *\charformat </w:instrText>
    </w:r>
    <w:r w:rsidRPr="002A6CFC">
      <w:fldChar w:fldCharType="separate"/>
    </w:r>
    <w:r w:rsidRPr="002A6CFC">
      <w:t>MP2808</w:t>
    </w:r>
    <w:r w:rsidRPr="002A6CFC">
      <w:fldChar w:fldCharType="end"/>
    </w:r>
  </w:p>
  <w:p w:rsidR="00D854BE" w:rsidRPr="002A6CFC" w:rsidRDefault="00D854BE">
    <w:pPr>
      <w:pStyle w:val="FSHRub1"/>
    </w:pPr>
    <w:r w:rsidRPr="002A6CFC">
      <w:t>Motion till riksdagen</w:t>
    </w:r>
    <w:r w:rsidRPr="002A6CFC">
      <w:br/>
    </w:r>
    <w:r w:rsidRPr="002A6CFC">
      <w:fldChar w:fldCharType="begin" w:fldLock="1"/>
    </w:r>
    <w:r w:rsidRPr="002A6CFC">
      <w:instrText xml:space="preserve"> DOCPROPERTY "YearUser" *\charformat </w:instrText>
    </w:r>
    <w:r w:rsidRPr="002A6CFC">
      <w:fldChar w:fldCharType="separate"/>
    </w:r>
    <w:r w:rsidRPr="002A6CFC">
      <w:t>2012/13</w:t>
    </w:r>
    <w:r w:rsidRPr="002A6CFC">
      <w:fldChar w:fldCharType="end"/>
    </w:r>
    <w:r w:rsidRPr="002A6CFC">
      <w:t>:</w:t>
    </w:r>
    <w:r w:rsidRPr="002A6CFC">
      <w:fldChar w:fldCharType="begin" w:fldLock="1"/>
    </w:r>
    <w:r w:rsidRPr="002A6CFC">
      <w:instrText xml:space="preserve"> DOCPROPERTY "Motionsnummer" *\charformat </w:instrText>
    </w:r>
    <w:r w:rsidRPr="002A6CFC">
      <w:fldChar w:fldCharType="separate"/>
    </w:r>
    <w:r w:rsidRPr="002A6CFC">
      <w:t>MJ448</w:t>
    </w:r>
    <w:r w:rsidRPr="002A6CFC">
      <w:fldChar w:fldCharType="end"/>
    </w:r>
  </w:p>
  <w:p w:rsidR="00D854BE" w:rsidRPr="002A6CFC" w:rsidRDefault="00D854BE">
    <w:pPr>
      <w:pStyle w:val="FSHNormalS5"/>
    </w:pPr>
    <w:r w:rsidRPr="002A6CFC">
      <w:fldChar w:fldCharType="begin" w:fldLock="1"/>
    </w:r>
    <w:r w:rsidRPr="002A6CFC">
      <w:instrText xml:space="preserve"> DOCPROPERTY "MotionarText" *\charformat </w:instrText>
    </w:r>
    <w:r w:rsidRPr="002A6CFC">
      <w:fldChar w:fldCharType="separate"/>
    </w:r>
    <w:r w:rsidRPr="002A6CFC">
      <w:t>av Valter Mutt och Annika Lillemets (MP)</w:t>
    </w:r>
    <w:r w:rsidRPr="002A6CFC">
      <w:fldChar w:fldCharType="end"/>
    </w:r>
    <w:r w:rsidRPr="002A6CFC">
      <w:br/>
    </w:r>
    <w:r w:rsidRPr="002A6CFC">
      <w:fldChar w:fldCharType="begin" w:fldLock="1"/>
    </w:r>
    <w:r w:rsidRPr="002A6CFC">
      <w:instrText xml:space="preserve"> DOCPROPERTY "SvarFrasKort" *\charformat </w:instrText>
    </w:r>
    <w:r w:rsidRPr="002A6CFC">
      <w:fldChar w:fldCharType="end"/>
    </w:r>
  </w:p>
  <w:p w:rsidR="00D854BE" w:rsidRPr="002A6CFC" w:rsidRDefault="00D854BE">
    <w:pPr>
      <w:pStyle w:val="FSHTitel"/>
    </w:pPr>
    <w:r w:rsidRPr="002A6CFC">
      <w:fldChar w:fldCharType="begin" w:fldLock="1"/>
    </w:r>
    <w:r w:rsidRPr="002A6CFC">
      <w:instrText xml:space="preserve"> DOCPROPERTY</w:instrText>
    </w:r>
    <w:r w:rsidRPr="002A6CFC">
      <w:rPr>
        <w:sz w:val="18"/>
      </w:rPr>
      <w:instrText xml:space="preserve"> "RubrikSvar" *\charformat </w:instrText>
    </w:r>
    <w:r w:rsidRPr="002A6CFC">
      <w:fldChar w:fldCharType="separate"/>
    </w:r>
    <w:r w:rsidRPr="002A6CFC">
      <w:t>Naturens rättigheter</w:t>
    </w:r>
    <w:r w:rsidRPr="002A6CFC">
      <w:fldChar w:fldCharType="end"/>
    </w:r>
  </w:p>
  <w:p w:rsidR="00D854BE" w:rsidRPr="002A6CFC" w:rsidRDefault="00D854BE">
    <w:pPr>
      <w:pStyle w:val="Normal00"/>
    </w:pPr>
  </w:p>
  <w:p w:rsidR="00D854BE" w:rsidRPr="002A6CFC" w:rsidRDefault="00D854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8342146">
    <w:abstractNumId w:val="13"/>
  </w:num>
  <w:num w:numId="2" w16cid:durableId="366638304">
    <w:abstractNumId w:val="11"/>
  </w:num>
  <w:num w:numId="3" w16cid:durableId="157693103">
    <w:abstractNumId w:val="14"/>
  </w:num>
  <w:num w:numId="4" w16cid:durableId="1802769613">
    <w:abstractNumId w:val="8"/>
  </w:num>
  <w:num w:numId="5" w16cid:durableId="1063799614">
    <w:abstractNumId w:val="3"/>
  </w:num>
  <w:num w:numId="6" w16cid:durableId="1229917553">
    <w:abstractNumId w:val="2"/>
  </w:num>
  <w:num w:numId="7" w16cid:durableId="1339387271">
    <w:abstractNumId w:val="1"/>
  </w:num>
  <w:num w:numId="8" w16cid:durableId="360013301">
    <w:abstractNumId w:val="0"/>
  </w:num>
  <w:num w:numId="9" w16cid:durableId="1078284404">
    <w:abstractNumId w:val="9"/>
  </w:num>
  <w:num w:numId="10" w16cid:durableId="1067920274">
    <w:abstractNumId w:val="7"/>
  </w:num>
  <w:num w:numId="11" w16cid:durableId="990136080">
    <w:abstractNumId w:val="6"/>
  </w:num>
  <w:num w:numId="12" w16cid:durableId="1644889696">
    <w:abstractNumId w:val="5"/>
  </w:num>
  <w:num w:numId="13" w16cid:durableId="953831366">
    <w:abstractNumId w:val="4"/>
  </w:num>
  <w:num w:numId="14" w16cid:durableId="343745800">
    <w:abstractNumId w:val="16"/>
  </w:num>
  <w:num w:numId="15" w16cid:durableId="1640570246">
    <w:abstractNumId w:val="12"/>
  </w:num>
  <w:num w:numId="16" w16cid:durableId="16168664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4"/>
    <w:docVar w:name="PersonGUIDs" w:val="{08C56B17-A14B-48F1-95B3-2C8A56B44D98},{CD608734-BDFD-4479-B45A-FA9EAF5B640F}"/>
  </w:docVars>
  <w:rsids>
    <w:rsidRoot w:val="00414A1D"/>
    <w:rsid w:val="002A6CFC"/>
    <w:rsid w:val="00414A1D"/>
    <w:rsid w:val="00D8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6AC99B-0E78-48A4-BD6C-D8AABDA0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2091</Characters>
  <Application>Microsoft Office Word</Application>
  <DocSecurity>4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MP2808</vt:lpstr>
    </vt:vector>
  </TitlesOfParts>
  <Company>Riksdagen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MP2808</dc:title>
  <dc:subject>MP2808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2012-12-17T14:57:00Z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mot2000_603_2012-10-04</vt:lpwstr>
  </property>
  <property fmtid="{D5CDD505-2E9C-101B-9397-08002B2CF9AE}" pid="3" name="version">
    <vt:lpwstr>mot2000_603_2012-10-04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Naturens rättigheter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Naturens rättigheter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MP2808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Valter Mutt och Annika Lillemets (MP)</vt:lpwstr>
  </property>
  <property fmtid="{D5CDD505-2E9C-101B-9397-08002B2CF9AE}" pid="26" name="MotionarLista">
    <vt:lpwstr>Mutt, Valter (MP)\Lillemets, Annika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Valter Mutt (MP), Annika Lillemets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agnetha.bostrom@riksdagen.se</vt:lpwstr>
  </property>
  <property fmtid="{D5CDD505-2E9C-101B-9397-08002B2CF9AE}" pid="45" name="ReservUID">
    <vt:lpwstr>aa1120aa</vt:lpwstr>
  </property>
  <property fmtid="{D5CDD505-2E9C-101B-9397-08002B2CF9AE}" pid="46" name="MotionID">
    <vt:lpwstr>20122013000000770080000028080069</vt:lpwstr>
  </property>
  <property fmtid="{D5CDD505-2E9C-101B-9397-08002B2CF9AE}" pid="47" name="datum">
    <vt:lpwstr>121004</vt:lpwstr>
  </property>
  <property fmtid="{D5CDD505-2E9C-101B-9397-08002B2CF9AE}" pid="48" name="avsändar-e-post">
    <vt:lpwstr>agnetha.bostrom@riksdagen.se</vt:lpwstr>
  </property>
  <property fmtid="{D5CDD505-2E9C-101B-9397-08002B2CF9AE}" pid="49" name="id">
    <vt:lpwstr>20122013000000770080000028080069</vt:lpwstr>
  </property>
  <property fmtid="{D5CDD505-2E9C-101B-9397-08002B2CF9AE}" pid="50" name="nummer">
    <vt:lpwstr>448</vt:lpwstr>
  </property>
  <property fmtid="{D5CDD505-2E9C-101B-9397-08002B2CF9AE}" pid="51" name="utskottsbeteckning">
    <vt:lpwstr>MJ</vt:lpwstr>
  </property>
  <property fmtid="{D5CDD505-2E9C-101B-9397-08002B2CF9AE}" pid="52" name="GlobalUID">
    <vt:lpwstr>{75C23833-CFD3-4BBF-AD2D-DCE3FBAB3CAC}</vt:lpwstr>
  </property>
  <property fmtid="{D5CDD505-2E9C-101B-9397-08002B2CF9AE}" pid="53" name="Överföringar">
    <vt:i4>0</vt:i4>
  </property>
  <property fmtid="{D5CDD505-2E9C-101B-9397-08002B2CF9AE}" pid="54" name="Checksum">
    <vt:lpwstr>*0014802613030*</vt:lpwstr>
  </property>
  <property fmtid="{D5CDD505-2E9C-101B-9397-08002B2CF9AE}" pid="55" name="skuggnummer">
    <vt:lpwstr>2796</vt:lpwstr>
  </property>
  <property fmtid="{D5CDD505-2E9C-101B-9397-08002B2CF9AE}" pid="56" name="urixVersion">
    <vt:lpwstr>4.6.0.0</vt:lpwstr>
  </property>
  <property fmtid="{D5CDD505-2E9C-101B-9397-08002B2CF9AE}" pid="57" name="urixOrigin">
    <vt:lpwstr>121217 15:58:59.934</vt:lpwstr>
  </property>
  <property fmtid="{D5CDD505-2E9C-101B-9397-08002B2CF9AE}" pid="58" name="urixGuid">
    <vt:lpwstr>{F0E21406-C42A-4124-84C1-05B426700935}</vt:lpwstr>
  </property>
</Properties>
</file>