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62AC9" w:rsidP="00DA0661">
      <w:pPr>
        <w:pStyle w:val="Title"/>
      </w:pPr>
      <w:bookmarkStart w:id="0" w:name="Start"/>
      <w:bookmarkEnd w:id="0"/>
      <w:r>
        <w:t>Svar på fråga 2021/22:458 av Patrik Jönsson (SD)</w:t>
      </w:r>
      <w:r>
        <w:br/>
        <w:t>Kopparstölder vid järnvägen</w:t>
      </w:r>
    </w:p>
    <w:p w:rsidR="00362AC9" w:rsidP="007333FA">
      <w:pPr>
        <w:pStyle w:val="BodyText"/>
      </w:pPr>
      <w:r>
        <w:t xml:space="preserve">Patrik Jönsson har frågat mig </w:t>
      </w:r>
      <w:r w:rsidR="007333FA">
        <w:t>på vilket sätt jag avser att agera för få bukt med kopparstölderna mot landets järnvägsanläggning.</w:t>
      </w:r>
    </w:p>
    <w:p w:rsidR="00F53F1E" w:rsidP="007333FA">
      <w:pPr>
        <w:pStyle w:val="BodyText"/>
      </w:pPr>
      <w:r w:rsidRPr="005B5243">
        <w:t>Stölder av koppar och andra metaller är ett problem som drabbar samhället på flera sätt och som kan medföra stora samhällskostnader.</w:t>
      </w:r>
      <w:r w:rsidRPr="005B5243">
        <w:t xml:space="preserve"> Mycket talar för att det är internationella brottsnätverk som opererar över stora delar av Europa som begår de flesta metallstölderna.</w:t>
      </w:r>
    </w:p>
    <w:p w:rsidR="00F61E3C" w:rsidP="007333FA">
      <w:pPr>
        <w:pStyle w:val="BodyText"/>
      </w:pPr>
      <w:r w:rsidRPr="006D15E2">
        <w:t>Regeringens politik präglas av krafttag mot allvarliga samhällsproblem. Det innefattar bland annat att den brottslighet som förekommer i vårt samhälle ska bekämpas</w:t>
      </w:r>
      <w:r w:rsidR="007B07B3">
        <w:t xml:space="preserve"> med samhällets fulla och samlade kraft</w:t>
      </w:r>
      <w:r w:rsidRPr="006D15E2">
        <w:t xml:space="preserve">. </w:t>
      </w:r>
      <w:r w:rsidRPr="005B5243" w:rsidR="005B5243">
        <w:t xml:space="preserve">För att motverka stölder </w:t>
      </w:r>
      <w:r w:rsidR="007B07B3">
        <w:t xml:space="preserve">ska kraftfulla </w:t>
      </w:r>
      <w:r w:rsidRPr="005B5243" w:rsidR="005B5243">
        <w:t>åtgärder vidtas på flera olika områden.</w:t>
      </w:r>
      <w:r w:rsidR="00F53F1E">
        <w:t xml:space="preserve"> </w:t>
      </w:r>
      <w:r w:rsidRPr="005B5243" w:rsidR="005B5243">
        <w:t>En tillgänglig polis, ett starkt rättsväsende, en god myndighetssamverkan men också ändamålsenlig lagstiftning kan bidra till att alla former av brottslighet bekämpas.</w:t>
      </w:r>
    </w:p>
    <w:p w:rsidR="003E4265" w:rsidP="007333FA">
      <w:pPr>
        <w:pStyle w:val="BodyText"/>
      </w:pPr>
      <w:r w:rsidRPr="005B5243">
        <w:t>Återvinningsindustriernas medlemmar har sedan många år på eget initiativ infört ett kontantförbud. Det möjliggör spårbarhet för myndigheter och försvårar penningtvätt för kriminella aktörer.</w:t>
      </w:r>
    </w:p>
    <w:p w:rsidR="00F61E3C" w:rsidP="007333FA">
      <w:pPr>
        <w:pStyle w:val="BodyText"/>
      </w:pPr>
      <w:r w:rsidRPr="00F61E3C">
        <w:t xml:space="preserve">Trafikverket arbetar aktivt med åtgärder för att öka robustheten i järnvägsanläggningen och för att förhindra stölder, men också för att minska konsekvenserna och riskerna om de ändå inträffar. Trafikverket medverkar i nätverk och samarbeten med järnvägsföretag, entreprenörer, Polisen och andra drabbade företag och myndigheter i jakten att minska kopparstölder. För att minska tillgängligheten på koppar ersätter Trafikverket det med andra </w:t>
      </w:r>
      <w:r w:rsidRPr="00F61E3C">
        <w:t>material där det är möjligt. Andra förebyggande åtgärder är stöldskyddsmärkning med DNA, bevakning med väktare och kameror samt att göra anläggningen mindre tillgänglig med t.ex. stängsel.</w:t>
      </w:r>
    </w:p>
    <w:p w:rsidR="006D15E2" w:rsidP="007333FA">
      <w:pPr>
        <w:pStyle w:val="BodyText"/>
      </w:pPr>
      <w:r w:rsidRPr="006D15E2">
        <w:t>Det är viktigt att</w:t>
      </w:r>
      <w:r>
        <w:t xml:space="preserve"> ett systematiskt förebyggande</w:t>
      </w:r>
      <w:r w:rsidRPr="006D15E2">
        <w:t xml:space="preserve"> arbetet fortsätter så att </w:t>
      </w:r>
      <w:r>
        <w:t xml:space="preserve">brottsligheten kan bekämpas och </w:t>
      </w:r>
      <w:r w:rsidRPr="006D15E2">
        <w:t xml:space="preserve">störningar i tågtrafiken motverkas. Jag kommer </w:t>
      </w:r>
      <w:r w:rsidR="007B07B3">
        <w:t xml:space="preserve">noga </w:t>
      </w:r>
      <w:r w:rsidRPr="006D15E2">
        <w:t>fortsatt att följa frågan.</w:t>
      </w:r>
    </w:p>
    <w:p w:rsidR="00362AC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41B567198C7459DBB67B7019946E046"/>
          </w:placeholder>
          <w:dataBinding w:xpath="/ns0:DocumentInfo[1]/ns0:BaseInfo[1]/ns0:HeaderDate[1]" w:storeItemID="{AAE7A228-9F4E-40D2-A35C-72198D4DDC61}" w:prefixMappings="xmlns:ns0='http://lp/documentinfo/RK' "/>
          <w:date w:fullDate="2021-12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333FA">
            <w:t>15 december 2021</w:t>
          </w:r>
        </w:sdtContent>
      </w:sdt>
    </w:p>
    <w:p w:rsidR="00362AC9" w:rsidP="004E7A8F">
      <w:pPr>
        <w:pStyle w:val="Brdtextutanavstnd"/>
      </w:pPr>
    </w:p>
    <w:p w:rsidR="00362AC9" w:rsidP="004E7A8F">
      <w:pPr>
        <w:pStyle w:val="Brdtextutanavstnd"/>
      </w:pPr>
    </w:p>
    <w:p w:rsidR="00362AC9" w:rsidP="004E7A8F">
      <w:pPr>
        <w:pStyle w:val="Brdtextutanavstnd"/>
      </w:pPr>
    </w:p>
    <w:p w:rsidR="00362AC9" w:rsidP="00422A41">
      <w:pPr>
        <w:pStyle w:val="BodyText"/>
      </w:pPr>
      <w:r>
        <w:t>Tomas Eneroth</w:t>
      </w:r>
    </w:p>
    <w:p w:rsidR="00362AC9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62AC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62AC9" w:rsidRPr="007D73AB" w:rsidP="00340DE0">
          <w:pPr>
            <w:pStyle w:val="Header"/>
          </w:pPr>
        </w:p>
      </w:tc>
      <w:tc>
        <w:tcPr>
          <w:tcW w:w="1134" w:type="dxa"/>
        </w:tcPr>
        <w:p w:rsidR="00362AC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62AC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62AC9" w:rsidRPr="00710A6C" w:rsidP="00EE3C0F">
          <w:pPr>
            <w:pStyle w:val="Header"/>
            <w:rPr>
              <w:b/>
            </w:rPr>
          </w:pPr>
        </w:p>
        <w:p w:rsidR="00362AC9" w:rsidP="00EE3C0F">
          <w:pPr>
            <w:pStyle w:val="Header"/>
          </w:pPr>
        </w:p>
        <w:p w:rsidR="00362AC9" w:rsidP="00EE3C0F">
          <w:pPr>
            <w:pStyle w:val="Header"/>
          </w:pPr>
        </w:p>
        <w:p w:rsidR="00362AC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A6A050D8B004653BAC7BE74FF6EAEE4"/>
            </w:placeholder>
            <w:dataBinding w:xpath="/ns0:DocumentInfo[1]/ns0:BaseInfo[1]/ns0:Dnr[1]" w:storeItemID="{AAE7A228-9F4E-40D2-A35C-72198D4DDC61}" w:prefixMappings="xmlns:ns0='http://lp/documentinfo/RK' "/>
            <w:text/>
          </w:sdtPr>
          <w:sdtContent>
            <w:p w:rsidR="00362AC9" w:rsidP="00EE3C0F">
              <w:pPr>
                <w:pStyle w:val="Header"/>
              </w:pPr>
              <w:r>
                <w:t>I2021/03132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EED223C52314E1A9F8D7D6BDF160B4C"/>
            </w:placeholder>
            <w:showingPlcHdr/>
            <w:dataBinding w:xpath="/ns0:DocumentInfo[1]/ns0:BaseInfo[1]/ns0:DocNumber[1]" w:storeItemID="{AAE7A228-9F4E-40D2-A35C-72198D4DDC61}" w:prefixMappings="xmlns:ns0='http://lp/documentinfo/RK' "/>
            <w:text/>
          </w:sdtPr>
          <w:sdtContent>
            <w:p w:rsidR="00362AC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62AC9" w:rsidP="00EE3C0F">
          <w:pPr>
            <w:pStyle w:val="Header"/>
          </w:pPr>
        </w:p>
      </w:tc>
      <w:tc>
        <w:tcPr>
          <w:tcW w:w="1134" w:type="dxa"/>
        </w:tcPr>
        <w:p w:rsidR="00362AC9" w:rsidP="0094502D">
          <w:pPr>
            <w:pStyle w:val="Header"/>
          </w:pPr>
        </w:p>
        <w:p w:rsidR="00362AC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CFBBB7C89794EE980D92707D12E082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62AC9" w:rsidRPr="00362AC9" w:rsidP="00340DE0">
              <w:pPr>
                <w:pStyle w:val="Header"/>
                <w:rPr>
                  <w:b/>
                </w:rPr>
              </w:pPr>
              <w:r w:rsidRPr="00362AC9">
                <w:rPr>
                  <w:b/>
                </w:rPr>
                <w:t>Infrastrukturdepartementet</w:t>
              </w:r>
            </w:p>
            <w:p w:rsidR="006C0670" w:rsidP="00340DE0">
              <w:pPr>
                <w:pStyle w:val="Header"/>
              </w:pPr>
              <w:r w:rsidRPr="00362AC9">
                <w:t>Infrastrukturministern</w:t>
              </w:r>
            </w:p>
            <w:tbl>
              <w:tblPr>
                <w:tblW w:w="4504" w:type="dxa"/>
                <w:tblLayout w:type="fixed"/>
                <w:tblLook w:val="0000"/>
              </w:tblPr>
              <w:tblGrid>
                <w:gridCol w:w="4504"/>
              </w:tblGrid>
              <w:tr w:rsidTr="00665A3F">
                <w:tblPrEx>
                  <w:tblW w:w="4504" w:type="dxa"/>
                  <w:tblLayout w:type="fixed"/>
                  <w:tblLook w:val="0000"/>
                </w:tblPrEx>
                <w:trPr>
                  <w:trHeight w:val="199"/>
                </w:trPr>
                <w:tc>
                  <w:tcPr>
                    <w:tcW w:w="4504" w:type="dxa"/>
                  </w:tcPr>
                  <w:p w:rsidR="006C0670" w:rsidP="00C57C7D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  <w:tr w:rsidTr="00665A3F">
                <w:tblPrEx>
                  <w:tblW w:w="4504" w:type="dxa"/>
                  <w:tblLayout w:type="fixed"/>
                  <w:tblLook w:val="0000"/>
                </w:tblPrEx>
                <w:trPr>
                  <w:trHeight w:val="199"/>
                </w:trPr>
                <w:tc>
                  <w:tcPr>
                    <w:tcW w:w="4504" w:type="dxa"/>
                  </w:tcPr>
                  <w:p w:rsidR="006C0670" w:rsidP="006C0670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</w:tbl>
            <w:p w:rsidR="00362AC9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78D8EE7325A458B9D719E9121A392BD"/>
          </w:placeholder>
          <w:dataBinding w:xpath="/ns0:DocumentInfo[1]/ns0:BaseInfo[1]/ns0:Recipient[1]" w:storeItemID="{AAE7A228-9F4E-40D2-A35C-72198D4DDC61}" w:prefixMappings="xmlns:ns0='http://lp/documentinfo/RK' "/>
          <w:text w:multiLine="1"/>
        </w:sdtPr>
        <w:sdtContent>
          <w:tc>
            <w:tcPr>
              <w:tcW w:w="3170" w:type="dxa"/>
            </w:tcPr>
            <w:p w:rsidR="00362AC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62AC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Avsndare">
    <w:name w:val="Avsändare"/>
    <w:basedOn w:val="Normal"/>
    <w:rsid w:val="00DC7564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A050D8B004653BAC7BE74FF6EAE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9CA16-9DB4-4C9B-BDB1-A3E396A64A8C}"/>
      </w:docPartPr>
      <w:docPartBody>
        <w:p w:rsidR="003F140F" w:rsidP="005E5E81">
          <w:pPr>
            <w:pStyle w:val="0A6A050D8B004653BAC7BE74FF6EAEE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ED223C52314E1A9F8D7D6BDF160B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7B14F8-8724-4BF7-87EE-9662A78FEED6}"/>
      </w:docPartPr>
      <w:docPartBody>
        <w:p w:rsidR="003F140F" w:rsidP="005E5E81">
          <w:pPr>
            <w:pStyle w:val="DEED223C52314E1A9F8D7D6BDF160B4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FBBB7C89794EE980D92707D12E08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727D95-2952-42C2-B2AE-6927C42C18A5}"/>
      </w:docPartPr>
      <w:docPartBody>
        <w:p w:rsidR="003F140F" w:rsidP="005E5E81">
          <w:pPr>
            <w:pStyle w:val="9CFBBB7C89794EE980D92707D12E082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78D8EE7325A458B9D719E9121A392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59B1EE-49B9-4D96-90BB-773477F54B77}"/>
      </w:docPartPr>
      <w:docPartBody>
        <w:p w:rsidR="003F140F" w:rsidP="005E5E81">
          <w:pPr>
            <w:pStyle w:val="478D8EE7325A458B9D719E9121A392B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1B567198C7459DBB67B7019946E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B39626-3B14-45C5-B2DB-4FA58019E8C1}"/>
      </w:docPartPr>
      <w:docPartBody>
        <w:p w:rsidR="003F140F" w:rsidP="005E5E81">
          <w:pPr>
            <w:pStyle w:val="541B567198C7459DBB67B7019946E04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74B013944643F7A675FC203EC91146">
    <w:name w:val="C074B013944643F7A675FC203EC91146"/>
    <w:rsid w:val="005E5E81"/>
  </w:style>
  <w:style w:type="character" w:styleId="PlaceholderText">
    <w:name w:val="Placeholder Text"/>
    <w:basedOn w:val="DefaultParagraphFont"/>
    <w:uiPriority w:val="99"/>
    <w:semiHidden/>
    <w:rsid w:val="005E5E81"/>
    <w:rPr>
      <w:noProof w:val="0"/>
      <w:color w:val="808080"/>
    </w:rPr>
  </w:style>
  <w:style w:type="paragraph" w:customStyle="1" w:styleId="839379237F824A0CA6F97ED8F806FF43">
    <w:name w:val="839379237F824A0CA6F97ED8F806FF43"/>
    <w:rsid w:val="005E5E81"/>
  </w:style>
  <w:style w:type="paragraph" w:customStyle="1" w:styleId="7B5CDF272B3B4CF5B722DF320BF16FAD">
    <w:name w:val="7B5CDF272B3B4CF5B722DF320BF16FAD"/>
    <w:rsid w:val="005E5E81"/>
  </w:style>
  <w:style w:type="paragraph" w:customStyle="1" w:styleId="8BEB725BA42E410995E8074576E10F77">
    <w:name w:val="8BEB725BA42E410995E8074576E10F77"/>
    <w:rsid w:val="005E5E81"/>
  </w:style>
  <w:style w:type="paragraph" w:customStyle="1" w:styleId="0A6A050D8B004653BAC7BE74FF6EAEE4">
    <w:name w:val="0A6A050D8B004653BAC7BE74FF6EAEE4"/>
    <w:rsid w:val="005E5E81"/>
  </w:style>
  <w:style w:type="paragraph" w:customStyle="1" w:styleId="DEED223C52314E1A9F8D7D6BDF160B4C">
    <w:name w:val="DEED223C52314E1A9F8D7D6BDF160B4C"/>
    <w:rsid w:val="005E5E81"/>
  </w:style>
  <w:style w:type="paragraph" w:customStyle="1" w:styleId="519907FD22014A14A5B71300D17A6942">
    <w:name w:val="519907FD22014A14A5B71300D17A6942"/>
    <w:rsid w:val="005E5E81"/>
  </w:style>
  <w:style w:type="paragraph" w:customStyle="1" w:styleId="DE8A9BC21BC24D62BDC1BBCF876D8170">
    <w:name w:val="DE8A9BC21BC24D62BDC1BBCF876D8170"/>
    <w:rsid w:val="005E5E81"/>
  </w:style>
  <w:style w:type="paragraph" w:customStyle="1" w:styleId="5C9485BEBE9A459C88A36475313C65D1">
    <w:name w:val="5C9485BEBE9A459C88A36475313C65D1"/>
    <w:rsid w:val="005E5E81"/>
  </w:style>
  <w:style w:type="paragraph" w:customStyle="1" w:styleId="9CFBBB7C89794EE980D92707D12E0828">
    <w:name w:val="9CFBBB7C89794EE980D92707D12E0828"/>
    <w:rsid w:val="005E5E81"/>
  </w:style>
  <w:style w:type="paragraph" w:customStyle="1" w:styleId="478D8EE7325A458B9D719E9121A392BD">
    <w:name w:val="478D8EE7325A458B9D719E9121A392BD"/>
    <w:rsid w:val="005E5E81"/>
  </w:style>
  <w:style w:type="paragraph" w:customStyle="1" w:styleId="DEED223C52314E1A9F8D7D6BDF160B4C1">
    <w:name w:val="DEED223C52314E1A9F8D7D6BDF160B4C1"/>
    <w:rsid w:val="005E5E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FBBB7C89794EE980D92707D12E08281">
    <w:name w:val="9CFBBB7C89794EE980D92707D12E08281"/>
    <w:rsid w:val="005E5E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AAEC38763B449B8AE6218B6673676DE">
    <w:name w:val="8AAEC38763B449B8AE6218B6673676DE"/>
    <w:rsid w:val="005E5E81"/>
  </w:style>
  <w:style w:type="paragraph" w:customStyle="1" w:styleId="4591A8D6156847339F00BAEE1AFE6675">
    <w:name w:val="4591A8D6156847339F00BAEE1AFE6675"/>
    <w:rsid w:val="005E5E81"/>
  </w:style>
  <w:style w:type="paragraph" w:customStyle="1" w:styleId="9953B1F0E99640568539384752A57E70">
    <w:name w:val="9953B1F0E99640568539384752A57E70"/>
    <w:rsid w:val="005E5E81"/>
  </w:style>
  <w:style w:type="paragraph" w:customStyle="1" w:styleId="563100CB7D7842578A13D489E08BE353">
    <w:name w:val="563100CB7D7842578A13D489E08BE353"/>
    <w:rsid w:val="005E5E81"/>
  </w:style>
  <w:style w:type="paragraph" w:customStyle="1" w:styleId="31A435B89FF347F298092566F4EE0B54">
    <w:name w:val="31A435B89FF347F298092566F4EE0B54"/>
    <w:rsid w:val="005E5E81"/>
  </w:style>
  <w:style w:type="paragraph" w:customStyle="1" w:styleId="541B567198C7459DBB67B7019946E046">
    <w:name w:val="541B567198C7459DBB67B7019946E046"/>
    <w:rsid w:val="005E5E81"/>
  </w:style>
  <w:style w:type="paragraph" w:customStyle="1" w:styleId="244C97BE62804DEDA5414613C70CC01C">
    <w:name w:val="244C97BE62804DEDA5414613C70CC01C"/>
    <w:rsid w:val="005E5E8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2021-12-15T00:00:00</HeaderDate>
    <Office/>
    <Dnr>I2021/03132</Dnr>
    <ParagrafNr/>
    <DocumentTitle/>
    <VisitingAddress/>
    <Extra1/>
    <Extra2/>
    <Extra3>Patrik Jönsson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0ad9d31b-ba29-4424-bb4d-80d0eee770b0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EA5E5-C7A5-4ED3-A5C1-C01745D849D2}"/>
</file>

<file path=customXml/itemProps2.xml><?xml version="1.0" encoding="utf-8"?>
<ds:datastoreItem xmlns:ds="http://schemas.openxmlformats.org/officeDocument/2006/customXml" ds:itemID="{3BFA2563-28C4-405C-9E0E-970988A62E1B}"/>
</file>

<file path=customXml/itemProps3.xml><?xml version="1.0" encoding="utf-8"?>
<ds:datastoreItem xmlns:ds="http://schemas.openxmlformats.org/officeDocument/2006/customXml" ds:itemID="{AAE7A228-9F4E-40D2-A35C-72198D4DDC61}"/>
</file>

<file path=customXml/itemProps4.xml><?xml version="1.0" encoding="utf-8"?>
<ds:datastoreItem xmlns:ds="http://schemas.openxmlformats.org/officeDocument/2006/customXml" ds:itemID="{78ADAB4C-8233-4D3D-A91F-B439746FBBF0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315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458 av Patrik Jönsson (SD) Kopparstölder vid järnvägen klar.docx</dc:title>
  <cp:revision>3</cp:revision>
  <dcterms:created xsi:type="dcterms:W3CDTF">2021-12-13T12:31:00Z</dcterms:created>
  <dcterms:modified xsi:type="dcterms:W3CDTF">2021-12-13T12:34:00Z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