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7EF9C68B454708ADB2AB3AA6FA6758"/>
        </w:placeholder>
        <w:text/>
      </w:sdtPr>
      <w:sdtEndPr/>
      <w:sdtContent>
        <w:p w:rsidRPr="009B062B" w:rsidR="00AF30DD" w:rsidP="00DA28CE" w:rsidRDefault="00AF30DD" w14:paraId="474999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be936d-1b61-4ef5-98f3-91e0799611d4"/>
        <w:id w:val="1603616450"/>
        <w:lock w:val="sdtLocked"/>
      </w:sdtPr>
      <w:sdtEndPr/>
      <w:sdtContent>
        <w:p w:rsidR="005D6801" w:rsidRDefault="00AE479D" w14:paraId="474999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åtgärder för att skapa jämlik tillgång till konsumentvägledning i hela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F36A6B4871D4764820F6C35276B16FC"/>
        </w:placeholder>
        <w:text/>
      </w:sdtPr>
      <w:sdtEndPr/>
      <w:sdtContent>
        <w:p w:rsidRPr="009B062B" w:rsidR="006D79C9" w:rsidP="00333E95" w:rsidRDefault="006D79C9" w14:paraId="47499962" w14:textId="77777777">
          <w:pPr>
            <w:pStyle w:val="Rubrik1"/>
          </w:pPr>
          <w:r>
            <w:t>Motivering</w:t>
          </w:r>
        </w:p>
      </w:sdtContent>
    </w:sdt>
    <w:p w:rsidRPr="00787FDA" w:rsidR="006B0D23" w:rsidP="00787FDA" w:rsidRDefault="006B0D23" w14:paraId="47499963" w14:textId="05D65DCA">
      <w:pPr>
        <w:pStyle w:val="Normalutanindragellerluft"/>
      </w:pPr>
      <w:r w:rsidRPr="00787FDA">
        <w:t>Den kommunala konsumentvägledningen hjälper konsumenter både inför och efter köp av varor och tjänster. Konsumenter som inte är överens med företaget i samband med ett köp kan få konsumentvägledningens hjälp att lösa tvisten. Konsumentvägledningen ger även hjälp och råd inför en eventuell prövning i Allmänna reklamationsnämnden. Konsumentvägledningen arbetar både med enskild rådgivning och förebyggande arbete.</w:t>
      </w:r>
    </w:p>
    <w:p w:rsidRPr="006B0D23" w:rsidR="006B0D23" w:rsidP="006B0D23" w:rsidRDefault="006B0D23" w14:paraId="47499964" w14:textId="16DB35EF">
      <w:r w:rsidRPr="006B0D23">
        <w:t>Din möjlighet att få vägledning och stöd i konsumentfrågor är beroende på vilken kommun du bor i. Allt färre kommuner i Sverige erbjuder konsumentvägledning till sina medborgare</w:t>
      </w:r>
      <w:r w:rsidR="00A82935">
        <w:t>, och</w:t>
      </w:r>
      <w:r w:rsidRPr="006B0D23">
        <w:t xml:space="preserve"> samtidigt minskar resurserna som kommunerna lägger på den vägledning som fortfarande finns. Detta trots att det enligt den årliga konsument</w:t>
      </w:r>
      <w:r w:rsidR="00787FDA">
        <w:softHyphen/>
      </w:r>
      <w:r w:rsidRPr="006B0D23">
        <w:t>rapporten finns en hel del problemområden, där konsumenter blir lurade eller missnöjda med sina köp.</w:t>
      </w:r>
    </w:p>
    <w:p w:rsidRPr="006B0D23" w:rsidR="006B0D23" w:rsidP="006B0D23" w:rsidRDefault="006B0D23" w14:paraId="47499965" w14:textId="72B0C140">
      <w:r w:rsidRPr="006B0D23">
        <w:t>Konsumentverket uppger att kostnaden för konsumentskadan på grund av miss</w:t>
      </w:r>
      <w:r w:rsidR="00787FDA">
        <w:softHyphen/>
      </w:r>
      <w:r w:rsidRPr="006B0D23">
        <w:t>lyckade köp av varor och tjänster uppgår till cirka 50 miljarder kronor per år.</w:t>
      </w:r>
    </w:p>
    <w:p w:rsidRPr="006B0D23" w:rsidR="006B0D23" w:rsidP="006B0D23" w:rsidRDefault="006B0D23" w14:paraId="47499966" w14:textId="01F2B3A2">
      <w:r w:rsidRPr="006B0D23">
        <w:t>Vi möts ständigt av reklam i vår vardag och det blir allt svårare att fatta välgrundade beslut som konsument. När konsumentvägledning behövs som mest minskar tillgången till just sådan runt om i landet. Mellan 2017 och 2018 minskade antalet kommuner som erbjuder konsumentrådgivning med fjorton stycken enligt konsumentverkets rapport ”2018:10 Läget i landet – KVL 2018, En lägesbeskrivning av kommunernas konsu</w:t>
      </w:r>
      <w:r w:rsidR="00787FDA">
        <w:softHyphen/>
      </w:r>
      <w:r w:rsidRPr="006B0D23">
        <w:t>mentvägledning”. I samma rapport för 2019 står att läsa att trenden med minskande konsumentvägledning i kommunerna fortsätter. I 71 kommuner saknas tillgång till hjälp av konsumentvägledare.</w:t>
      </w:r>
    </w:p>
    <w:p w:rsidRPr="006B0D23" w:rsidR="006B0D23" w:rsidP="006B0D23" w:rsidRDefault="006B0D23" w14:paraId="47499967" w14:textId="39F60786">
      <w:r w:rsidRPr="006B0D23">
        <w:lastRenderedPageBreak/>
        <w:t>Det är femton kommuner fler än i</w:t>
      </w:r>
      <w:r w:rsidR="00A82935">
        <w:t xml:space="preserve"> </w:t>
      </w:r>
      <w:r w:rsidRPr="006B0D23">
        <w:t>fjol och det lägsta antalet under 2000-talet. I landet saknar totalt 1,4 miljoner invånare tillgång till kommunal konsumentvägledning.</w:t>
      </w:r>
    </w:p>
    <w:p w:rsidRPr="006B0D23" w:rsidR="006B0D23" w:rsidP="006B0D23" w:rsidRDefault="006B0D23" w14:paraId="47499968" w14:textId="2E8B7626">
      <w:r w:rsidRPr="006B0D23">
        <w:t>Det finns en negativ trend i fråga om konsumenters tillgång till vägledning men också i fråga om hur mycket kommunerna väljer att satsa på denna viktiga verksamhet.</w:t>
      </w:r>
    </w:p>
    <w:p w:rsidRPr="006B0D23" w:rsidR="006B0D23" w:rsidP="006B0D23" w:rsidRDefault="006B0D23" w14:paraId="47499969" w14:textId="36235328">
      <w:r w:rsidRPr="006B0D23">
        <w:t>Det finns ett behov av att stärka den kommunala konsumentvägledningen och medborgarnas tillgång till den. I</w:t>
      </w:r>
      <w:r w:rsidR="00A82935">
        <w:t xml:space="preserve"> </w:t>
      </w:r>
      <w:r w:rsidRPr="006B0D23">
        <w:t>dag är budget</w:t>
      </w:r>
      <w:r w:rsidR="00A82935">
        <w:t>-</w:t>
      </w:r>
      <w:r w:rsidRPr="006B0D23">
        <w:t xml:space="preserve"> och skuldrådgivning (BUS) lagstadgad verksamhet för kommunerna. Att få hjälp när problem uppst</w:t>
      </w:r>
      <w:r w:rsidR="00370A3D">
        <w:t>ått är därmed något kommu</w:t>
      </w:r>
      <w:bookmarkStart w:name="_GoBack" w:id="1"/>
      <w:bookmarkEnd w:id="1"/>
      <w:r w:rsidR="00370A3D">
        <w:t>nen ska</w:t>
      </w:r>
      <w:r w:rsidRPr="006B0D23">
        <w:t xml:space="preserve"> </w:t>
      </w:r>
      <w:r w:rsidR="00A82935">
        <w:t xml:space="preserve">bidra </w:t>
      </w:r>
      <w:r w:rsidRPr="006B0D23">
        <w:t>med, men inte att förebygga eller förhindra att en medborgare hamnar i skuld från början genom konsumentvägledning.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996DF5E26D46A3BEFFC2A7408B1AB0"/>
        </w:placeholder>
      </w:sdtPr>
      <w:sdtEndPr>
        <w:rPr>
          <w:i w:val="0"/>
          <w:noProof w:val="0"/>
        </w:rPr>
      </w:sdtEndPr>
      <w:sdtContent>
        <w:p w:rsidR="004065BC" w:rsidP="004065BC" w:rsidRDefault="004065BC" w14:paraId="4749996A" w14:textId="77777777"/>
        <w:p w:rsidRPr="008E0FE2" w:rsidR="004801AC" w:rsidP="004065BC" w:rsidRDefault="00787FDA" w14:paraId="4749996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69A9" w:rsidRDefault="005B69A9" w14:paraId="4749996F" w14:textId="77777777"/>
    <w:sectPr w:rsidR="005B69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99971" w14:textId="77777777" w:rsidR="006B0D23" w:rsidRDefault="006B0D23" w:rsidP="000C1CAD">
      <w:pPr>
        <w:spacing w:line="240" w:lineRule="auto"/>
      </w:pPr>
      <w:r>
        <w:separator/>
      </w:r>
    </w:p>
  </w:endnote>
  <w:endnote w:type="continuationSeparator" w:id="0">
    <w:p w14:paraId="47499972" w14:textId="77777777" w:rsidR="006B0D23" w:rsidRDefault="006B0D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997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997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065B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9980" w14:textId="77777777" w:rsidR="00262EA3" w:rsidRPr="004065BC" w:rsidRDefault="00262EA3" w:rsidP="004065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9996F" w14:textId="77777777" w:rsidR="006B0D23" w:rsidRDefault="006B0D23" w:rsidP="000C1CAD">
      <w:pPr>
        <w:spacing w:line="240" w:lineRule="auto"/>
      </w:pPr>
      <w:r>
        <w:separator/>
      </w:r>
    </w:p>
  </w:footnote>
  <w:footnote w:type="continuationSeparator" w:id="0">
    <w:p w14:paraId="47499970" w14:textId="77777777" w:rsidR="006B0D23" w:rsidRDefault="006B0D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49997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499982" wp14:anchorId="474999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87FDA" w14:paraId="4749998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7B6B01B91C04ACE85F4A79412F6675D"/>
                              </w:placeholder>
                              <w:text/>
                            </w:sdtPr>
                            <w:sdtEndPr/>
                            <w:sdtContent>
                              <w:r w:rsidR="006B0D2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D7FCBDB3C34D0C8356CD2975BC57C1"/>
                              </w:placeholder>
                              <w:text/>
                            </w:sdtPr>
                            <w:sdtEndPr/>
                            <w:sdtContent>
                              <w:r w:rsidR="006B0D23">
                                <w:t>1085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4999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7FDA" w14:paraId="4749998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7B6B01B91C04ACE85F4A79412F6675D"/>
                        </w:placeholder>
                        <w:text/>
                      </w:sdtPr>
                      <w:sdtEndPr/>
                      <w:sdtContent>
                        <w:r w:rsidR="006B0D2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D7FCBDB3C34D0C8356CD2975BC57C1"/>
                        </w:placeholder>
                        <w:text/>
                      </w:sdtPr>
                      <w:sdtEndPr/>
                      <w:sdtContent>
                        <w:r w:rsidR="006B0D23">
                          <w:t>1085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4999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7499975" w14:textId="77777777">
    <w:pPr>
      <w:jc w:val="right"/>
    </w:pPr>
  </w:p>
  <w:p w:rsidR="00262EA3" w:rsidP="00776B74" w:rsidRDefault="00262EA3" w14:paraId="474999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87FDA" w14:paraId="4749997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499984" wp14:anchorId="4749998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87FDA" w14:paraId="4749997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0D2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B0D23">
          <w:t>1085</w:t>
        </w:r>
      </w:sdtContent>
    </w:sdt>
  </w:p>
  <w:p w:rsidRPr="008227B3" w:rsidR="00262EA3" w:rsidP="008227B3" w:rsidRDefault="00787FDA" w14:paraId="4749997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87FDA" w14:paraId="474999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:568</w:t>
        </w:r>
      </w:sdtContent>
    </w:sdt>
  </w:p>
  <w:p w:rsidR="00262EA3" w:rsidP="00E03A3D" w:rsidRDefault="00787FDA" w14:paraId="4749997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Johanna Haraldsson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0D23" w14:paraId="4749997E" w14:textId="77777777">
        <w:pPr>
          <w:pStyle w:val="FSHRub2"/>
        </w:pPr>
        <w:r>
          <w:t>Konsumentvägledning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49997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B0D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F27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A3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5BC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9A9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801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0D23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FDA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37F16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7F1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935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79D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E7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49995F"/>
  <w15:chartTrackingRefBased/>
  <w15:docId w15:val="{879C6A5D-7AD5-4BD6-897E-A0CC03F2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7EF9C68B454708ADB2AB3AA6FA67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0FD31-E2F1-4ECC-9BF5-4EAF75D130F1}"/>
      </w:docPartPr>
      <w:docPartBody>
        <w:p w:rsidR="00B06047" w:rsidRDefault="00B06047">
          <w:pPr>
            <w:pStyle w:val="387EF9C68B454708ADB2AB3AA6FA67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36A6B4871D4764820F6C35276B16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C9D6CB-C99E-415F-8442-E4D61587F553}"/>
      </w:docPartPr>
      <w:docPartBody>
        <w:p w:rsidR="00B06047" w:rsidRDefault="00B06047">
          <w:pPr>
            <w:pStyle w:val="EF36A6B4871D4764820F6C35276B16F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7B6B01B91C04ACE85F4A79412F667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93240-E59F-49B7-9DB3-2328F9B6AF80}"/>
      </w:docPartPr>
      <w:docPartBody>
        <w:p w:rsidR="00B06047" w:rsidRDefault="00B06047">
          <w:pPr>
            <w:pStyle w:val="F7B6B01B91C04ACE85F4A79412F667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D7FCBDB3C34D0C8356CD2975BC57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97DB83-FDB1-4053-8336-BEB63A3BEA46}"/>
      </w:docPartPr>
      <w:docPartBody>
        <w:p w:rsidR="00B06047" w:rsidRDefault="00B06047">
          <w:pPr>
            <w:pStyle w:val="ADD7FCBDB3C34D0C8356CD2975BC57C1"/>
          </w:pPr>
          <w:r>
            <w:t xml:space="preserve"> </w:t>
          </w:r>
        </w:p>
      </w:docPartBody>
    </w:docPart>
    <w:docPart>
      <w:docPartPr>
        <w:name w:val="6A996DF5E26D46A3BEFFC2A7408B1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FAEE1-B09D-400D-AD60-71E091E0DCE3}"/>
      </w:docPartPr>
      <w:docPartBody>
        <w:p w:rsidR="00D22BB8" w:rsidRDefault="00D22B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47"/>
    <w:rsid w:val="00B06047"/>
    <w:rsid w:val="00D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7EF9C68B454708ADB2AB3AA6FA6758">
    <w:name w:val="387EF9C68B454708ADB2AB3AA6FA6758"/>
  </w:style>
  <w:style w:type="paragraph" w:customStyle="1" w:styleId="9635ADDAD65E45CEAE8A28AA9EA87A20">
    <w:name w:val="9635ADDAD65E45CEAE8A28AA9EA87A2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63470894BC409AADEE02D7A6658641">
    <w:name w:val="2E63470894BC409AADEE02D7A6658641"/>
  </w:style>
  <w:style w:type="paragraph" w:customStyle="1" w:styleId="EF36A6B4871D4764820F6C35276B16FC">
    <w:name w:val="EF36A6B4871D4764820F6C35276B16FC"/>
  </w:style>
  <w:style w:type="paragraph" w:customStyle="1" w:styleId="8697C1CBC3344A4BA985A822A8B42ABB">
    <w:name w:val="8697C1CBC3344A4BA985A822A8B42ABB"/>
  </w:style>
  <w:style w:type="paragraph" w:customStyle="1" w:styleId="4984FB0EB591451995E4DA35CBA9F52C">
    <w:name w:val="4984FB0EB591451995E4DA35CBA9F52C"/>
  </w:style>
  <w:style w:type="paragraph" w:customStyle="1" w:styleId="F7B6B01B91C04ACE85F4A79412F6675D">
    <w:name w:val="F7B6B01B91C04ACE85F4A79412F6675D"/>
  </w:style>
  <w:style w:type="paragraph" w:customStyle="1" w:styleId="ADD7FCBDB3C34D0C8356CD2975BC57C1">
    <w:name w:val="ADD7FCBDB3C34D0C8356CD2975BC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31356-7E2A-4633-81BF-8E0C9037E153}"/>
</file>

<file path=customXml/itemProps2.xml><?xml version="1.0" encoding="utf-8"?>
<ds:datastoreItem xmlns:ds="http://schemas.openxmlformats.org/officeDocument/2006/customXml" ds:itemID="{92BE1991-6981-44EA-8C71-494D47DA4107}"/>
</file>

<file path=customXml/itemProps3.xml><?xml version="1.0" encoding="utf-8"?>
<ds:datastoreItem xmlns:ds="http://schemas.openxmlformats.org/officeDocument/2006/customXml" ds:itemID="{7E32AE24-AFAF-4C14-80FD-048EE04BAC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2191</Characters>
  <Application>Microsoft Office Word</Application>
  <DocSecurity>0</DocSecurity>
  <Lines>40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S1085 Konsumentvägledning i hela landet</vt:lpstr>
      <vt:lpstr>
      </vt:lpstr>
    </vt:vector>
  </TitlesOfParts>
  <Company>Sveriges riksdag</Company>
  <LinksUpToDate>false</LinksUpToDate>
  <CharactersWithSpaces>2549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