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136E438AFC46118FAA9B477B7C4CB5"/>
        </w:placeholder>
        <w:text/>
      </w:sdtPr>
      <w:sdtEndPr/>
      <w:sdtContent>
        <w:p w:rsidRPr="009B062B" w:rsidR="00AF30DD" w:rsidP="00951523" w:rsidRDefault="00AF30DD" w14:paraId="4F5FEEC9" w14:textId="77777777">
          <w:pPr>
            <w:pStyle w:val="Rubrik1"/>
            <w:spacing w:after="300"/>
          </w:pPr>
          <w:r w:rsidRPr="009B062B">
            <w:t>Förslag till riksdagsbeslut</w:t>
          </w:r>
        </w:p>
      </w:sdtContent>
    </w:sdt>
    <w:sdt>
      <w:sdtPr>
        <w:alias w:val="Yrkande 1"/>
        <w:tag w:val="418a1105-b7e8-4745-a3fa-ab7e9ebcb908"/>
        <w:id w:val="1410426791"/>
        <w:lock w:val="sdtLocked"/>
      </w:sdtPr>
      <w:sdtEndPr/>
      <w:sdtContent>
        <w:p w:rsidR="00BD1566" w:rsidRDefault="000B78EA" w14:paraId="4F5FEECA" w14:textId="77777777">
          <w:pPr>
            <w:pStyle w:val="Frslagstext"/>
            <w:numPr>
              <w:ilvl w:val="0"/>
              <w:numId w:val="0"/>
            </w:numPr>
          </w:pPr>
          <w:r>
            <w:t>Riksdagen ställer sig bakom det som anförs i motionen om att snarast färdigställa utbyggnaden av Västkustbanan med dubbelspår längs hela sträckningen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A165CC5A54055819306100D47DAA1"/>
        </w:placeholder>
        <w:text/>
      </w:sdtPr>
      <w:sdtEndPr/>
      <w:sdtContent>
        <w:p w:rsidRPr="009B062B" w:rsidR="006D79C9" w:rsidP="00333E95" w:rsidRDefault="006D79C9" w14:paraId="4F5FEECB" w14:textId="77777777">
          <w:pPr>
            <w:pStyle w:val="Rubrik1"/>
          </w:pPr>
          <w:r>
            <w:t>Motivering</w:t>
          </w:r>
        </w:p>
      </w:sdtContent>
    </w:sdt>
    <w:p w:rsidRPr="009A5CFE" w:rsidR="002B7C56" w:rsidP="009A5CFE" w:rsidRDefault="002B7C56" w14:paraId="4F5FEECC" w14:textId="50F9BCF7">
      <w:pPr>
        <w:pStyle w:val="Normalutanindragellerluft"/>
      </w:pPr>
      <w:r>
        <w:t xml:space="preserve">Västkustbanan är järnvägen mellan Göteborg och Lund/Malmö, i förlängningen hela sträckan mellan Oslo och Köpenhamn. </w:t>
      </w:r>
      <w:r w:rsidR="00226280">
        <w:t>Det är e</w:t>
      </w:r>
      <w:r>
        <w:t>n sträcka där många människor dagligen pendlar till både arbete, studier och fritidsaktiviteter. Järnvägen förbinder några av Skandinaviens största och viktigaste befolkningscentr</w:t>
      </w:r>
      <w:r w:rsidR="00226280">
        <w:t>um</w:t>
      </w:r>
      <w:r>
        <w:t xml:space="preserve">. I korridoren Oslo–Göteborg–Köpenhamn finns 8 av Skandinaviens 20 miljoner invånare. </w:t>
      </w:r>
      <w:r w:rsidRPr="009A5CFE">
        <w:rPr>
          <w:spacing w:val="-1"/>
        </w:rPr>
        <w:t>Här finns också 50 procent av Skandinaviens industriella kapacitet och många universitet, högskolor och forsknings</w:t>
      </w:r>
      <w:r w:rsidRPr="009A5CFE" w:rsidR="009A5CFE">
        <w:rPr>
          <w:spacing w:val="-1"/>
        </w:rPr>
        <w:softHyphen/>
      </w:r>
      <w:r w:rsidRPr="009A5CFE">
        <w:rPr>
          <w:spacing w:val="-1"/>
        </w:rPr>
        <w:t xml:space="preserve">anläggningar, </w:t>
      </w:r>
      <w:r w:rsidRPr="009A5CFE">
        <w:t>vilka tillsammans bildar en viktig tillväxtkorridor. På västkusten bor</w:t>
      </w:r>
      <w:r w:rsidRPr="009A5CFE">
        <w:rPr>
          <w:spacing w:val="-1"/>
        </w:rPr>
        <w:t xml:space="preserve"> </w:t>
      </w:r>
      <w:r w:rsidRPr="009A5CFE">
        <w:t xml:space="preserve">nästan 1/3 av Sveriges befolkning. </w:t>
      </w:r>
    </w:p>
    <w:p w:rsidRPr="009A5CFE" w:rsidR="002B7C56" w:rsidP="009A5CFE" w:rsidRDefault="002B7C56" w14:paraId="4F5FEECD" w14:textId="2943F4B7">
      <w:pPr>
        <w:rPr>
          <w:spacing w:val="-1"/>
        </w:rPr>
      </w:pPr>
      <w:r w:rsidRPr="009A5CFE">
        <w:rPr>
          <w:spacing w:val="-1"/>
        </w:rPr>
        <w:t xml:space="preserve">Trots att Trafikverket har pekat ut Västkustbanan Lund–Göteborg som en av Sveriges </w:t>
      </w:r>
      <w:r w:rsidRPr="009A5CFE">
        <w:t>viktigaste järnvägsförbindelser har den 283 kilometer långa järnvägen fortfarande 34</w:t>
      </w:r>
      <w:r w:rsidRPr="009A5CFE">
        <w:rPr>
          <w:spacing w:val="-1"/>
        </w:rPr>
        <w:t xml:space="preserve"> kilometer enkelspår. Dubbelspår längs hela Västkustbanan skulle medföra ökad kapacitet med fler avgångar och fler tåg, snabbare transporter, kortare restider och ökad punktlig</w:t>
      </w:r>
      <w:r w:rsidR="009A5CFE">
        <w:rPr>
          <w:spacing w:val="-1"/>
        </w:rPr>
        <w:softHyphen/>
      </w:r>
      <w:r w:rsidRPr="009A5CFE">
        <w:rPr>
          <w:spacing w:val="-1"/>
        </w:rPr>
        <w:t xml:space="preserve">het. Den förbättrade tillgängligheten bidrar till att skapa en större arbetsmarknad där fler kan bo kvar på sin hemort och pendla till arbetet. </w:t>
      </w:r>
      <w:r w:rsidRPr="009A5CFE" w:rsidR="006475B3">
        <w:rPr>
          <w:spacing w:val="-1"/>
        </w:rPr>
        <w:t>Detta är helt avgörande för arbetspend</w:t>
      </w:r>
      <w:r w:rsidR="009A5CFE">
        <w:rPr>
          <w:spacing w:val="-1"/>
        </w:rPr>
        <w:softHyphen/>
      </w:r>
      <w:r w:rsidRPr="009A5CFE" w:rsidR="006475B3">
        <w:rPr>
          <w:spacing w:val="-1"/>
        </w:rPr>
        <w:t xml:space="preserve">lingen och tillväxten i många av de mindre kommunerna i Skåne och Halland. </w:t>
      </w:r>
      <w:r w:rsidRPr="009A5CFE">
        <w:rPr>
          <w:spacing w:val="-1"/>
        </w:rPr>
        <w:t>Mer gods</w:t>
      </w:r>
      <w:r w:rsidR="009A5CFE">
        <w:rPr>
          <w:spacing w:val="-1"/>
        </w:rPr>
        <w:softHyphen/>
      </w:r>
      <w:r w:rsidRPr="009A5CFE">
        <w:rPr>
          <w:spacing w:val="-1"/>
        </w:rPr>
        <w:t>trafik kan dessutom föras över från väg till järnväg, vilket minskar belastningen på väg</w:t>
      </w:r>
      <w:r w:rsidR="009A5CFE">
        <w:rPr>
          <w:spacing w:val="-1"/>
        </w:rPr>
        <w:softHyphen/>
      </w:r>
      <w:r w:rsidRPr="009A5CFE">
        <w:rPr>
          <w:spacing w:val="-1"/>
        </w:rPr>
        <w:t xml:space="preserve">arna och minskar antalet trafikolyckor och dödsfall i trafiken. Miljövinsterna är tydliga genom minskade utsläpp av växthusgaser. </w:t>
      </w:r>
    </w:p>
    <w:p w:rsidR="002B7C56" w:rsidP="009A5CFE" w:rsidRDefault="002B7C56" w14:paraId="4F5FEECE" w14:textId="38CF2E8A">
      <w:r>
        <w:t>Beslut om att bygga ut Västkustbanan till dubbelspår togs av riksdagen redan 1992/93. Trots att det därmed har gått 25 år sedan beslutet togs är utbyggnaden fort</w:t>
      </w:r>
      <w:r w:rsidR="009A5CFE">
        <w:softHyphen/>
      </w:r>
      <w:r>
        <w:t>farande inte fullt genomförd. Omkring 15 procent av sträckan saknar fortfarande dubbel</w:t>
      </w:r>
      <w:r w:rsidR="009A5CFE">
        <w:softHyphen/>
      </w:r>
      <w:r>
        <w:t>spår enligt Trafikverket.</w:t>
      </w:r>
    </w:p>
    <w:p w:rsidR="002B7C56" w:rsidP="009A5CFE" w:rsidRDefault="002B7C56" w14:paraId="4F5FEECF" w14:textId="12D16B65">
      <w:r>
        <w:lastRenderedPageBreak/>
        <w:t>Det är välkommet att dubbelspår på hela Västkustbanan finns med i nationell infra</w:t>
      </w:r>
      <w:r w:rsidR="009A5CFE">
        <w:softHyphen/>
      </w:r>
      <w:r>
        <w:t>strukturplan 2018–2029. I början av september 2019 startade förberedelserna inför byggandet av tunneln under Varberg (Varberg–Hamra), vilket är en viktig del av ut</w:t>
      </w:r>
      <w:r w:rsidR="009A5CFE">
        <w:softHyphen/>
      </w:r>
      <w:r>
        <w:t>byggnaden av Västkustbanan.</w:t>
      </w:r>
      <w:r w:rsidR="008575DC">
        <w:t xml:space="preserve"> </w:t>
      </w:r>
      <w:r w:rsidRPr="008575DC" w:rsidR="008575DC">
        <w:t>Sedan augusti 2020 är Trafikverket igång med utbygg</w:t>
      </w:r>
      <w:r w:rsidR="009A5CFE">
        <w:softHyphen/>
      </w:r>
      <w:r w:rsidRPr="008575DC" w:rsidR="008575DC">
        <w:t>naden mellan Ängelholm och Maria station. Under hösten pågår förberedande arbeten på och kring järnvägen. Bland annat rivs de fastigheter i Kattarp och Ödåkra som tidigare lösts in för att göra plats för dubbelspåret.</w:t>
      </w:r>
      <w:r>
        <w:t xml:space="preserve"> </w:t>
      </w:r>
      <w:r w:rsidR="008575DC">
        <w:t xml:space="preserve">Denna sträcka ska </w:t>
      </w:r>
      <w:r>
        <w:t>vara klar 2023. Trots att den sista kvarvarande sträckan utan dubbelspår, mellan Maria station och Helsingborgs C, finns med i Trafikverkets förslag till nationell infrastrukturplan innebär Trafikverkets förslag att åtgärden kommer i slutet av planperioden och därutöver är den inte fullt finansierad. Det innebär att nyttorna med en dubbelspårig västkustbana fort</w:t>
      </w:r>
      <w:r w:rsidR="008D436E">
        <w:softHyphen/>
      </w:r>
      <w:bookmarkStart w:name="_GoBack" w:id="1"/>
      <w:bookmarkEnd w:id="1"/>
      <w:r>
        <w:t xml:space="preserve">sätter att skjutas på framtiden och in i nästa planperiod. </w:t>
      </w:r>
    </w:p>
    <w:p w:rsidR="002B7C56" w:rsidP="009A5CFE" w:rsidRDefault="002B7C56" w14:paraId="4F5FEED0" w14:textId="60814F62">
      <w:r>
        <w:t>Det har länge funnits en bred politisk enighet om att Västkustbanan är underdimen</w:t>
      </w:r>
      <w:r w:rsidR="009A5CFE">
        <w:softHyphen/>
      </w:r>
      <w:r>
        <w:t xml:space="preserve">sionerad och i behov av dubbelspår längs hela sträckan. </w:t>
      </w:r>
      <w:r w:rsidR="00226280">
        <w:t xml:space="preserve">År </w:t>
      </w:r>
      <w:r>
        <w:t>2017 slöts en överenskom</w:t>
      </w:r>
      <w:r w:rsidR="009A5CFE">
        <w:softHyphen/>
      </w:r>
      <w:r>
        <w:t>melse mellan Region Skåne, Region Halland och kommuner från Lund i söder till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w:t>
      </w:r>
      <w:r w:rsidR="00226280">
        <w:t xml:space="preserve"> </w:t>
      </w:r>
      <w:r>
        <w:t xml:space="preserve">vara vinsten av att fortsätta utbyggnaden mellan Maria station och Knutpunkten i direkt anslutning. </w:t>
      </w:r>
    </w:p>
    <w:p w:rsidR="002B7C56" w:rsidP="009A5CFE" w:rsidRDefault="002B7C56" w14:paraId="4F5FEED1" w14:textId="77777777">
      <w:r>
        <w:t>I gällande nationell plan för transportsystemet 2018–2029 tog regeringen bort 600 miljoner kronor från utbyggnaden av dubbelspår mellan Helsingborgs central och Maria station. När sträckan mellan Ängelholm och Maria station byggts ut med dubbelspår skulle antalet tåg per timme kunna öka till tio. Kompletteras det med att även bygga ut den sista biten mellan Maria station och Helsingborgs 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Pr="00422B9E" w:rsidR="00422B9E" w:rsidP="009A5CFE" w:rsidRDefault="002B7C56" w14:paraId="4F5FEED2" w14:textId="568621F1">
      <w:r>
        <w:t xml:space="preserve">Det är nu hög tid att fullfölja det beslut riksdagen tog för över </w:t>
      </w:r>
      <w:r w:rsidR="008575DC">
        <w:t xml:space="preserve">25 </w:t>
      </w:r>
      <w:r>
        <w:t xml:space="preserve">år sedan med dubbelspår längs hela Västkustbanan. För att beslutet ska vara verkställt </w:t>
      </w:r>
      <w:r w:rsidR="008575DC">
        <w:t xml:space="preserve">ska </w:t>
      </w:r>
      <w:r>
        <w:t>utbyggna</w:t>
      </w:r>
      <w:r w:rsidR="009A5CFE">
        <w:softHyphen/>
      </w:r>
      <w:r>
        <w:t>den av Västkustbanan till dubbelspår snarast färdigställ</w:t>
      </w:r>
      <w:r w:rsidR="00226280">
        <w:t>a</w:t>
      </w:r>
      <w:r>
        <w:t>s genom att sträckan Maria–Helsingborg skyndsamt byggs ut med dubbelspår. Detta bör ges regeringen till känna</w:t>
      </w:r>
      <w:r w:rsidR="008575DC">
        <w:t>.</w:t>
      </w:r>
    </w:p>
    <w:sdt>
      <w:sdtPr>
        <w:alias w:val="CC_Underskrifter"/>
        <w:tag w:val="CC_Underskrifter"/>
        <w:id w:val="583496634"/>
        <w:lock w:val="sdtContentLocked"/>
        <w:placeholder>
          <w:docPart w:val="2658D82EA1E140FFB2A4989145D31274"/>
        </w:placeholder>
      </w:sdtPr>
      <w:sdtEndPr/>
      <w:sdtContent>
        <w:p w:rsidR="00951523" w:rsidP="00951523" w:rsidRDefault="00951523" w14:paraId="4F5FEED4" w14:textId="77777777"/>
        <w:p w:rsidRPr="008E0FE2" w:rsidR="004801AC" w:rsidP="00951523" w:rsidRDefault="008D436E" w14:paraId="4F5FEE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E20514" w:rsidRDefault="00E20514" w14:paraId="4F5FEEDF" w14:textId="77777777"/>
    <w:sectPr w:rsidR="00E205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EEE1" w14:textId="77777777" w:rsidR="00983F30" w:rsidRDefault="00983F30" w:rsidP="000C1CAD">
      <w:pPr>
        <w:spacing w:line="240" w:lineRule="auto"/>
      </w:pPr>
      <w:r>
        <w:separator/>
      </w:r>
    </w:p>
  </w:endnote>
  <w:endnote w:type="continuationSeparator" w:id="0">
    <w:p w14:paraId="4F5FEEE2" w14:textId="77777777" w:rsidR="00983F30" w:rsidRDefault="00983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E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EE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EEF0" w14:textId="77777777" w:rsidR="00262EA3" w:rsidRPr="00951523" w:rsidRDefault="00262EA3" w:rsidP="00951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FEEDF" w14:textId="77777777" w:rsidR="00983F30" w:rsidRDefault="00983F30" w:rsidP="000C1CAD">
      <w:pPr>
        <w:spacing w:line="240" w:lineRule="auto"/>
      </w:pPr>
      <w:r>
        <w:separator/>
      </w:r>
    </w:p>
  </w:footnote>
  <w:footnote w:type="continuationSeparator" w:id="0">
    <w:p w14:paraId="4F5FEEE0" w14:textId="77777777" w:rsidR="00983F30" w:rsidRDefault="00983F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5FEE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5FEEF2" wp14:anchorId="4F5FE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36E" w14:paraId="4F5FEEF5" w14:textId="77777777">
                          <w:pPr>
                            <w:jc w:val="right"/>
                          </w:pPr>
                          <w:sdt>
                            <w:sdtPr>
                              <w:alias w:val="CC_Noformat_Partikod"/>
                              <w:tag w:val="CC_Noformat_Partikod"/>
                              <w:id w:val="-53464382"/>
                              <w:placeholder>
                                <w:docPart w:val="0BB093E588D349CEBC1F7A42851F185C"/>
                              </w:placeholder>
                              <w:text/>
                            </w:sdtPr>
                            <w:sdtEndPr/>
                            <w:sdtContent>
                              <w:r w:rsidR="002B7C56">
                                <w:t>M</w:t>
                              </w:r>
                            </w:sdtContent>
                          </w:sdt>
                          <w:sdt>
                            <w:sdtPr>
                              <w:alias w:val="CC_Noformat_Partinummer"/>
                              <w:tag w:val="CC_Noformat_Partinummer"/>
                              <w:id w:val="-1709555926"/>
                              <w:placeholder>
                                <w:docPart w:val="0E5D6FDFD1974747ABB9BF96E226EC5C"/>
                              </w:placeholder>
                              <w:text/>
                            </w:sdtPr>
                            <w:sdtEndPr/>
                            <w:sdtContent>
                              <w:r w:rsidR="00567EBD">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5FE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36E" w14:paraId="4F5FEEF5" w14:textId="77777777">
                    <w:pPr>
                      <w:jc w:val="right"/>
                    </w:pPr>
                    <w:sdt>
                      <w:sdtPr>
                        <w:alias w:val="CC_Noformat_Partikod"/>
                        <w:tag w:val="CC_Noformat_Partikod"/>
                        <w:id w:val="-53464382"/>
                        <w:placeholder>
                          <w:docPart w:val="0BB093E588D349CEBC1F7A42851F185C"/>
                        </w:placeholder>
                        <w:text/>
                      </w:sdtPr>
                      <w:sdtEndPr/>
                      <w:sdtContent>
                        <w:r w:rsidR="002B7C56">
                          <w:t>M</w:t>
                        </w:r>
                      </w:sdtContent>
                    </w:sdt>
                    <w:sdt>
                      <w:sdtPr>
                        <w:alias w:val="CC_Noformat_Partinummer"/>
                        <w:tag w:val="CC_Noformat_Partinummer"/>
                        <w:id w:val="-1709555926"/>
                        <w:placeholder>
                          <w:docPart w:val="0E5D6FDFD1974747ABB9BF96E226EC5C"/>
                        </w:placeholder>
                        <w:text/>
                      </w:sdtPr>
                      <w:sdtEndPr/>
                      <w:sdtContent>
                        <w:r w:rsidR="00567EBD">
                          <w:t>2090</w:t>
                        </w:r>
                      </w:sdtContent>
                    </w:sdt>
                  </w:p>
                </w:txbxContent>
              </v:textbox>
              <w10:wrap anchorx="page"/>
            </v:shape>
          </w:pict>
        </mc:Fallback>
      </mc:AlternateContent>
    </w:r>
  </w:p>
  <w:p w:rsidRPr="00293C4F" w:rsidR="00262EA3" w:rsidP="00776B74" w:rsidRDefault="00262EA3" w14:paraId="4F5FE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5FEEE5" w14:textId="77777777">
    <w:pPr>
      <w:jc w:val="right"/>
    </w:pPr>
  </w:p>
  <w:p w:rsidR="00262EA3" w:rsidP="00776B74" w:rsidRDefault="00262EA3" w14:paraId="4F5FEE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436E" w14:paraId="4F5FEE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5FEEF4" wp14:anchorId="4F5FE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36E" w14:paraId="4F5FEE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C56">
          <w:t>M</w:t>
        </w:r>
      </w:sdtContent>
    </w:sdt>
    <w:sdt>
      <w:sdtPr>
        <w:alias w:val="CC_Noformat_Partinummer"/>
        <w:tag w:val="CC_Noformat_Partinummer"/>
        <w:id w:val="-2014525982"/>
        <w:text/>
      </w:sdtPr>
      <w:sdtEndPr/>
      <w:sdtContent>
        <w:r w:rsidR="00567EBD">
          <w:t>2090</w:t>
        </w:r>
      </w:sdtContent>
    </w:sdt>
  </w:p>
  <w:p w:rsidRPr="008227B3" w:rsidR="00262EA3" w:rsidP="008227B3" w:rsidRDefault="008D436E" w14:paraId="4F5FEE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36E" w14:paraId="4F5FE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:2576</w:t>
        </w:r>
      </w:sdtContent>
    </w:sdt>
  </w:p>
  <w:p w:rsidR="00262EA3" w:rsidP="00E03A3D" w:rsidRDefault="008D436E" w14:paraId="4F5FEEED" w14:textId="77777777">
    <w:pPr>
      <w:pStyle w:val="Motionr"/>
    </w:pPr>
    <w:sdt>
      <w:sdtPr>
        <w:alias w:val="CC_Noformat_Avtext"/>
        <w:tag w:val="CC_Noformat_Avtext"/>
        <w:id w:val="-2020768203"/>
        <w:lock w:val="sdtContentLocked"/>
        <w15:appearance w15:val="hidden"/>
        <w:text/>
      </w:sdtPr>
      <w:sdtEndPr/>
      <w:sdtContent>
        <w:r>
          <w:t>av Ulrika Heindorff m.fl. (M)</w:t>
        </w:r>
      </w:sdtContent>
    </w:sdt>
  </w:p>
  <w:sdt>
    <w:sdtPr>
      <w:alias w:val="CC_Noformat_Rubtext"/>
      <w:tag w:val="CC_Noformat_Rubtext"/>
      <w:id w:val="-218060500"/>
      <w:lock w:val="sdtLocked"/>
      <w:text/>
    </w:sdtPr>
    <w:sdtEndPr/>
    <w:sdtContent>
      <w:p w:rsidR="00262EA3" w:rsidP="00283E0F" w:rsidRDefault="002B7C56" w14:paraId="4F5FEEEE" w14:textId="77777777">
        <w:pPr>
          <w:pStyle w:val="FSHRub2"/>
        </w:pPr>
        <w:r>
          <w:t>Färdigställ 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F5FEE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7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8E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D9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28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5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B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B3"/>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DC"/>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6E"/>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52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3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94"/>
    <w:rsid w:val="00996C92"/>
    <w:rsid w:val="00997CB0"/>
    <w:rsid w:val="00997D26"/>
    <w:rsid w:val="009A0485"/>
    <w:rsid w:val="009A0876"/>
    <w:rsid w:val="009A095B"/>
    <w:rsid w:val="009A09DC"/>
    <w:rsid w:val="009A1FF2"/>
    <w:rsid w:val="009A4199"/>
    <w:rsid w:val="009A44A0"/>
    <w:rsid w:val="009A4566"/>
    <w:rsid w:val="009A4B25"/>
    <w:rsid w:val="009A5CF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66"/>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E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D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51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FEEC8"/>
  <w15:chartTrackingRefBased/>
  <w15:docId w15:val="{23900DF2-44E1-46CA-AB3F-BDDD54F3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36E438AFC46118FAA9B477B7C4CB5"/>
        <w:category>
          <w:name w:val="Allmänt"/>
          <w:gallery w:val="placeholder"/>
        </w:category>
        <w:types>
          <w:type w:val="bbPlcHdr"/>
        </w:types>
        <w:behaviors>
          <w:behavior w:val="content"/>
        </w:behaviors>
        <w:guid w:val="{AF3BCA77-185B-4B15-9D3B-0AC543568816}"/>
      </w:docPartPr>
      <w:docPartBody>
        <w:p w:rsidR="00AC264A" w:rsidRDefault="00AC264A">
          <w:pPr>
            <w:pStyle w:val="EA136E438AFC46118FAA9B477B7C4CB5"/>
          </w:pPr>
          <w:r w:rsidRPr="005A0A93">
            <w:rPr>
              <w:rStyle w:val="Platshllartext"/>
            </w:rPr>
            <w:t>Förslag till riksdagsbeslut</w:t>
          </w:r>
        </w:p>
      </w:docPartBody>
    </w:docPart>
    <w:docPart>
      <w:docPartPr>
        <w:name w:val="D6AA165CC5A54055819306100D47DAA1"/>
        <w:category>
          <w:name w:val="Allmänt"/>
          <w:gallery w:val="placeholder"/>
        </w:category>
        <w:types>
          <w:type w:val="bbPlcHdr"/>
        </w:types>
        <w:behaviors>
          <w:behavior w:val="content"/>
        </w:behaviors>
        <w:guid w:val="{48A42202-FD38-485E-A914-BF3480F4FA8A}"/>
      </w:docPartPr>
      <w:docPartBody>
        <w:p w:rsidR="00AC264A" w:rsidRDefault="00AC264A">
          <w:pPr>
            <w:pStyle w:val="D6AA165CC5A54055819306100D47DAA1"/>
          </w:pPr>
          <w:r w:rsidRPr="005A0A93">
            <w:rPr>
              <w:rStyle w:val="Platshllartext"/>
            </w:rPr>
            <w:t>Motivering</w:t>
          </w:r>
        </w:p>
      </w:docPartBody>
    </w:docPart>
    <w:docPart>
      <w:docPartPr>
        <w:name w:val="0BB093E588D349CEBC1F7A42851F185C"/>
        <w:category>
          <w:name w:val="Allmänt"/>
          <w:gallery w:val="placeholder"/>
        </w:category>
        <w:types>
          <w:type w:val="bbPlcHdr"/>
        </w:types>
        <w:behaviors>
          <w:behavior w:val="content"/>
        </w:behaviors>
        <w:guid w:val="{67D15891-4EB9-4C78-9664-229AE1F523A9}"/>
      </w:docPartPr>
      <w:docPartBody>
        <w:p w:rsidR="00AC264A" w:rsidRDefault="00AC264A">
          <w:pPr>
            <w:pStyle w:val="0BB093E588D349CEBC1F7A42851F185C"/>
          </w:pPr>
          <w:r>
            <w:rPr>
              <w:rStyle w:val="Platshllartext"/>
            </w:rPr>
            <w:t xml:space="preserve"> </w:t>
          </w:r>
        </w:p>
      </w:docPartBody>
    </w:docPart>
    <w:docPart>
      <w:docPartPr>
        <w:name w:val="0E5D6FDFD1974747ABB9BF96E226EC5C"/>
        <w:category>
          <w:name w:val="Allmänt"/>
          <w:gallery w:val="placeholder"/>
        </w:category>
        <w:types>
          <w:type w:val="bbPlcHdr"/>
        </w:types>
        <w:behaviors>
          <w:behavior w:val="content"/>
        </w:behaviors>
        <w:guid w:val="{EE416FCF-1871-4001-8D78-3677BDB805BD}"/>
      </w:docPartPr>
      <w:docPartBody>
        <w:p w:rsidR="00AC264A" w:rsidRDefault="00AC264A">
          <w:pPr>
            <w:pStyle w:val="0E5D6FDFD1974747ABB9BF96E226EC5C"/>
          </w:pPr>
          <w:r>
            <w:t xml:space="preserve"> </w:t>
          </w:r>
        </w:p>
      </w:docPartBody>
    </w:docPart>
    <w:docPart>
      <w:docPartPr>
        <w:name w:val="2658D82EA1E140FFB2A4989145D31274"/>
        <w:category>
          <w:name w:val="Allmänt"/>
          <w:gallery w:val="placeholder"/>
        </w:category>
        <w:types>
          <w:type w:val="bbPlcHdr"/>
        </w:types>
        <w:behaviors>
          <w:behavior w:val="content"/>
        </w:behaviors>
        <w:guid w:val="{5EA2EE59-8939-44D9-9106-2749A472E110}"/>
      </w:docPartPr>
      <w:docPartBody>
        <w:p w:rsidR="00A55DAD" w:rsidRDefault="00A55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4A"/>
    <w:rsid w:val="006478A4"/>
    <w:rsid w:val="00A55DAD"/>
    <w:rsid w:val="00AC2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36E438AFC46118FAA9B477B7C4CB5">
    <w:name w:val="EA136E438AFC46118FAA9B477B7C4CB5"/>
  </w:style>
  <w:style w:type="paragraph" w:customStyle="1" w:styleId="F6258A93218A4F8B8BEB884F39618726">
    <w:name w:val="F6258A93218A4F8B8BEB884F396187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13E052E7DF4F93B742F4906B4D36EA">
    <w:name w:val="BE13E052E7DF4F93B742F4906B4D36EA"/>
  </w:style>
  <w:style w:type="paragraph" w:customStyle="1" w:styleId="D6AA165CC5A54055819306100D47DAA1">
    <w:name w:val="D6AA165CC5A54055819306100D47DAA1"/>
  </w:style>
  <w:style w:type="paragraph" w:customStyle="1" w:styleId="73AA1553A2AB405DAC085A2BF0F62B87">
    <w:name w:val="73AA1553A2AB405DAC085A2BF0F62B87"/>
  </w:style>
  <w:style w:type="paragraph" w:customStyle="1" w:styleId="A26E35F0D7DC46E29CB4D24079690A47">
    <w:name w:val="A26E35F0D7DC46E29CB4D24079690A47"/>
  </w:style>
  <w:style w:type="paragraph" w:customStyle="1" w:styleId="0BB093E588D349CEBC1F7A42851F185C">
    <w:name w:val="0BB093E588D349CEBC1F7A42851F185C"/>
  </w:style>
  <w:style w:type="paragraph" w:customStyle="1" w:styleId="0E5D6FDFD1974747ABB9BF96E226EC5C">
    <w:name w:val="0E5D6FDFD1974747ABB9BF96E226E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232A3-DA89-40D9-AE49-B55EAD393DE4}"/>
</file>

<file path=customXml/itemProps2.xml><?xml version="1.0" encoding="utf-8"?>
<ds:datastoreItem xmlns:ds="http://schemas.openxmlformats.org/officeDocument/2006/customXml" ds:itemID="{48A95962-663E-4F1C-8A8A-471C4EFFA21E}"/>
</file>

<file path=customXml/itemProps3.xml><?xml version="1.0" encoding="utf-8"?>
<ds:datastoreItem xmlns:ds="http://schemas.openxmlformats.org/officeDocument/2006/customXml" ds:itemID="{33D22171-F639-449B-98C6-2FAB31CDB141}"/>
</file>

<file path=docProps/app.xml><?xml version="1.0" encoding="utf-8"?>
<Properties xmlns="http://schemas.openxmlformats.org/officeDocument/2006/extended-properties" xmlns:vt="http://schemas.openxmlformats.org/officeDocument/2006/docPropsVTypes">
  <Template>Normal</Template>
  <TotalTime>12</TotalTime>
  <Pages>2</Pages>
  <Words>679</Words>
  <Characters>4040</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Färdigställ Västkustbanan</vt:lpstr>
      <vt:lpstr>
      </vt:lpstr>
    </vt:vector>
  </TitlesOfParts>
  <Company>Sveriges riksdag</Company>
  <LinksUpToDate>false</LinksUpToDate>
  <CharactersWithSpaces>4702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