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9F9" w:rsidRPr="000E1A79" w:rsidRDefault="005E49F9" w:rsidP="00B87A93">
      <w:pPr>
        <w:pStyle w:val="Hemstlrubrik"/>
      </w:pPr>
      <w:bookmarkStart w:id="0" w:name="_Toc115179230"/>
      <w:bookmarkStart w:id="1" w:name="_Toc115180043"/>
      <w:bookmarkStart w:id="2" w:name="_Toc115228769"/>
      <w:r w:rsidRPr="000E1A79">
        <w:t>Förslag till riksdagsbeslut</w:t>
      </w:r>
      <w:bookmarkEnd w:id="1"/>
      <w:bookmarkEnd w:id="2"/>
    </w:p>
    <w:p w:rsidR="006E2DB5" w:rsidRPr="000E1A79" w:rsidRDefault="006E2DB5" w:rsidP="006E2DB5">
      <w:pPr>
        <w:pStyle w:val="Hemstlatt"/>
      </w:pPr>
      <w:r w:rsidRPr="000E1A79">
        <w:t xml:space="preserve">Riksdagen tillkännager för regeringen som sin mening vad i motionen anförs om </w:t>
      </w:r>
      <w:r w:rsidR="002060E4" w:rsidRPr="000E1A79">
        <w:t xml:space="preserve">behovet av </w:t>
      </w:r>
      <w:r w:rsidRPr="000E1A79">
        <w:t>matchning mellan arbetssökande och lediga jobb</w:t>
      </w:r>
      <w:r w:rsidR="00635CCF" w:rsidRPr="000E1A79">
        <w:t xml:space="preserve"> i Sk</w:t>
      </w:r>
      <w:r w:rsidR="00635CCF" w:rsidRPr="000E1A79">
        <w:t>a</w:t>
      </w:r>
      <w:r w:rsidR="00635CCF" w:rsidRPr="000E1A79">
        <w:t>raborg</w:t>
      </w:r>
      <w:r w:rsidRPr="000E1A79">
        <w:t>.</w:t>
      </w:r>
      <w:r w:rsidR="0041652F" w:rsidRPr="000E1A79">
        <w:rPr>
          <w:vertAlign w:val="superscript"/>
        </w:rPr>
        <w:t>1</w:t>
      </w:r>
    </w:p>
    <w:p w:rsidR="006E2DB5" w:rsidRPr="000E1A79" w:rsidRDefault="006E2DB5" w:rsidP="006E2DB5">
      <w:pPr>
        <w:pStyle w:val="Hemstlatt"/>
      </w:pPr>
      <w:r w:rsidRPr="000E1A79">
        <w:t>Riksdagen tillkännager för regeringen som sin mening vad i motionen anförs om ett riktat stöd till ny</w:t>
      </w:r>
      <w:r w:rsidR="0041652F" w:rsidRPr="000E1A79">
        <w:t>anställningar och nystartsjobb.</w:t>
      </w:r>
      <w:r w:rsidR="0041652F" w:rsidRPr="000E1A79">
        <w:rPr>
          <w:vertAlign w:val="superscript"/>
        </w:rPr>
        <w:t>2</w:t>
      </w:r>
    </w:p>
    <w:p w:rsidR="004B55D6" w:rsidRPr="000E1A79" w:rsidRDefault="004B55D6" w:rsidP="004B55D6">
      <w:pPr>
        <w:pStyle w:val="Hemstlatt"/>
      </w:pPr>
      <w:r w:rsidRPr="000E1A79">
        <w:t>Riksdagen tillkännager för regeringen som sin mening vad i motionen anförs om att småföretagare skall ha rätt till uppskov med vinstbeskat</w:t>
      </w:r>
      <w:r w:rsidRPr="000E1A79">
        <w:t>t</w:t>
      </w:r>
      <w:r w:rsidRPr="000E1A79">
        <w:t>ningen om de i</w:t>
      </w:r>
      <w:r w:rsidR="002060E4" w:rsidRPr="000E1A79">
        <w:t>nvesterar vinsten i ett nytt ono</w:t>
      </w:r>
      <w:r w:rsidRPr="000E1A79">
        <w:t>t</w:t>
      </w:r>
      <w:r w:rsidR="002060E4" w:rsidRPr="000E1A79">
        <w:t>e</w:t>
      </w:r>
      <w:r w:rsidRPr="000E1A79">
        <w:t>r</w:t>
      </w:r>
      <w:r w:rsidR="002060E4" w:rsidRPr="000E1A79">
        <w:t>a</w:t>
      </w:r>
      <w:r w:rsidRPr="000E1A79">
        <w:t>t företag.</w:t>
      </w:r>
      <w:r w:rsidR="0041652F" w:rsidRPr="000E1A79">
        <w:rPr>
          <w:vertAlign w:val="superscript"/>
        </w:rPr>
        <w:t>3</w:t>
      </w:r>
    </w:p>
    <w:p w:rsidR="004B55D6" w:rsidRPr="000E1A79" w:rsidRDefault="004B55D6" w:rsidP="004B55D6">
      <w:pPr>
        <w:pStyle w:val="Hemstlatt"/>
      </w:pPr>
      <w:r w:rsidRPr="000E1A79">
        <w:t xml:space="preserve">Riksdagen tillkännager för regeringen som sin mening vad i </w:t>
      </w:r>
      <w:r w:rsidR="002060E4" w:rsidRPr="000E1A79">
        <w:t>motionen anförs om minskat rege</w:t>
      </w:r>
      <w:r w:rsidRPr="000E1A79">
        <w:t>lkrång</w:t>
      </w:r>
      <w:r w:rsidR="0041652F" w:rsidRPr="000E1A79">
        <w:t>el</w:t>
      </w:r>
      <w:r w:rsidRPr="000E1A79">
        <w:t xml:space="preserve"> och byråkrati för småföretagare. </w:t>
      </w:r>
    </w:p>
    <w:p w:rsidR="004B55D6" w:rsidRPr="000E1A79" w:rsidRDefault="004B55D6" w:rsidP="004B55D6">
      <w:pPr>
        <w:pStyle w:val="Hemstlatt"/>
      </w:pPr>
      <w:r w:rsidRPr="000E1A79">
        <w:t>Riksdagen tillkännager för regeringen som sin mening vad i motionen anförs om</w:t>
      </w:r>
      <w:r w:rsidR="00B14173" w:rsidRPr="000E1A79">
        <w:t xml:space="preserve"> behovet av</w:t>
      </w:r>
      <w:r w:rsidRPr="000E1A79">
        <w:t xml:space="preserve"> </w:t>
      </w:r>
      <w:r w:rsidR="0041652F" w:rsidRPr="000E1A79">
        <w:t xml:space="preserve">en </w:t>
      </w:r>
      <w:r w:rsidRPr="000E1A79">
        <w:t>satsning på yrkeshögskolor i Skaraborg.</w:t>
      </w:r>
      <w:r w:rsidR="0041652F" w:rsidRPr="000E1A79">
        <w:rPr>
          <w:vertAlign w:val="superscript"/>
        </w:rPr>
        <w:t>4</w:t>
      </w:r>
    </w:p>
    <w:p w:rsidR="006E2DB5" w:rsidRPr="000E1A79" w:rsidRDefault="004B55D6" w:rsidP="0041652F">
      <w:pPr>
        <w:pStyle w:val="Hemstlatt"/>
      </w:pPr>
      <w:r w:rsidRPr="000E1A79">
        <w:t>Riksdagen tillkännager för regeringen som sin mening vad i motionen anförs om att staten bör ta ett större samordningsansvar för finansierin</w:t>
      </w:r>
      <w:r w:rsidRPr="000E1A79">
        <w:t>g</w:t>
      </w:r>
      <w:r w:rsidR="0041652F" w:rsidRPr="000E1A79">
        <w:t>en</w:t>
      </w:r>
      <w:r w:rsidRPr="000E1A79">
        <w:t xml:space="preserve"> av Gothia Science Park</w:t>
      </w:r>
      <w:r w:rsidR="00635CCF" w:rsidRPr="000E1A79">
        <w:t xml:space="preserve"> i Skövde</w:t>
      </w:r>
      <w:r w:rsidRPr="000E1A79">
        <w:t>.</w:t>
      </w:r>
      <w:r w:rsidR="0041652F" w:rsidRPr="000E1A79">
        <w:rPr>
          <w:vertAlign w:val="superscript"/>
        </w:rPr>
        <w:t>4</w:t>
      </w:r>
    </w:p>
    <w:p w:rsidR="0041652F" w:rsidRPr="000E1A79" w:rsidRDefault="0041652F" w:rsidP="0041652F">
      <w:bookmarkStart w:id="3" w:name="_Toc115180044"/>
      <w:bookmarkStart w:id="4" w:name="_Toc115228770"/>
    </w:p>
    <w:p w:rsidR="0041652F" w:rsidRPr="000E1A79" w:rsidRDefault="0041652F" w:rsidP="0041652F"/>
    <w:p w:rsidR="0041652F" w:rsidRPr="000E1A79" w:rsidRDefault="0041652F" w:rsidP="0041652F"/>
    <w:p w:rsidR="0041652F" w:rsidRPr="000E1A79" w:rsidRDefault="0041652F" w:rsidP="0041652F">
      <w:pPr>
        <w:pStyle w:val="Normaltindrag"/>
      </w:pPr>
    </w:p>
    <w:p w:rsidR="00B87A93" w:rsidRPr="000E1A79" w:rsidRDefault="00B87A93" w:rsidP="0041652F">
      <w:pPr>
        <w:pStyle w:val="Normaltindrag"/>
      </w:pPr>
    </w:p>
    <w:p w:rsidR="00B87A93" w:rsidRPr="000E1A79" w:rsidRDefault="00B87A93" w:rsidP="0041652F">
      <w:pPr>
        <w:pStyle w:val="Normaltindrag"/>
      </w:pPr>
    </w:p>
    <w:p w:rsidR="0041652F" w:rsidRPr="000E1A79" w:rsidRDefault="0041652F" w:rsidP="0041652F">
      <w:pPr>
        <w:pStyle w:val="Normaltindrag"/>
      </w:pPr>
    </w:p>
    <w:p w:rsidR="0041652F" w:rsidRPr="000E1A79" w:rsidRDefault="0041652F" w:rsidP="0041652F">
      <w:pPr>
        <w:pStyle w:val="Normaltindrag"/>
      </w:pPr>
    </w:p>
    <w:p w:rsidR="0041652F" w:rsidRPr="000E1A79" w:rsidRDefault="0041652F" w:rsidP="00B87A93">
      <w:pPr>
        <w:spacing w:before="0" w:line="240" w:lineRule="auto"/>
        <w:rPr>
          <w:sz w:val="16"/>
          <w:szCs w:val="16"/>
        </w:rPr>
      </w:pPr>
      <w:r w:rsidRPr="000E1A79">
        <w:rPr>
          <w:szCs w:val="19"/>
          <w:vertAlign w:val="superscript"/>
        </w:rPr>
        <w:t>1</w:t>
      </w:r>
      <w:r w:rsidRPr="000E1A79">
        <w:t xml:space="preserve"> </w:t>
      </w:r>
      <w:r w:rsidRPr="000E1A79">
        <w:rPr>
          <w:sz w:val="16"/>
          <w:szCs w:val="16"/>
        </w:rPr>
        <w:t>Yrkande 1 hänvisat till AU.</w:t>
      </w:r>
    </w:p>
    <w:p w:rsidR="0041652F" w:rsidRPr="000E1A79" w:rsidRDefault="0041652F" w:rsidP="00B87A93">
      <w:pPr>
        <w:spacing w:before="0" w:line="240" w:lineRule="auto"/>
        <w:rPr>
          <w:sz w:val="16"/>
          <w:szCs w:val="16"/>
        </w:rPr>
      </w:pPr>
      <w:r w:rsidRPr="000E1A79">
        <w:rPr>
          <w:szCs w:val="19"/>
          <w:vertAlign w:val="superscript"/>
        </w:rPr>
        <w:t>2</w:t>
      </w:r>
      <w:r w:rsidRPr="000E1A79">
        <w:t xml:space="preserve"> </w:t>
      </w:r>
      <w:r w:rsidRPr="000E1A79">
        <w:rPr>
          <w:sz w:val="16"/>
          <w:szCs w:val="16"/>
        </w:rPr>
        <w:t>Yrkande 2 hänvisat till SfU.</w:t>
      </w:r>
    </w:p>
    <w:p w:rsidR="0041652F" w:rsidRPr="000E1A79" w:rsidRDefault="0041652F" w:rsidP="00B87A93">
      <w:pPr>
        <w:spacing w:before="0" w:line="240" w:lineRule="auto"/>
        <w:rPr>
          <w:sz w:val="16"/>
          <w:szCs w:val="16"/>
        </w:rPr>
      </w:pPr>
      <w:r w:rsidRPr="000E1A79">
        <w:rPr>
          <w:szCs w:val="19"/>
          <w:vertAlign w:val="superscript"/>
        </w:rPr>
        <w:t>3</w:t>
      </w:r>
      <w:r w:rsidRPr="000E1A79">
        <w:t xml:space="preserve"> </w:t>
      </w:r>
      <w:r w:rsidRPr="000E1A79">
        <w:rPr>
          <w:sz w:val="16"/>
          <w:szCs w:val="16"/>
        </w:rPr>
        <w:t>Yrkande 3 hänvisat till SkU.</w:t>
      </w:r>
    </w:p>
    <w:p w:rsidR="0041652F" w:rsidRPr="000E1A79" w:rsidRDefault="0041652F" w:rsidP="00B87A93">
      <w:pPr>
        <w:spacing w:before="0" w:line="240" w:lineRule="auto"/>
        <w:rPr>
          <w:sz w:val="16"/>
          <w:szCs w:val="16"/>
        </w:rPr>
      </w:pPr>
      <w:r w:rsidRPr="000E1A79">
        <w:rPr>
          <w:szCs w:val="19"/>
          <w:vertAlign w:val="superscript"/>
        </w:rPr>
        <w:t>4</w:t>
      </w:r>
      <w:r w:rsidRPr="000E1A79">
        <w:t xml:space="preserve"> </w:t>
      </w:r>
      <w:r w:rsidRPr="000E1A79">
        <w:rPr>
          <w:sz w:val="16"/>
          <w:szCs w:val="16"/>
        </w:rPr>
        <w:t>Yrkandena 5 och 6 hänvisade till UbU.</w:t>
      </w:r>
    </w:p>
    <w:p w:rsidR="00E84F25" w:rsidRPr="000E1A79" w:rsidRDefault="007A3C37" w:rsidP="00B87A93">
      <w:pPr>
        <w:pStyle w:val="Rubrik1"/>
        <w:pageBreakBefore/>
        <w:spacing w:before="0"/>
      </w:pPr>
      <w:r w:rsidRPr="000E1A79">
        <w:lastRenderedPageBreak/>
        <w:t>Bakgrund</w:t>
      </w:r>
      <w:bookmarkEnd w:id="0"/>
      <w:bookmarkEnd w:id="3"/>
      <w:bookmarkEnd w:id="4"/>
    </w:p>
    <w:p w:rsidR="002608F8" w:rsidRPr="000E1A79" w:rsidRDefault="002608F8" w:rsidP="00DE6FE0">
      <w:r w:rsidRPr="000E1A79">
        <w:t xml:space="preserve">Sverige står inför betydande utmaningar. Mer än var femte person i arbetsför ålder befinner sig av olika anledningar utanför arbetsmarknaden. </w:t>
      </w:r>
      <w:r w:rsidR="003F0392" w:rsidRPr="000E1A79">
        <w:t xml:space="preserve">Antalet arbetade timmar </w:t>
      </w:r>
      <w:r w:rsidR="00570F5F" w:rsidRPr="000E1A79">
        <w:t>sjunker</w:t>
      </w:r>
      <w:r w:rsidR="003F0392" w:rsidRPr="000E1A79">
        <w:t xml:space="preserve"> och a</w:t>
      </w:r>
      <w:r w:rsidRPr="000E1A79">
        <w:t>llt fler som skulle kunna arbeta saknar ett jobb att gå till.</w:t>
      </w:r>
      <w:r w:rsidR="00E31D4F" w:rsidRPr="000E1A79">
        <w:t xml:space="preserve"> </w:t>
      </w:r>
      <w:r w:rsidRPr="000E1A79">
        <w:t>Allt färre väljer också att starta och driva företag. Det privata för</w:t>
      </w:r>
      <w:r w:rsidRPr="000E1A79">
        <w:t>e</w:t>
      </w:r>
      <w:r w:rsidRPr="000E1A79">
        <w:t xml:space="preserve">tagandet är centralt för </w:t>
      </w:r>
      <w:r w:rsidR="00635CCF" w:rsidRPr="000E1A79">
        <w:t>Skaraborgs</w:t>
      </w:r>
      <w:r w:rsidRPr="000E1A79">
        <w:t xml:space="preserve"> utveckling. Vårt välstånd, och möjligh</w:t>
      </w:r>
      <w:r w:rsidRPr="000E1A79">
        <w:t>e</w:t>
      </w:r>
      <w:r w:rsidRPr="000E1A79">
        <w:t>terna att få fler människor tillbaka i arbete, bygger på att fler entreprenörer kan och vill driva företag och engagera sig som arbetsgivare.</w:t>
      </w:r>
    </w:p>
    <w:p w:rsidR="002608F8" w:rsidRPr="000E1A79" w:rsidRDefault="00E31D4F" w:rsidP="00E31D4F">
      <w:pPr>
        <w:pStyle w:val="Normaltindrag"/>
      </w:pPr>
      <w:r w:rsidRPr="000E1A79">
        <w:t>Den socialdemokratiska regeringen har misslyckats med att</w:t>
      </w:r>
      <w:r w:rsidR="002608F8" w:rsidRPr="000E1A79">
        <w:t xml:space="preserve"> </w:t>
      </w:r>
      <w:r w:rsidRPr="000E1A79">
        <w:t>skapa</w:t>
      </w:r>
      <w:r w:rsidR="002608F8" w:rsidRPr="000E1A79">
        <w:t xml:space="preserve"> </w:t>
      </w:r>
      <w:r w:rsidRPr="000E1A79">
        <w:t>tillväx</w:t>
      </w:r>
      <w:r w:rsidRPr="000E1A79">
        <w:t>t</w:t>
      </w:r>
      <w:r w:rsidRPr="000E1A79">
        <w:t>förutsättningar som</w:t>
      </w:r>
      <w:r w:rsidR="002608F8" w:rsidRPr="000E1A79">
        <w:t xml:space="preserve"> handlar om att skapa ett skattesystem och ett företagskl</w:t>
      </w:r>
      <w:r w:rsidR="002608F8" w:rsidRPr="000E1A79">
        <w:t>i</w:t>
      </w:r>
      <w:r w:rsidR="002608F8" w:rsidRPr="000E1A79">
        <w:t>mat som gynnar syss</w:t>
      </w:r>
      <w:r w:rsidR="00635CCF" w:rsidRPr="000E1A79">
        <w:t>elsättning och entreprenörskap.</w:t>
      </w:r>
    </w:p>
    <w:p w:rsidR="007A3C37" w:rsidRPr="000E1A79" w:rsidRDefault="007A3C37" w:rsidP="00B87A93">
      <w:pPr>
        <w:pStyle w:val="Rubrik1"/>
      </w:pPr>
      <w:bookmarkStart w:id="5" w:name="_Toc115179231"/>
      <w:bookmarkStart w:id="6" w:name="_Toc115180045"/>
      <w:bookmarkStart w:id="7" w:name="_Toc115228771"/>
      <w:r w:rsidRPr="000E1A79">
        <w:t>Inkomstskattereform</w:t>
      </w:r>
      <w:bookmarkEnd w:id="5"/>
      <w:bookmarkEnd w:id="6"/>
      <w:bookmarkEnd w:id="7"/>
    </w:p>
    <w:p w:rsidR="002608F8" w:rsidRPr="000E1A79" w:rsidRDefault="00A95C53" w:rsidP="00DE6FE0">
      <w:r w:rsidRPr="000E1A79">
        <w:t xml:space="preserve">För att skapa </w:t>
      </w:r>
      <w:r w:rsidR="002608F8" w:rsidRPr="000E1A79">
        <w:t xml:space="preserve">fler jobb och </w:t>
      </w:r>
      <w:r w:rsidRPr="000E1A79">
        <w:t xml:space="preserve">få fler människor i arbete är det nödvändigt att genomföra </w:t>
      </w:r>
      <w:r w:rsidR="002608F8" w:rsidRPr="000E1A79">
        <w:t xml:space="preserve">en inkomstskattereform som gör det mer lönsamt att arbeta och att gå från bidrag till arbete. </w:t>
      </w:r>
      <w:r w:rsidR="00370E69" w:rsidRPr="000E1A79">
        <w:t xml:space="preserve">Tyngdpunkten för skattesänkningarna inriktas på låg- och medelinkomsttagare. </w:t>
      </w:r>
    </w:p>
    <w:p w:rsidR="007A3C37" w:rsidRPr="000E1A79" w:rsidRDefault="007A3C37" w:rsidP="00B87A93">
      <w:pPr>
        <w:pStyle w:val="Rubrik1"/>
      </w:pPr>
      <w:bookmarkStart w:id="8" w:name="_Toc115179232"/>
      <w:bookmarkStart w:id="9" w:name="_Toc115180046"/>
      <w:bookmarkStart w:id="10" w:name="_Toc115228772"/>
      <w:r w:rsidRPr="000E1A79">
        <w:t>Arbetsmarknadspolitik</w:t>
      </w:r>
      <w:bookmarkEnd w:id="8"/>
      <w:bookmarkEnd w:id="9"/>
      <w:bookmarkEnd w:id="10"/>
    </w:p>
    <w:p w:rsidR="007A3C37" w:rsidRPr="000E1A79" w:rsidRDefault="002608F8" w:rsidP="00DE6FE0">
      <w:r w:rsidRPr="000E1A79">
        <w:t>Arbetsmarknadspolitiken måste effektiviseras. Vi vill prioritera matchning mellan arbetssökande och lediga jobb, ökad konkurrens genom större utbud av olika utbildningsanordnare och förbätt</w:t>
      </w:r>
      <w:r w:rsidR="00C765EF" w:rsidRPr="000E1A79">
        <w:t xml:space="preserve">rad kontroll. </w:t>
      </w:r>
    </w:p>
    <w:p w:rsidR="007A3C37" w:rsidRPr="000E1A79" w:rsidRDefault="007A3C37" w:rsidP="00B87A93">
      <w:pPr>
        <w:pStyle w:val="Rubrik1"/>
      </w:pPr>
      <w:bookmarkStart w:id="11" w:name="_Toc115179233"/>
      <w:bookmarkStart w:id="12" w:name="_Toc115180047"/>
      <w:bookmarkStart w:id="13" w:name="_Toc115228773"/>
      <w:r w:rsidRPr="000E1A79">
        <w:t>Sänkning av arbetsgivaravgifterna</w:t>
      </w:r>
      <w:bookmarkEnd w:id="11"/>
      <w:bookmarkEnd w:id="12"/>
      <w:bookmarkEnd w:id="13"/>
    </w:p>
    <w:p w:rsidR="002608F8" w:rsidRPr="000E1A79" w:rsidRDefault="00C765EF" w:rsidP="00DE6FE0">
      <w:r w:rsidRPr="000E1A79">
        <w:t xml:space="preserve">Det måste bli mer </w:t>
      </w:r>
      <w:r w:rsidR="002608F8" w:rsidRPr="000E1A79">
        <w:t>lönsamt att anställa och driva företag</w:t>
      </w:r>
      <w:r w:rsidRPr="000E1A79">
        <w:t xml:space="preserve">. </w:t>
      </w:r>
      <w:r w:rsidR="002608F8" w:rsidRPr="000E1A79">
        <w:t>De nuvarande pr</w:t>
      </w:r>
      <w:r w:rsidR="002608F8" w:rsidRPr="000E1A79">
        <w:t>o</w:t>
      </w:r>
      <w:r w:rsidR="002608F8" w:rsidRPr="000E1A79">
        <w:t>blemen på arbetsmarknaden och de långsiktiga välfärdsutmaningar som Sv</w:t>
      </w:r>
      <w:r w:rsidR="002608F8" w:rsidRPr="000E1A79">
        <w:t>e</w:t>
      </w:r>
      <w:r w:rsidR="002608F8" w:rsidRPr="000E1A79">
        <w:t>rige står inför kan i första hand lösas genom att fler arbeten skapas inom den pri</w:t>
      </w:r>
      <w:r w:rsidR="00B87A93" w:rsidRPr="000E1A79">
        <w:t>vata sektorn. Vi vet att de små</w:t>
      </w:r>
      <w:r w:rsidR="002608F8" w:rsidRPr="000E1A79">
        <w:t xml:space="preserve"> och medelstora företagen i tjänste- och tillverkningssektorn har stor potential att skapa nya bärkraftiga arbeten.</w:t>
      </w:r>
      <w:r w:rsidRPr="000E1A79">
        <w:t xml:space="preserve"> En sänkning av </w:t>
      </w:r>
      <w:r w:rsidR="002608F8" w:rsidRPr="000E1A79">
        <w:t xml:space="preserve">arbetsgivaravgifterna </w:t>
      </w:r>
      <w:r w:rsidRPr="000E1A79">
        <w:t>riktade</w:t>
      </w:r>
      <w:r w:rsidR="002608F8" w:rsidRPr="000E1A79">
        <w:t xml:space="preserve"> mot de minsta företagen </w:t>
      </w:r>
      <w:r w:rsidRPr="000E1A79">
        <w:t>är nödvä</w:t>
      </w:r>
      <w:r w:rsidRPr="000E1A79">
        <w:t>n</w:t>
      </w:r>
      <w:r w:rsidRPr="000E1A79">
        <w:t xml:space="preserve">dig </w:t>
      </w:r>
      <w:r w:rsidR="002608F8" w:rsidRPr="000E1A79">
        <w:t xml:space="preserve">för att stimulera </w:t>
      </w:r>
      <w:r w:rsidRPr="000E1A79">
        <w:t xml:space="preserve">till nyanställning. </w:t>
      </w:r>
    </w:p>
    <w:p w:rsidR="003320B4" w:rsidRPr="000E1A79" w:rsidRDefault="003320B4" w:rsidP="00B87A93">
      <w:pPr>
        <w:pStyle w:val="Rubrik1"/>
      </w:pPr>
      <w:bookmarkStart w:id="14" w:name="_Toc115179234"/>
      <w:bookmarkStart w:id="15" w:name="_Toc115180048"/>
      <w:bookmarkStart w:id="16" w:name="_Toc115228774"/>
      <w:r w:rsidRPr="000E1A79">
        <w:t>Nystartsjobb</w:t>
      </w:r>
      <w:bookmarkEnd w:id="14"/>
      <w:bookmarkEnd w:id="15"/>
      <w:bookmarkEnd w:id="16"/>
    </w:p>
    <w:p w:rsidR="002608F8" w:rsidRPr="000E1A79" w:rsidRDefault="00825F55" w:rsidP="00DE6FE0">
      <w:r w:rsidRPr="000E1A79">
        <w:t>Vi vill</w:t>
      </w:r>
      <w:r w:rsidR="002608F8" w:rsidRPr="000E1A79">
        <w:t xml:space="preserve"> underlätta för företag som vill växa och som tvekar inför de kostnader som är förknippade med anställningar. Till skillnad från</w:t>
      </w:r>
      <w:r w:rsidRPr="000E1A79">
        <w:t xml:space="preserve"> den socialdemokr</w:t>
      </w:r>
      <w:r w:rsidRPr="000E1A79">
        <w:t>a</w:t>
      </w:r>
      <w:r w:rsidRPr="000E1A79">
        <w:t>tiska</w:t>
      </w:r>
      <w:r w:rsidR="002608F8" w:rsidRPr="000E1A79">
        <w:t xml:space="preserve"> regeringen vill vi främja tillväxt i alla mindre företag, inte endast i e</w:t>
      </w:r>
      <w:r w:rsidR="002608F8" w:rsidRPr="000E1A79">
        <w:t>n</w:t>
      </w:r>
      <w:r w:rsidR="002608F8" w:rsidRPr="000E1A79">
        <w:t>mansföretag. Vi föreslår därför ett riktat stöd för nyanställningar som innebär att personalstyrkan växer.</w:t>
      </w:r>
    </w:p>
    <w:p w:rsidR="002608F8" w:rsidRPr="000E1A79" w:rsidRDefault="002608F8" w:rsidP="003320B4">
      <w:pPr>
        <w:pStyle w:val="Normaltindrag"/>
      </w:pPr>
      <w:r w:rsidRPr="000E1A79">
        <w:t xml:space="preserve">Arbetsmarknaden måste reformeras så att fler människor kommer i arbete. Det gäller inte minst de hundratusentals människor som av olika anledningar tappat fotfästet i arbetslivet, eller som aldrig fått chansen att etablera sig på den reguljära arbetsmarknaden. </w:t>
      </w:r>
      <w:r w:rsidR="007B37E9" w:rsidRPr="000E1A79">
        <w:t>Vi</w:t>
      </w:r>
      <w:r w:rsidRPr="000E1A79">
        <w:t xml:space="preserve"> menar att en politik som leder till att det lönar sig bättre att arbeta är en väg vi måste gå för att komma tillrätta med dessa problem. Men det behöver också vidtas särskilda åtgärder för att un</w:t>
      </w:r>
      <w:r w:rsidRPr="000E1A79">
        <w:t>g</w:t>
      </w:r>
      <w:r w:rsidRPr="000E1A79">
        <w:t>domar snabbt kommer in på arbetsmarknaden och för att underlätta för mä</w:t>
      </w:r>
      <w:r w:rsidRPr="000E1A79">
        <w:t>n</w:t>
      </w:r>
      <w:r w:rsidRPr="000E1A79">
        <w:t>niskor som har en svag förankring i arbetslivet att komma tillbaka till arbet</w:t>
      </w:r>
      <w:r w:rsidRPr="000E1A79">
        <w:t>s</w:t>
      </w:r>
      <w:r w:rsidRPr="000E1A79">
        <w:t xml:space="preserve">marknaden. </w:t>
      </w:r>
      <w:r w:rsidR="007B37E9" w:rsidRPr="000E1A79">
        <w:t xml:space="preserve">Vi vill därför införa </w:t>
      </w:r>
      <w:r w:rsidRPr="000E1A79">
        <w:t>nystartsjobb. Detta förslag innebär att arbet</w:t>
      </w:r>
      <w:r w:rsidRPr="000E1A79">
        <w:t>s</w:t>
      </w:r>
      <w:r w:rsidRPr="000E1A79">
        <w:t>givaravgifterna tas bort helt för den som haft arbetslöshetsersättning, sju</w:t>
      </w:r>
      <w:r w:rsidRPr="000E1A79">
        <w:t>k</w:t>
      </w:r>
      <w:r w:rsidRPr="000E1A79">
        <w:t>penning, förtidspension eller socialbidrag i mer än ett år och att nedsättningen gäller under lika lång tid som vederbörande varit utan arbetsinkomst – dock i högst 5 år. Skatterabatten kan förlängas ytterligare i särskilda fall men först efter individuell prövning. Nystartsjobben riktas även till ungdomar mellan 20</w:t>
      </w:r>
      <w:r w:rsidR="00B87A93" w:rsidRPr="000E1A79">
        <w:t xml:space="preserve"> och </w:t>
      </w:r>
      <w:r w:rsidRPr="000E1A79">
        <w:t>24 års ålder och som varit arbetslösa i mer än 6 månader. För dem gäller skatterabatten dock i högst 1 år.</w:t>
      </w:r>
    </w:p>
    <w:p w:rsidR="002608F8" w:rsidRPr="000E1A79" w:rsidRDefault="002608F8" w:rsidP="00B87A93">
      <w:pPr>
        <w:pStyle w:val="Rubrik1"/>
      </w:pPr>
      <w:bookmarkStart w:id="17" w:name="_Toc115179235"/>
      <w:bookmarkStart w:id="18" w:name="_Toc115180049"/>
      <w:bookmarkStart w:id="19" w:name="_Toc115228775"/>
      <w:r w:rsidRPr="000E1A79">
        <w:t>Rättvis beskattning av fåmansbolag</w:t>
      </w:r>
      <w:bookmarkEnd w:id="17"/>
      <w:bookmarkEnd w:id="18"/>
      <w:bookmarkEnd w:id="19"/>
    </w:p>
    <w:p w:rsidR="002608F8" w:rsidRPr="000E1A79" w:rsidRDefault="002608F8" w:rsidP="00DE6FE0">
      <w:r w:rsidRPr="000E1A79">
        <w:t>Det regelverk som idag omger fåmansbolagen är krångligt och innebär att det egna ägandet diskrimineras. Därmed hämmas tillväxten och entreprenörsk</w:t>
      </w:r>
      <w:r w:rsidRPr="000E1A79">
        <w:t>a</w:t>
      </w:r>
      <w:r w:rsidRPr="000E1A79">
        <w:t>pet</w:t>
      </w:r>
      <w:r w:rsidR="00640C3B" w:rsidRPr="000E1A79">
        <w:t xml:space="preserve"> i Skaraborg</w:t>
      </w:r>
      <w:r w:rsidRPr="000E1A79">
        <w:t>. Samtidigt är det svårt för många företagare att få tillgång till riskkapital. Det krävs en omfattande reformering för att avskaffa diskrimin</w:t>
      </w:r>
      <w:r w:rsidRPr="000E1A79">
        <w:t>e</w:t>
      </w:r>
      <w:r w:rsidRPr="000E1A79">
        <w:t>ringen, främja nyföretagandet och kapitalförsörjningen samt minska rege</w:t>
      </w:r>
      <w:r w:rsidRPr="000E1A79">
        <w:t>l</w:t>
      </w:r>
      <w:r w:rsidRPr="000E1A79">
        <w:t xml:space="preserve">krånglet. </w:t>
      </w:r>
    </w:p>
    <w:p w:rsidR="002608F8" w:rsidRPr="000E1A79" w:rsidRDefault="002608F8" w:rsidP="00B87A93">
      <w:pPr>
        <w:pStyle w:val="Rubrik1"/>
      </w:pPr>
      <w:bookmarkStart w:id="20" w:name="_Toc115179236"/>
      <w:bookmarkStart w:id="21" w:name="_Toc115180050"/>
      <w:bookmarkStart w:id="22" w:name="_Toc115228776"/>
      <w:r w:rsidRPr="000E1A79">
        <w:t>Avskaffa förmögenhetsskatten</w:t>
      </w:r>
      <w:bookmarkEnd w:id="20"/>
      <w:bookmarkEnd w:id="21"/>
      <w:bookmarkEnd w:id="22"/>
    </w:p>
    <w:p w:rsidR="002608F8" w:rsidRPr="000E1A79" w:rsidRDefault="002608F8" w:rsidP="002608F8">
      <w:r w:rsidRPr="000E1A79">
        <w:t>Precis som när det gäller arbetsinkomster har Sverige en internationellt sett hög beskattning på kapital. Numera är vi också ett av få länder som fortfara</w:t>
      </w:r>
      <w:r w:rsidRPr="000E1A79">
        <w:t>n</w:t>
      </w:r>
      <w:r w:rsidRPr="000E1A79">
        <w:t>de tar ut en löpande skatt på det kapital som enskilda privatpersoner lyckats arbeta ihop. Till skillnad från det arbete som inkomstskatterna tas ut på är dock kapitalbasen en mycket rörlig skattebas. Kapitalmarknadernas intern</w:t>
      </w:r>
      <w:r w:rsidRPr="000E1A79">
        <w:t>a</w:t>
      </w:r>
      <w:r w:rsidRPr="000E1A79">
        <w:t>tionalisering har också gjort det enkelt för förmögna personer att flytta kapit</w:t>
      </w:r>
      <w:r w:rsidRPr="000E1A79">
        <w:t>a</w:t>
      </w:r>
      <w:r w:rsidRPr="000E1A79">
        <w:t xml:space="preserve">let till länder med lägre beskattning. Skatteverket och SCB räknar med att svenskar har uppemot 750 miljarder kronor i obeskattat utlandssparande. </w:t>
      </w:r>
      <w:r w:rsidR="00B87A93" w:rsidRPr="000E1A79">
        <w:t>Det är p</w:t>
      </w:r>
      <w:r w:rsidRPr="000E1A79">
        <w:t>engar som skulle kunna göra stor nytta om de investeras i sv</w:t>
      </w:r>
      <w:r w:rsidR="00640C3B" w:rsidRPr="000E1A79">
        <w:t>enska företag och affärsidéer i Skaraborg</w:t>
      </w:r>
      <w:r w:rsidRPr="000E1A79">
        <w:t>.</w:t>
      </w:r>
      <w:r w:rsidR="003320B4" w:rsidRPr="000E1A79">
        <w:t xml:space="preserve"> F</w:t>
      </w:r>
      <w:r w:rsidRPr="000E1A79">
        <w:t xml:space="preserve">örmögenhetsskatten </w:t>
      </w:r>
      <w:r w:rsidR="00737156" w:rsidRPr="000E1A79">
        <w:t xml:space="preserve">behöver därför avvecklas. </w:t>
      </w:r>
    </w:p>
    <w:p w:rsidR="002608F8" w:rsidRPr="000E1A79" w:rsidRDefault="002608F8" w:rsidP="00B87A93">
      <w:pPr>
        <w:pStyle w:val="Rubrik1"/>
      </w:pPr>
      <w:bookmarkStart w:id="23" w:name="_Toc115179237"/>
      <w:bookmarkStart w:id="24" w:name="_Toc115180051"/>
      <w:bookmarkStart w:id="25" w:name="_Toc115228777"/>
      <w:r w:rsidRPr="000E1A79">
        <w:t>Mer riskkapital till småföretag</w:t>
      </w:r>
      <w:bookmarkEnd w:id="23"/>
      <w:bookmarkEnd w:id="24"/>
      <w:bookmarkEnd w:id="25"/>
    </w:p>
    <w:p w:rsidR="002608F8" w:rsidRPr="000E1A79" w:rsidRDefault="002608F8" w:rsidP="002608F8">
      <w:r w:rsidRPr="000E1A79">
        <w:t xml:space="preserve">Om de svenska småföretagen ska kunna växa och skapa fler arbeten behövs mer riskvilligt kapital. En småföretagare som säljer sitt företag måste </w:t>
      </w:r>
      <w:r w:rsidR="00B91F8E" w:rsidRPr="000E1A79">
        <w:t xml:space="preserve">idag </w:t>
      </w:r>
      <w:r w:rsidRPr="000E1A79">
        <w:t>betala mellan 30 och 55 procent skatt på de vinster han eller hon gjort i för</w:t>
      </w:r>
      <w:r w:rsidRPr="000E1A79">
        <w:t>e</w:t>
      </w:r>
      <w:r w:rsidRPr="000E1A79">
        <w:t>taget. Detta gör det betydligt svårare för någon att investera de tjänade pen</w:t>
      </w:r>
      <w:r w:rsidRPr="000E1A79">
        <w:t>g</w:t>
      </w:r>
      <w:r w:rsidRPr="000E1A79">
        <w:t>arna i ett nytt företag.</w:t>
      </w:r>
      <w:r w:rsidR="00B91F8E" w:rsidRPr="000E1A79">
        <w:t xml:space="preserve"> Vi</w:t>
      </w:r>
      <w:r w:rsidRPr="000E1A79">
        <w:t xml:space="preserve"> föreslår att småföretagare får rätt till uppskov med vinstbeskattningen om de investerar vinsten i ett nytt onoterat företag.</w:t>
      </w:r>
      <w:r w:rsidR="00B91F8E" w:rsidRPr="000E1A79">
        <w:t xml:space="preserve"> Däru</w:t>
      </w:r>
      <w:r w:rsidR="00B91F8E" w:rsidRPr="000E1A79">
        <w:t>t</w:t>
      </w:r>
      <w:r w:rsidR="00B91F8E" w:rsidRPr="000E1A79">
        <w:t>över måste det</w:t>
      </w:r>
      <w:r w:rsidRPr="000E1A79">
        <w:t xml:space="preserve"> underlätta</w:t>
      </w:r>
      <w:r w:rsidR="00B91F8E" w:rsidRPr="000E1A79">
        <w:t>s</w:t>
      </w:r>
      <w:r w:rsidRPr="000E1A79">
        <w:t xml:space="preserve"> för privatpersoner att investera i riskfyllda projekt genom att införa ett särskilt riskkapitalavdrag.</w:t>
      </w:r>
    </w:p>
    <w:p w:rsidR="002608F8" w:rsidRPr="000E1A79" w:rsidRDefault="002608F8" w:rsidP="00B87A93">
      <w:pPr>
        <w:pStyle w:val="Rubrik1"/>
      </w:pPr>
      <w:bookmarkStart w:id="26" w:name="_Toc115179238"/>
      <w:bookmarkStart w:id="27" w:name="_Toc115180052"/>
      <w:bookmarkStart w:id="28" w:name="_Toc115228778"/>
      <w:r w:rsidRPr="000E1A79">
        <w:t>Minska regelkrånglet och byråkratin</w:t>
      </w:r>
      <w:bookmarkEnd w:id="26"/>
      <w:bookmarkEnd w:id="27"/>
      <w:bookmarkEnd w:id="28"/>
      <w:r w:rsidRPr="000E1A79">
        <w:t xml:space="preserve"> </w:t>
      </w:r>
    </w:p>
    <w:p w:rsidR="002608F8" w:rsidRPr="000E1A79" w:rsidRDefault="002608F8" w:rsidP="002608F8">
      <w:r w:rsidRPr="000E1A79">
        <w:t>Idag är det krångligt att vara företagare. Regelverket är både omfattande och invecklat, och för varje år som går läggs nya regler till de gamla. Svenska företag ska rätta sig efter 20 000 sidor företagsregler, och Statskontorets s</w:t>
      </w:r>
      <w:r w:rsidRPr="000E1A79">
        <w:t>e</w:t>
      </w:r>
      <w:r w:rsidRPr="000E1A79">
        <w:t>naste undersökning visar att 75 olika myndigheter begär in uppgifter från företagarna på 1 150 olika blanketter. Det innebär att ett vanligt företag med upp till 20 anställda har kostnader för att administrera skatte-, arbetsmar</w:t>
      </w:r>
      <w:r w:rsidRPr="000E1A79">
        <w:t>k</w:t>
      </w:r>
      <w:r w:rsidRPr="000E1A79">
        <w:t>nads- och miljöregler på 30 000 kronor per anställd varje år. Sammantaget beräknas företagens administrativa kostnader till följd av regelverket uppgå till mellan 60 och 70 miljarder kronor per år.</w:t>
      </w:r>
      <w:r w:rsidR="00EC24A2" w:rsidRPr="000E1A79">
        <w:t xml:space="preserve"> T</w:t>
      </w:r>
      <w:r w:rsidRPr="000E1A79">
        <w:t>empot i regelförenklingen</w:t>
      </w:r>
      <w:r w:rsidR="00EC24A2" w:rsidRPr="000E1A79">
        <w:t xml:space="preserve"> måste öka. </w:t>
      </w:r>
      <w:r w:rsidR="00DB6B39" w:rsidRPr="000E1A79">
        <w:t>Vi vill att riksdagen redan nu beslutar att kostnaden för företagens regelbörda ska ha minskat med minst en fjärdedel fram till 2010. Vidare må</w:t>
      </w:r>
      <w:r w:rsidR="00DB6B39" w:rsidRPr="000E1A79">
        <w:t>s</w:t>
      </w:r>
      <w:r w:rsidR="00DB6B39" w:rsidRPr="000E1A79">
        <w:rPr>
          <w:spacing w:val="-2"/>
          <w:szCs w:val="19"/>
        </w:rPr>
        <w:t>te d</w:t>
      </w:r>
      <w:r w:rsidR="00EC24A2" w:rsidRPr="000E1A79">
        <w:rPr>
          <w:spacing w:val="-2"/>
          <w:szCs w:val="19"/>
        </w:rPr>
        <w:t xml:space="preserve">en administrativa bördan på småföretagare minska. </w:t>
      </w:r>
      <w:r w:rsidRPr="000E1A79">
        <w:rPr>
          <w:spacing w:val="-2"/>
          <w:szCs w:val="19"/>
        </w:rPr>
        <w:t xml:space="preserve">Det handlar bl.a. om att </w:t>
      </w:r>
    </w:p>
    <w:p w:rsidR="002608F8" w:rsidRPr="000E1A79" w:rsidRDefault="002608F8" w:rsidP="00B87A93">
      <w:pPr>
        <w:pStyle w:val="PunktlistaBomb"/>
        <w:tabs>
          <w:tab w:val="clear" w:pos="360"/>
        </w:tabs>
      </w:pPr>
      <w:r w:rsidRPr="000E1A79">
        <w:t xml:space="preserve">systematiskt kartlägga företagens administrativa kostnader för regelbördan, </w:t>
      </w:r>
    </w:p>
    <w:p w:rsidR="002608F8" w:rsidRPr="000E1A79" w:rsidRDefault="002608F8" w:rsidP="00B87A93">
      <w:pPr>
        <w:pStyle w:val="PunktlistaBomb"/>
        <w:tabs>
          <w:tab w:val="clear" w:pos="360"/>
        </w:tabs>
        <w:spacing w:before="0"/>
      </w:pPr>
      <w:r w:rsidRPr="000E1A79">
        <w:t xml:space="preserve">införa ett tydligt mål om att minska företagens administrativa kostnader för regelverket med 25 procent till 2010, </w:t>
      </w:r>
    </w:p>
    <w:p w:rsidR="002608F8" w:rsidRPr="000E1A79" w:rsidRDefault="002608F8" w:rsidP="00B87A93">
      <w:pPr>
        <w:pStyle w:val="PunktlistaBomb"/>
        <w:tabs>
          <w:tab w:val="clear" w:pos="360"/>
        </w:tabs>
        <w:spacing w:before="0"/>
      </w:pPr>
      <w:r w:rsidRPr="000E1A79">
        <w:t xml:space="preserve">genomföra en obligatorisk konsekvensanalys av alla förslag till nya regler, </w:t>
      </w:r>
    </w:p>
    <w:p w:rsidR="002608F8" w:rsidRPr="000E1A79" w:rsidRDefault="00DE6FE0" w:rsidP="00B87A93">
      <w:pPr>
        <w:pStyle w:val="PunktlistaBomb"/>
        <w:tabs>
          <w:tab w:val="clear" w:pos="360"/>
        </w:tabs>
        <w:spacing w:before="0"/>
      </w:pPr>
      <w:r w:rsidRPr="000E1A79">
        <w:t>göra det lättare att få F-skatt</w:t>
      </w:r>
      <w:r w:rsidR="002608F8" w:rsidRPr="000E1A79">
        <w:t>sedel,</w:t>
      </w:r>
    </w:p>
    <w:p w:rsidR="002608F8" w:rsidRPr="000E1A79" w:rsidRDefault="002608F8" w:rsidP="00B87A93">
      <w:pPr>
        <w:pStyle w:val="PunktlistaBomb"/>
        <w:tabs>
          <w:tab w:val="clear" w:pos="360"/>
        </w:tabs>
        <w:spacing w:before="0"/>
      </w:pPr>
      <w:r w:rsidRPr="000E1A79">
        <w:t xml:space="preserve">undanta små och medelstora företag från revisionsplikten, </w:t>
      </w:r>
    </w:p>
    <w:p w:rsidR="002608F8" w:rsidRPr="000E1A79" w:rsidRDefault="002608F8" w:rsidP="00B87A93">
      <w:pPr>
        <w:pStyle w:val="PunktlistaBomb"/>
        <w:tabs>
          <w:tab w:val="clear" w:pos="360"/>
        </w:tabs>
        <w:spacing w:before="0"/>
      </w:pPr>
      <w:r w:rsidRPr="000E1A79">
        <w:t xml:space="preserve">förenkla redovisningsreglerna för enskilda näringsidkare och </w:t>
      </w:r>
    </w:p>
    <w:p w:rsidR="002608F8" w:rsidRPr="000E1A79" w:rsidRDefault="002608F8" w:rsidP="00B87A93">
      <w:pPr>
        <w:pStyle w:val="PunktlistaBomb"/>
        <w:tabs>
          <w:tab w:val="clear" w:pos="360"/>
        </w:tabs>
        <w:spacing w:before="0"/>
      </w:pPr>
      <w:r w:rsidRPr="000E1A79">
        <w:t xml:space="preserve">förenkla företagens månatliga momsdeklarationer. </w:t>
      </w:r>
    </w:p>
    <w:p w:rsidR="00434894" w:rsidRPr="000E1A79" w:rsidRDefault="00434894" w:rsidP="00B87A93">
      <w:pPr>
        <w:pStyle w:val="Normaltindrag"/>
        <w:spacing w:before="125"/>
        <w:ind w:firstLine="0"/>
      </w:pPr>
      <w:r w:rsidRPr="000E1A79">
        <w:t>Vi anser att alla vinner på att det blir lättare för människor att förverkliga sina affärsidéer. Då kan vi få fram fler starka företag i Skaraborg.</w:t>
      </w:r>
    </w:p>
    <w:p w:rsidR="00034167" w:rsidRPr="000E1A79" w:rsidRDefault="00034167" w:rsidP="00B87A93">
      <w:pPr>
        <w:pStyle w:val="Rubrik1"/>
      </w:pPr>
      <w:bookmarkStart w:id="29" w:name="_Toc115228781"/>
      <w:r w:rsidRPr="000E1A79">
        <w:t>Finansiering till teknikparken</w:t>
      </w:r>
      <w:bookmarkEnd w:id="29"/>
    </w:p>
    <w:p w:rsidR="00034167" w:rsidRPr="000E1A79" w:rsidRDefault="00034167" w:rsidP="003A0AF6">
      <w:r w:rsidRPr="000E1A79">
        <w:t>Skövde kommun har med stor framgång etablerat Gothia Science Park i Sk</w:t>
      </w:r>
      <w:r w:rsidRPr="000E1A79">
        <w:t>a</w:t>
      </w:r>
      <w:r w:rsidRPr="000E1A79">
        <w:t>raborg kopplat till högskolans verksamhet. Gothia Science Park är en samlad miljö för expansiva och kunskapsintensiva företag på campusområdet vid Högskolan i Skövde. Högskolan i Skövde är starkt näringslivsinriktad och koncentrationen ligger på data, naturvetenskap, teknik samt ekonomi och humanvetenskap. Inom ramen för Gothia Science Parks verksamhet finns entreprenörsskola, Business Lab, inkubator och teknikpark. I teknikparken verkar ett 40-tal företag. I inkubatorn finns det plats för 12 projekt/företag. Detta arbete måste vara långsiktigt och därför måste finansieringen säkras för en relativt lång period. Nu kommer bidrag från en rad olika intressenter, alla med olika budgetperioder. Här borde state</w:t>
      </w:r>
      <w:r w:rsidR="004B55D6" w:rsidRPr="000E1A79">
        <w:t>n ta ett större samordningsansvar</w:t>
      </w:r>
      <w:r w:rsidRPr="000E1A79">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6FE0" w:rsidRPr="000E1A79">
        <w:tblPrEx>
          <w:tblCellMar>
            <w:top w:w="0" w:type="dxa"/>
            <w:bottom w:w="0" w:type="dxa"/>
          </w:tblCellMar>
        </w:tblPrEx>
        <w:trPr>
          <w:cantSplit/>
        </w:trPr>
        <w:tc>
          <w:tcPr>
            <w:tcW w:w="3046" w:type="dxa"/>
          </w:tcPr>
          <w:p w:rsidR="00DE6FE0" w:rsidRPr="000E1A79" w:rsidRDefault="00DE6FE0" w:rsidP="00DE6FE0">
            <w:pPr>
              <w:pStyle w:val="UnderskriftDatum"/>
              <w:spacing w:before="240"/>
            </w:pPr>
            <w:r w:rsidRPr="000E1A79">
              <w:t>Stockholm den 22 september 2005</w:t>
            </w:r>
          </w:p>
        </w:tc>
        <w:tc>
          <w:tcPr>
            <w:tcW w:w="3047" w:type="dxa"/>
          </w:tcPr>
          <w:p w:rsidR="00DE6FE0" w:rsidRPr="000E1A79" w:rsidRDefault="00DE6FE0" w:rsidP="00DE6FE0">
            <w:pPr>
              <w:pStyle w:val="Underskrifter"/>
              <w:spacing w:before="240"/>
            </w:pPr>
          </w:p>
        </w:tc>
      </w:tr>
      <w:tr w:rsidR="00DE6FE0" w:rsidRPr="000E1A79">
        <w:tblPrEx>
          <w:tblCellMar>
            <w:top w:w="0" w:type="dxa"/>
            <w:bottom w:w="0" w:type="dxa"/>
          </w:tblCellMar>
        </w:tblPrEx>
        <w:trPr>
          <w:cantSplit/>
        </w:trPr>
        <w:tc>
          <w:tcPr>
            <w:tcW w:w="3046" w:type="dxa"/>
          </w:tcPr>
          <w:p w:rsidR="00DE6FE0" w:rsidRPr="000E1A79" w:rsidRDefault="00DE6FE0" w:rsidP="00DE6FE0">
            <w:pPr>
              <w:pStyle w:val="Underskrifter"/>
            </w:pPr>
            <w:r w:rsidRPr="000E1A79">
              <w:t>Holger Gustafsson (kd)</w:t>
            </w:r>
          </w:p>
        </w:tc>
        <w:tc>
          <w:tcPr>
            <w:tcW w:w="3047" w:type="dxa"/>
          </w:tcPr>
          <w:p w:rsidR="00DE6FE0" w:rsidRPr="000E1A79" w:rsidRDefault="00DE6FE0" w:rsidP="00DE6FE0">
            <w:pPr>
              <w:pStyle w:val="Underskrifter"/>
            </w:pPr>
          </w:p>
        </w:tc>
      </w:tr>
      <w:tr w:rsidR="00DE6FE0" w:rsidRPr="000E1A79">
        <w:tblPrEx>
          <w:tblCellMar>
            <w:top w:w="0" w:type="dxa"/>
            <w:bottom w:w="0" w:type="dxa"/>
          </w:tblCellMar>
        </w:tblPrEx>
        <w:trPr>
          <w:cantSplit/>
        </w:trPr>
        <w:tc>
          <w:tcPr>
            <w:tcW w:w="3046" w:type="dxa"/>
          </w:tcPr>
          <w:p w:rsidR="00DE6FE0" w:rsidRPr="000E1A79" w:rsidRDefault="00DE6FE0" w:rsidP="00DE6FE0">
            <w:pPr>
              <w:pStyle w:val="Underskrifter"/>
            </w:pPr>
            <w:r w:rsidRPr="000E1A79">
              <w:t>Cecilia Widegren (m)</w:t>
            </w:r>
          </w:p>
        </w:tc>
        <w:tc>
          <w:tcPr>
            <w:tcW w:w="3047" w:type="dxa"/>
          </w:tcPr>
          <w:p w:rsidR="00DE6FE0" w:rsidRPr="000E1A79" w:rsidRDefault="00DE6FE0" w:rsidP="00DE6FE0">
            <w:pPr>
              <w:pStyle w:val="Underskrifter"/>
            </w:pPr>
            <w:r w:rsidRPr="000E1A79">
              <w:t>Christer Winbäck (fp)</w:t>
            </w:r>
          </w:p>
        </w:tc>
      </w:tr>
      <w:tr w:rsidR="00DE6FE0" w:rsidRPr="000E1A79">
        <w:tblPrEx>
          <w:tblCellMar>
            <w:top w:w="0" w:type="dxa"/>
            <w:bottom w:w="0" w:type="dxa"/>
          </w:tblCellMar>
        </w:tblPrEx>
        <w:trPr>
          <w:cantSplit/>
        </w:trPr>
        <w:tc>
          <w:tcPr>
            <w:tcW w:w="3046" w:type="dxa"/>
          </w:tcPr>
          <w:p w:rsidR="00DE6FE0" w:rsidRPr="000E1A79" w:rsidRDefault="00DE6FE0" w:rsidP="00DE6FE0">
            <w:pPr>
              <w:pStyle w:val="Underskrifter"/>
            </w:pPr>
            <w:r w:rsidRPr="000E1A79">
              <w:t>Birgitta Carlsson (c)</w:t>
            </w:r>
          </w:p>
        </w:tc>
        <w:tc>
          <w:tcPr>
            <w:tcW w:w="3047" w:type="dxa"/>
          </w:tcPr>
          <w:p w:rsidR="00DE6FE0" w:rsidRPr="000E1A79" w:rsidRDefault="00DE6FE0" w:rsidP="00DE6FE0">
            <w:pPr>
              <w:pStyle w:val="Underskrifter"/>
            </w:pPr>
          </w:p>
        </w:tc>
      </w:tr>
    </w:tbl>
    <w:p w:rsidR="00DB6B39" w:rsidRPr="000E1A79" w:rsidRDefault="00DB6B39" w:rsidP="00DE6FE0">
      <w:pPr>
        <w:pStyle w:val="Normaltindrag"/>
      </w:pPr>
    </w:p>
    <w:sectPr w:rsidR="00DB6B39" w:rsidRPr="000E1A79" w:rsidSect="00B87A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811" w:rsidRPr="000E1A79" w:rsidRDefault="000D5811">
      <w:r w:rsidRPr="000E1A79">
        <w:separator/>
      </w:r>
    </w:p>
  </w:endnote>
  <w:endnote w:type="continuationSeparator" w:id="0">
    <w:p w:rsidR="000D5811" w:rsidRPr="000E1A79" w:rsidRDefault="000D5811">
      <w:r w:rsidRPr="000E1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F6" w:rsidRPr="000E1A79" w:rsidRDefault="000E1A79" w:rsidP="00B87A93">
    <w:pPr>
      <w:pStyle w:val="Sidfot"/>
    </w:pPr>
    <w:r w:rsidRPr="000E1A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4236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AF6" w:rsidRDefault="003A0AF6">
                          <w:pPr>
                            <w:pStyle w:val="NormalS5sidnrV"/>
                          </w:pPr>
                          <w:r>
                            <w:fldChar w:fldCharType="begin"/>
                          </w:r>
                          <w:r>
                            <w:instrText xml:space="preserve"> PAGE *\charformat</w:instrText>
                          </w:r>
                          <w:r>
                            <w:fldChar w:fldCharType="separate"/>
                          </w:r>
                          <w:r w:rsidR="00B505A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AF6" w:rsidRDefault="003A0AF6">
                    <w:pPr>
                      <w:pStyle w:val="NormalS5sidnrV"/>
                    </w:pPr>
                    <w:r>
                      <w:fldChar w:fldCharType="begin"/>
                    </w:r>
                    <w:r>
                      <w:instrText xml:space="preserve"> PAGE *\charformat</w:instrText>
                    </w:r>
                    <w:r>
                      <w:fldChar w:fldCharType="separate"/>
                    </w:r>
                    <w:r w:rsidR="00B505A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F6" w:rsidRPr="000E1A79" w:rsidRDefault="000E1A79" w:rsidP="00B87A93">
    <w:pPr>
      <w:pStyle w:val="Sidfot"/>
    </w:pPr>
    <w:r w:rsidRPr="000E1A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0012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AF6" w:rsidRDefault="003A0AF6">
                          <w:pPr>
                            <w:pStyle w:val="NormalS5sidnrH"/>
                            <w:ind w:right="0"/>
                          </w:pPr>
                          <w:r>
                            <w:fldChar w:fldCharType="begin"/>
                          </w:r>
                          <w:r>
                            <w:instrText xml:space="preserve"> PAGE *\charformat</w:instrText>
                          </w:r>
                          <w:r>
                            <w:fldChar w:fldCharType="separate"/>
                          </w:r>
                          <w:r w:rsidR="00B505A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AF6" w:rsidRDefault="003A0AF6">
                    <w:pPr>
                      <w:pStyle w:val="NormalS5sidnrH"/>
                      <w:ind w:right="0"/>
                    </w:pPr>
                    <w:r>
                      <w:fldChar w:fldCharType="begin"/>
                    </w:r>
                    <w:r>
                      <w:instrText xml:space="preserve"> PAGE *\charformat</w:instrText>
                    </w:r>
                    <w:r>
                      <w:fldChar w:fldCharType="separate"/>
                    </w:r>
                    <w:r w:rsidR="00B505A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F6" w:rsidRPr="000E1A79" w:rsidRDefault="000E1A79" w:rsidP="00B87A93">
    <w:pPr>
      <w:pStyle w:val="Sidfot"/>
    </w:pPr>
    <w:r w:rsidRPr="000E1A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8112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AF6" w:rsidRDefault="003A0AF6">
                          <w:pPr>
                            <w:pStyle w:val="NormalS5sidnrH"/>
                            <w:ind w:right="0"/>
                          </w:pPr>
                          <w:r>
                            <w:fldChar w:fldCharType="begin"/>
                          </w:r>
                          <w:r>
                            <w:instrText xml:space="preserve"> PAGE *\charformat</w:instrText>
                          </w:r>
                          <w:r>
                            <w:fldChar w:fldCharType="separate"/>
                          </w:r>
                          <w:r w:rsidR="00B505A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AF6" w:rsidRDefault="003A0AF6">
                    <w:pPr>
                      <w:pStyle w:val="NormalS5sidnrH"/>
                      <w:ind w:right="0"/>
                    </w:pPr>
                    <w:r>
                      <w:fldChar w:fldCharType="begin"/>
                    </w:r>
                    <w:r>
                      <w:instrText xml:space="preserve"> PAGE *\charformat</w:instrText>
                    </w:r>
                    <w:r>
                      <w:fldChar w:fldCharType="separate"/>
                    </w:r>
                    <w:r w:rsidR="00B505A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811" w:rsidRPr="000E1A79" w:rsidRDefault="000D5811">
      <w:r w:rsidRPr="000E1A79">
        <w:separator/>
      </w:r>
    </w:p>
  </w:footnote>
  <w:footnote w:type="continuationSeparator" w:id="0">
    <w:p w:rsidR="000D5811" w:rsidRPr="000E1A79" w:rsidRDefault="000D5811">
      <w:r w:rsidRPr="000E1A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F6" w:rsidRPr="000E1A79" w:rsidRDefault="000E1A79" w:rsidP="00B87A93">
    <w:pPr>
      <w:pStyle w:val="Sidhuvud"/>
    </w:pPr>
    <w:r w:rsidRPr="000E1A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702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AF6" w:rsidRDefault="003A0A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AF6" w:rsidRDefault="003A0A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F6" w:rsidRPr="000E1A79" w:rsidRDefault="000E1A79" w:rsidP="00B87A93">
    <w:pPr>
      <w:pStyle w:val="Sidhuvud"/>
    </w:pPr>
    <w:r w:rsidRPr="000E1A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2055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AF6" w:rsidRDefault="003A0A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AF6" w:rsidRDefault="003A0A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AF6" w:rsidRPr="000E1A79" w:rsidRDefault="003A0AF6">
    <w:pPr>
      <w:pStyle w:val="FSHNormal"/>
      <w:tabs>
        <w:tab w:val="right" w:pos="5840"/>
      </w:tabs>
    </w:pPr>
    <w:r w:rsidRPr="000E1A79">
      <w:br/>
    </w:r>
    <w:r w:rsidRPr="000E1A79">
      <w:fldChar w:fldCharType="begin" w:fldLock="1"/>
    </w:r>
    <w:r w:rsidRPr="000E1A79">
      <w:instrText xml:space="preserve"> DOCPROPERTY</w:instrText>
    </w:r>
    <w:r w:rsidRPr="000E1A79">
      <w:rPr>
        <w:sz w:val="18"/>
      </w:rPr>
      <w:instrText xml:space="preserve"> "YearUser" *\charformat </w:instrText>
    </w:r>
    <w:r w:rsidRPr="000E1A79">
      <w:fldChar w:fldCharType="separate"/>
    </w:r>
    <w:r w:rsidRPr="000E1A79">
      <w:t>2005/06</w:t>
    </w:r>
    <w:r w:rsidRPr="000E1A79">
      <w:fldChar w:fldCharType="end"/>
    </w:r>
    <w:r w:rsidRPr="000E1A79">
      <w:t xml:space="preserve"> </w:t>
    </w:r>
    <w:r w:rsidRPr="000E1A79">
      <w:tab/>
      <w:t xml:space="preserve">mnr: </w:t>
    </w:r>
    <w:r w:rsidRPr="000E1A79">
      <w:fldChar w:fldCharType="begin" w:fldLock="1"/>
    </w:r>
    <w:r w:rsidRPr="000E1A79">
      <w:instrText xml:space="preserve"> DOCPROPERTY</w:instrText>
    </w:r>
    <w:r w:rsidRPr="000E1A79">
      <w:rPr>
        <w:sz w:val="18"/>
      </w:rPr>
      <w:instrText xml:space="preserve"> "Motionsnummer" *\charformat </w:instrText>
    </w:r>
    <w:r w:rsidRPr="000E1A79">
      <w:fldChar w:fldCharType="separate"/>
    </w:r>
    <w:r w:rsidRPr="000E1A79">
      <w:t>N433</w:t>
    </w:r>
    <w:r w:rsidRPr="000E1A79">
      <w:fldChar w:fldCharType="end"/>
    </w:r>
    <w:r w:rsidRPr="000E1A79">
      <w:br/>
    </w:r>
    <w:r w:rsidRPr="000E1A79">
      <w:fldChar w:fldCharType="begin" w:fldLock="1"/>
    </w:r>
    <w:r w:rsidRPr="000E1A79">
      <w:instrText xml:space="preserve"> DOCPROPERTY</w:instrText>
    </w:r>
    <w:r w:rsidRPr="000E1A79">
      <w:rPr>
        <w:sz w:val="18"/>
      </w:rPr>
      <w:instrText xml:space="preserve"> "Samling" *\charformat </w:instrText>
    </w:r>
    <w:r w:rsidRPr="000E1A79">
      <w:fldChar w:fldCharType="end"/>
    </w:r>
    <w:r w:rsidRPr="000E1A79">
      <w:tab/>
      <w:t xml:space="preserve">pnr: </w:t>
    </w:r>
    <w:r w:rsidRPr="000E1A79">
      <w:fldChar w:fldCharType="begin" w:fldLock="1"/>
    </w:r>
    <w:r w:rsidRPr="000E1A79">
      <w:instrText xml:space="preserve"> DOCPROPERTY</w:instrText>
    </w:r>
    <w:r w:rsidRPr="000E1A79">
      <w:rPr>
        <w:sz w:val="18"/>
      </w:rPr>
      <w:instrText xml:space="preserve"> "Partinummer" *\charformat </w:instrText>
    </w:r>
    <w:r w:rsidRPr="000E1A79">
      <w:fldChar w:fldCharType="separate"/>
    </w:r>
    <w:r w:rsidRPr="000E1A79">
      <w:t>kd915</w:t>
    </w:r>
    <w:r w:rsidRPr="000E1A79">
      <w:fldChar w:fldCharType="end"/>
    </w:r>
  </w:p>
  <w:p w:rsidR="003A0AF6" w:rsidRPr="000E1A79" w:rsidRDefault="003A0AF6">
    <w:pPr>
      <w:pStyle w:val="FSHRub1"/>
    </w:pPr>
    <w:r w:rsidRPr="000E1A79">
      <w:t>Motion till riksdagen</w:t>
    </w:r>
    <w:r w:rsidRPr="000E1A79">
      <w:br/>
    </w:r>
    <w:r w:rsidRPr="000E1A79">
      <w:fldChar w:fldCharType="begin" w:fldLock="1"/>
    </w:r>
    <w:r w:rsidRPr="000E1A79">
      <w:instrText xml:space="preserve"> DOCPROPERTY "YearUser" *\charformat </w:instrText>
    </w:r>
    <w:r w:rsidRPr="000E1A79">
      <w:fldChar w:fldCharType="separate"/>
    </w:r>
    <w:r w:rsidRPr="000E1A79">
      <w:t>2005/06</w:t>
    </w:r>
    <w:r w:rsidRPr="000E1A79">
      <w:fldChar w:fldCharType="end"/>
    </w:r>
    <w:r w:rsidRPr="000E1A79">
      <w:t>:</w:t>
    </w:r>
    <w:r w:rsidRPr="000E1A79">
      <w:fldChar w:fldCharType="begin" w:fldLock="1"/>
    </w:r>
    <w:r w:rsidRPr="000E1A79">
      <w:instrText xml:space="preserve"> DOCPROPERTY "Motionsnummer" *\charformat </w:instrText>
    </w:r>
    <w:r w:rsidRPr="000E1A79">
      <w:fldChar w:fldCharType="separate"/>
    </w:r>
    <w:r w:rsidRPr="000E1A79">
      <w:t>N433</w:t>
    </w:r>
    <w:r w:rsidRPr="000E1A79">
      <w:fldChar w:fldCharType="end"/>
    </w:r>
  </w:p>
  <w:p w:rsidR="003A0AF6" w:rsidRPr="000E1A79" w:rsidRDefault="003A0AF6">
    <w:pPr>
      <w:pStyle w:val="FSHNormalS5"/>
    </w:pPr>
    <w:r w:rsidRPr="000E1A79">
      <w:fldChar w:fldCharType="begin" w:fldLock="1"/>
    </w:r>
    <w:r w:rsidRPr="000E1A79">
      <w:instrText xml:space="preserve"> DOCPROPERTY "MotionarText" *\charformat </w:instrText>
    </w:r>
    <w:r w:rsidRPr="000E1A79">
      <w:fldChar w:fldCharType="separate"/>
    </w:r>
    <w:r w:rsidRPr="000E1A79">
      <w:t>av Holger Gustafsson m.fl. (kd, m, fp, c)</w:t>
    </w:r>
    <w:r w:rsidRPr="000E1A79">
      <w:fldChar w:fldCharType="end"/>
    </w:r>
    <w:r w:rsidRPr="000E1A79">
      <w:br/>
    </w:r>
    <w:r w:rsidRPr="000E1A79">
      <w:fldChar w:fldCharType="begin" w:fldLock="1"/>
    </w:r>
    <w:r w:rsidRPr="000E1A79">
      <w:instrText xml:space="preserve"> DOCPROPERTY "SvarFrasKort" *\charformat </w:instrText>
    </w:r>
    <w:r w:rsidRPr="000E1A79">
      <w:fldChar w:fldCharType="end"/>
    </w:r>
  </w:p>
  <w:p w:rsidR="003A0AF6" w:rsidRPr="000E1A79" w:rsidRDefault="003A0AF6">
    <w:pPr>
      <w:pStyle w:val="FSHTitel"/>
    </w:pPr>
    <w:r w:rsidRPr="000E1A79">
      <w:fldChar w:fldCharType="begin" w:fldLock="1"/>
    </w:r>
    <w:r w:rsidRPr="000E1A79">
      <w:instrText xml:space="preserve"> DOCPROPERTY</w:instrText>
    </w:r>
    <w:r w:rsidRPr="000E1A79">
      <w:rPr>
        <w:sz w:val="18"/>
      </w:rPr>
      <w:instrText xml:space="preserve"> "RubrikSvar" *\charformat </w:instrText>
    </w:r>
    <w:r w:rsidRPr="000E1A79">
      <w:fldChar w:fldCharType="separate"/>
    </w:r>
    <w:r w:rsidRPr="000E1A79">
      <w:t>En politik för företagande i Skaraborg</w:t>
    </w:r>
    <w:r w:rsidRPr="000E1A79">
      <w:fldChar w:fldCharType="end"/>
    </w:r>
  </w:p>
  <w:p w:rsidR="003A0AF6" w:rsidRPr="000E1A79" w:rsidRDefault="003A0AF6" w:rsidP="00B87A93">
    <w:pPr>
      <w:pStyle w:val="Normal00"/>
      <w:rPr>
        <w:i/>
      </w:rPr>
    </w:pPr>
    <w:r w:rsidRPr="000E1A7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0AE8BB8"/>
    <w:lvl w:ilvl="0" w:tplc="B0DA07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1916523">
    <w:abstractNumId w:val="13"/>
  </w:num>
  <w:num w:numId="2" w16cid:durableId="1581479435">
    <w:abstractNumId w:val="10"/>
  </w:num>
  <w:num w:numId="3" w16cid:durableId="1261065390">
    <w:abstractNumId w:val="11"/>
  </w:num>
  <w:num w:numId="4" w16cid:durableId="1786269653">
    <w:abstractNumId w:val="12"/>
  </w:num>
  <w:num w:numId="5" w16cid:durableId="1547988670">
    <w:abstractNumId w:val="8"/>
  </w:num>
  <w:num w:numId="6" w16cid:durableId="1190681324">
    <w:abstractNumId w:val="3"/>
  </w:num>
  <w:num w:numId="7" w16cid:durableId="1302030998">
    <w:abstractNumId w:val="2"/>
  </w:num>
  <w:num w:numId="8" w16cid:durableId="1003512630">
    <w:abstractNumId w:val="1"/>
  </w:num>
  <w:num w:numId="9" w16cid:durableId="1709258745">
    <w:abstractNumId w:val="0"/>
  </w:num>
  <w:num w:numId="10" w16cid:durableId="472136356">
    <w:abstractNumId w:val="9"/>
  </w:num>
  <w:num w:numId="11" w16cid:durableId="1997568229">
    <w:abstractNumId w:val="7"/>
  </w:num>
  <w:num w:numId="12" w16cid:durableId="873808340">
    <w:abstractNumId w:val="6"/>
  </w:num>
  <w:num w:numId="13" w16cid:durableId="457265898">
    <w:abstractNumId w:val="5"/>
  </w:num>
  <w:num w:numId="14" w16cid:durableId="509026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665A14"/>
    <w:rsid w:val="00034167"/>
    <w:rsid w:val="00064BC3"/>
    <w:rsid w:val="00066775"/>
    <w:rsid w:val="00072FB9"/>
    <w:rsid w:val="000B6FB4"/>
    <w:rsid w:val="000D5811"/>
    <w:rsid w:val="000E1A79"/>
    <w:rsid w:val="00100531"/>
    <w:rsid w:val="001122D6"/>
    <w:rsid w:val="001632B8"/>
    <w:rsid w:val="00192DB3"/>
    <w:rsid w:val="001A5D3E"/>
    <w:rsid w:val="001B2E7E"/>
    <w:rsid w:val="001C5DB4"/>
    <w:rsid w:val="00201DFB"/>
    <w:rsid w:val="00204A63"/>
    <w:rsid w:val="002060E4"/>
    <w:rsid w:val="00212FF1"/>
    <w:rsid w:val="00227C0E"/>
    <w:rsid w:val="00230193"/>
    <w:rsid w:val="0025068A"/>
    <w:rsid w:val="002608F8"/>
    <w:rsid w:val="00272956"/>
    <w:rsid w:val="002818D3"/>
    <w:rsid w:val="002C3B1A"/>
    <w:rsid w:val="002D11A8"/>
    <w:rsid w:val="002F2E72"/>
    <w:rsid w:val="002F5782"/>
    <w:rsid w:val="003320B4"/>
    <w:rsid w:val="00370E69"/>
    <w:rsid w:val="00377D2D"/>
    <w:rsid w:val="00395E1A"/>
    <w:rsid w:val="003A0AF6"/>
    <w:rsid w:val="003F0392"/>
    <w:rsid w:val="0041652F"/>
    <w:rsid w:val="00434894"/>
    <w:rsid w:val="00445271"/>
    <w:rsid w:val="00452FF3"/>
    <w:rsid w:val="004A0504"/>
    <w:rsid w:val="004B55D6"/>
    <w:rsid w:val="004C5B47"/>
    <w:rsid w:val="004E38D9"/>
    <w:rsid w:val="004E3BA5"/>
    <w:rsid w:val="004F3AB4"/>
    <w:rsid w:val="005131F9"/>
    <w:rsid w:val="00570F5F"/>
    <w:rsid w:val="005D46C8"/>
    <w:rsid w:val="005E49F9"/>
    <w:rsid w:val="006143C9"/>
    <w:rsid w:val="00635CCF"/>
    <w:rsid w:val="00640C3B"/>
    <w:rsid w:val="00651F64"/>
    <w:rsid w:val="00656731"/>
    <w:rsid w:val="00665A14"/>
    <w:rsid w:val="006B3740"/>
    <w:rsid w:val="006E13A0"/>
    <w:rsid w:val="006E2DB5"/>
    <w:rsid w:val="00700E8A"/>
    <w:rsid w:val="00737156"/>
    <w:rsid w:val="00740D6D"/>
    <w:rsid w:val="0076761D"/>
    <w:rsid w:val="00770367"/>
    <w:rsid w:val="00794149"/>
    <w:rsid w:val="007A3C37"/>
    <w:rsid w:val="007B37E9"/>
    <w:rsid w:val="007B67A7"/>
    <w:rsid w:val="007C6092"/>
    <w:rsid w:val="00825F55"/>
    <w:rsid w:val="00891AF8"/>
    <w:rsid w:val="00A053C6"/>
    <w:rsid w:val="00A24429"/>
    <w:rsid w:val="00A95C53"/>
    <w:rsid w:val="00B13BF0"/>
    <w:rsid w:val="00B14173"/>
    <w:rsid w:val="00B505A3"/>
    <w:rsid w:val="00B75EF7"/>
    <w:rsid w:val="00B87A93"/>
    <w:rsid w:val="00B91F8E"/>
    <w:rsid w:val="00BB6E11"/>
    <w:rsid w:val="00BE7BD2"/>
    <w:rsid w:val="00C027B8"/>
    <w:rsid w:val="00C1285C"/>
    <w:rsid w:val="00C27B7D"/>
    <w:rsid w:val="00C31552"/>
    <w:rsid w:val="00C54553"/>
    <w:rsid w:val="00C765EF"/>
    <w:rsid w:val="00D1174F"/>
    <w:rsid w:val="00D3303E"/>
    <w:rsid w:val="00D56E1F"/>
    <w:rsid w:val="00DB6B39"/>
    <w:rsid w:val="00DC081C"/>
    <w:rsid w:val="00DC6C70"/>
    <w:rsid w:val="00DE6FE0"/>
    <w:rsid w:val="00E22893"/>
    <w:rsid w:val="00E31D4F"/>
    <w:rsid w:val="00E32210"/>
    <w:rsid w:val="00E360DE"/>
    <w:rsid w:val="00E75D28"/>
    <w:rsid w:val="00E84F25"/>
    <w:rsid w:val="00EC24A2"/>
    <w:rsid w:val="00F20421"/>
    <w:rsid w:val="00FA64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0A9048-E23F-4B7A-B8F2-ABB26020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7A93"/>
    <w:pPr>
      <w:spacing w:after="250"/>
    </w:pPr>
  </w:style>
  <w:style w:type="paragraph" w:customStyle="1" w:styleId="Hemstlatt">
    <w:name w:val="Hemstl_att"/>
    <w:aliases w:val="HemstPunkt,HemstPunktFlera,HemställansPunkt,Förslagstext"/>
    <w:basedOn w:val="Normal"/>
    <w:next w:val="Normal"/>
    <w:rsid w:val="00B87A9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C5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1277</Words>
  <Characters>7549</Characters>
  <Application>Microsoft Office Word</Application>
  <DocSecurity>4</DocSecurity>
  <Lines>150</Lines>
  <Paragraphs>53</Paragraphs>
  <ScaleCrop>false</ScaleCrop>
  <HeadingPairs>
    <vt:vector size="2" baseType="variant">
      <vt:variant>
        <vt:lpstr>Rubrik</vt:lpstr>
      </vt:variant>
      <vt:variant>
        <vt:i4>1</vt:i4>
      </vt:variant>
    </vt:vector>
  </HeadingPairs>
  <TitlesOfParts>
    <vt:vector size="1" baseType="lpstr">
      <vt:lpstr>N433</vt:lpstr>
    </vt:vector>
  </TitlesOfParts>
  <Company>Riksdagen</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N433</dc:title>
  <dc:subject>N433</dc:subject>
  <dc:creator>Riksdagen</dc:creator>
  <cp:keywords>Riksdagen</cp:keywords>
  <dc:description/>
  <cp:lastModifiedBy>Lars Brink</cp:lastModifiedBy>
  <cp:revision>2</cp:revision>
  <cp:lastPrinted>2006-01-12T11:07:00Z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politik för företagande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företagande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kd915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Holger Gustafsson m.fl. (kd, m, fp, c)</vt:lpwstr>
  </property>
  <property fmtid="{D5CDD505-2E9C-101B-9397-08002B2CF9AE}" pid="26" name="MotionarLista">
    <vt:lpwstr>Gustafsson, Holger (kd)\Widegren, Cecilia (m)\Winbäck, Christer (fp)\Carlsson,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Cecilia Widegren (m), Christer Winbäck (fp),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hannah.ekeroos@riksdagen.se</vt:lpwstr>
  </property>
  <property fmtid="{D5CDD505-2E9C-101B-9397-08002B2CF9AE}" pid="45" name="ReservUID">
    <vt:lpwstr>birgitta lundblad</vt:lpwstr>
  </property>
  <property fmtid="{D5CDD505-2E9C-101B-9397-08002B2CF9AE}" pid="46" name="MotionID">
    <vt:lpwstr>20052006000001070100000009150070</vt:lpwstr>
  </property>
  <property fmtid="{D5CDD505-2E9C-101B-9397-08002B2CF9AE}" pid="47" name="datum">
    <vt:lpwstr>050922</vt:lpwstr>
  </property>
  <property fmtid="{D5CDD505-2E9C-101B-9397-08002B2CF9AE}" pid="48" name="avsändar-e-post">
    <vt:lpwstr>hannah.ekeroos@riksdagen.se</vt:lpwstr>
  </property>
  <property fmtid="{D5CDD505-2E9C-101B-9397-08002B2CF9AE}" pid="49" name="id">
    <vt:lpwstr>20052006000001070100000009150070</vt:lpwstr>
  </property>
  <property fmtid="{D5CDD505-2E9C-101B-9397-08002B2CF9AE}" pid="50" name="nummer">
    <vt:lpwstr>433</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