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E26" w:rsidRPr="005A2CD2" w:rsidRDefault="00FB2E26">
      <w:pPr>
        <w:pStyle w:val="Hemstlrubrik"/>
      </w:pPr>
      <w:r w:rsidRPr="005A2CD2">
        <w:t>Förslag till riksdagsbeslut</w:t>
      </w:r>
    </w:p>
    <w:p w:rsidR="00FB2E26" w:rsidRPr="005A2CD2" w:rsidRDefault="00FB2E26">
      <w:pPr>
        <w:pStyle w:val="Hemstlatt"/>
        <w:ind w:left="0"/>
      </w:pPr>
      <w:r w:rsidRPr="005A2CD2">
        <w:t>Riksdagen tillkännager för regeringen som sin mening vad som anförs i motionen om Riksrevisionens styrelses rekommendationer till regeringen, Samhall och Arbetsförmedlingen.</w:t>
      </w:r>
    </w:p>
    <w:p w:rsidR="00FB2E26" w:rsidRPr="005A2CD2" w:rsidRDefault="00FB2E26">
      <w:pPr>
        <w:pStyle w:val="Rubrik1"/>
      </w:pPr>
      <w:r w:rsidRPr="005A2CD2">
        <w:t>Motivering</w:t>
      </w:r>
    </w:p>
    <w:p w:rsidR="00FB2E26" w:rsidRPr="005A2CD2" w:rsidRDefault="00FB2E26">
      <w:r w:rsidRPr="005A2CD2">
        <w:t>Riksrevisionen har granskat regeringens styrning av Samhall och om Sa</w:t>
      </w:r>
      <w:r w:rsidRPr="005A2CD2">
        <w:t>m</w:t>
      </w:r>
      <w:r w:rsidRPr="005A2CD2">
        <w:t>hall har genomfört sitt uppdrag på ett effektivt sätt. Följande brister konstat</w:t>
      </w:r>
      <w:r w:rsidRPr="005A2CD2">
        <w:t>e</w:t>
      </w:r>
      <w:r w:rsidRPr="005A2CD2">
        <w:t>ras:</w:t>
      </w:r>
    </w:p>
    <w:p w:rsidR="00FB2E26" w:rsidRPr="005A2CD2" w:rsidRDefault="00FB2E26">
      <w:pPr>
        <w:pStyle w:val="PunktlistaTankstreck"/>
        <w:tabs>
          <w:tab w:val="clear" w:pos="360"/>
        </w:tabs>
      </w:pPr>
      <w:r w:rsidRPr="005A2CD2">
        <w:t>Kvinnors övergångar har under se senaste åren inte ökat och var under 2007 34 % trots att 46 % av de anställda var kvinnor. Samhall har inte vi</w:t>
      </w:r>
      <w:r w:rsidRPr="005A2CD2">
        <w:t>d</w:t>
      </w:r>
      <w:r w:rsidRPr="005A2CD2">
        <w:t>tagit några åtgärder för att öka kvinnors andel övergångar till annat arbete.</w:t>
      </w:r>
    </w:p>
    <w:p w:rsidR="00FB2E26" w:rsidRPr="005A2CD2" w:rsidRDefault="00FB2E26">
      <w:pPr>
        <w:pStyle w:val="PunktlistaTankstreck"/>
        <w:tabs>
          <w:tab w:val="clear" w:pos="360"/>
        </w:tabs>
        <w:spacing w:before="0"/>
      </w:pPr>
      <w:r w:rsidRPr="005A2CD2">
        <w:t>Samhall ställer i dag högre krav på arbetsförmåga än tidigare. Därför har det blivit svårare att anvisa personer med funktionshinder till skyddat arb</w:t>
      </w:r>
      <w:r w:rsidRPr="005A2CD2">
        <w:t>e</w:t>
      </w:r>
      <w:r w:rsidRPr="005A2CD2">
        <w:t>te hos Samhall. Detta beror, enligt Riksrevisionen, på att volymen på st</w:t>
      </w:r>
      <w:r w:rsidRPr="005A2CD2">
        <w:t>ö</w:t>
      </w:r>
      <w:r w:rsidRPr="005A2CD2">
        <w:t>det har minskat, att variationen i utbudet av arbetsuppgifter inte är tillräc</w:t>
      </w:r>
      <w:r w:rsidRPr="005A2CD2">
        <w:t>k</w:t>
      </w:r>
      <w:r w:rsidRPr="005A2CD2">
        <w:t>lig samt att regeringen inte har vidtagit tillräckliga åtgärder för att anpassa Samhalls verksamhet till behov och förutsättningar hos målgruppen.</w:t>
      </w:r>
    </w:p>
    <w:p w:rsidR="00FB2E26" w:rsidRPr="005A2CD2" w:rsidRDefault="00FB2E26">
      <w:pPr>
        <w:pStyle w:val="PunktlistaTankstreck"/>
        <w:tabs>
          <w:tab w:val="clear" w:pos="360"/>
        </w:tabs>
        <w:spacing w:before="0"/>
      </w:pPr>
      <w:r w:rsidRPr="005A2CD2">
        <w:t>Värdet av Samhalls ekonomiska mål i form av avkastning och soliditet anses oklart. Ekonomiska mål för ett bolag som Samhall kan, enligt Rik</w:t>
      </w:r>
      <w:r w:rsidRPr="005A2CD2">
        <w:t>s</w:t>
      </w:r>
      <w:r w:rsidRPr="005A2CD2">
        <w:t>revisionen, ge upphov till oönskade styreffekter. Motstridigheter mellan ekonomiska mål och verksamhetsmål kan resultera i att personer med stort behov av stöd inte får det.</w:t>
      </w:r>
    </w:p>
    <w:p w:rsidR="00FB2E26" w:rsidRPr="005A2CD2" w:rsidRDefault="00FB2E26">
      <w:pPr>
        <w:pStyle w:val="PunktlistaTankstreck"/>
        <w:tabs>
          <w:tab w:val="clear" w:pos="360"/>
        </w:tabs>
        <w:spacing w:before="0"/>
      </w:pPr>
      <w:r w:rsidRPr="005A2CD2">
        <w:t xml:space="preserve">Samhall uppfyller sina mål inom kärnuppdraget. Riksrevisionen menar att det bör finnas utrymme att höja målnivåerna och konstaterar att regeringen inte har utvärderat nivåerna och därmed inte tillvaratagit möjligheten att </w:t>
      </w:r>
      <w:r w:rsidRPr="005A2CD2">
        <w:lastRenderedPageBreak/>
        <w:t>öka effektiviteten i stödet. Övergångsmålet är dock inte ett adekvat mål för att utvärdera hur Samhall utför det rehabiliterande och utvecklingsstödja</w:t>
      </w:r>
      <w:r w:rsidRPr="005A2CD2">
        <w:t>n</w:t>
      </w:r>
      <w:r w:rsidRPr="005A2CD2">
        <w:t>de arbetet.</w:t>
      </w:r>
    </w:p>
    <w:p w:rsidR="00FB2E26" w:rsidRPr="005A2CD2" w:rsidRDefault="00FB2E26">
      <w:r w:rsidRPr="005A2CD2">
        <w:t>Detta föranleder Riksrevisionens styrelse att lämna en rad rekommendationer till regeringen. Det framgår tydligt att regeringen har brustit i sin styrning av Samhall, och vi ställer oss därför bakom Riksrevisionens styrelses reko</w:t>
      </w:r>
      <w:r w:rsidRPr="005A2CD2">
        <w:t>m</w:t>
      </w:r>
      <w:r w:rsidRPr="005A2CD2">
        <w:t>mendationer.</w:t>
      </w:r>
    </w:p>
    <w:p w:rsidR="00FB2E26" w:rsidRPr="005A2CD2" w:rsidRDefault="00FB2E26">
      <w:pPr>
        <w:pStyle w:val="Normaltindrag"/>
      </w:pPr>
      <w:r w:rsidRPr="005A2CD2">
        <w:t>För oss är det av största vikt att personer med behov av stöd för att få ett jobb, oavsett om det är ett skyddat arbete eller ett arbete utan stöd, får adekvat hjälp. Samhall har ett kärnuppdrag som utgår från att anställda ska rehabilit</w:t>
      </w:r>
      <w:r w:rsidRPr="005A2CD2">
        <w:t>e</w:t>
      </w:r>
      <w:r w:rsidRPr="005A2CD2">
        <w:t>ras via arbete och övergå till den reguljära arbetsmarknaden. De ekonomiska målen och merkostnadsersättningen måste utformas så att Samhall AB kan utföra sitt kärnuppdrag. I styrningen av Samhall AB måste man då beakta riskerna för att utformningen av styrmedlen hindrar anställdas rehabilitering, t.ex. när det gäller goda arbetsmiljöer och geografisk spridning av Samhall med svag efterfrågan och mångfald av jobberbjudanden. Detta är särskilt viktigt utifrån den strukturomvandling som pågår i arbets- och nä</w:t>
      </w:r>
      <w:r w:rsidRPr="005A2CD2">
        <w:t>ringslivet.</w:t>
      </w:r>
    </w:p>
    <w:p w:rsidR="00FB2E26" w:rsidRPr="005A2CD2" w:rsidRDefault="00FB2E26">
      <w:pPr>
        <w:pStyle w:val="Normaltindrag"/>
      </w:pPr>
      <w:r w:rsidRPr="005A2CD2">
        <w:t>Därför är det nödvändigt att kontinuerligt se över och utvärdera styrmedlen och målen så att effektiviteten förbättras. Målsättningen ska vara att de a</w:t>
      </w:r>
      <w:r w:rsidRPr="005A2CD2">
        <w:t>n</w:t>
      </w:r>
      <w:r w:rsidRPr="005A2CD2">
        <w:t>ställda får bästa möjliga utveckling och rehabilitering samt att övergångar sker i stor omfattning. Utformningen av merkostnadsersättningen ska vara utformad så att kärnuppdraget kan genomföras inom ramen för konkurren</w:t>
      </w:r>
      <w:r w:rsidRPr="005A2CD2">
        <w:t>s</w:t>
      </w:r>
      <w:r w:rsidRPr="005A2CD2">
        <w:t>neutralitet.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CD2">
        <w:trPr>
          <w:cantSplit/>
        </w:trPr>
        <w:tc>
          <w:tcPr>
            <w:tcW w:w="3046" w:type="dxa"/>
          </w:tcPr>
          <w:p w:rsidR="00FB2E26" w:rsidRPr="005A2CD2" w:rsidRDefault="00FB2E26">
            <w:pPr>
              <w:pStyle w:val="UnderskriftDatum"/>
              <w:spacing w:before="240"/>
            </w:pPr>
            <w:r w:rsidRPr="005A2CD2">
              <w:t>Stockholm den 6 mars 2009</w:t>
            </w:r>
          </w:p>
        </w:tc>
        <w:tc>
          <w:tcPr>
            <w:tcW w:w="3047" w:type="dxa"/>
          </w:tcPr>
          <w:p w:rsidR="00FB2E26" w:rsidRPr="005A2CD2" w:rsidRDefault="00FB2E26">
            <w:pPr>
              <w:pStyle w:val="Underskrifter"/>
              <w:spacing w:before="240"/>
            </w:pPr>
          </w:p>
        </w:tc>
      </w:tr>
      <w:tr w:rsidR="00000000" w:rsidRPr="005A2CD2">
        <w:trPr>
          <w:cantSplit/>
        </w:trPr>
        <w:tc>
          <w:tcPr>
            <w:tcW w:w="3046" w:type="dxa"/>
          </w:tcPr>
          <w:p w:rsidR="00FB2E26" w:rsidRPr="005A2CD2" w:rsidRDefault="00FB2E26">
            <w:pPr>
              <w:pStyle w:val="Underskrifter"/>
            </w:pPr>
            <w:r w:rsidRPr="005A2CD2">
              <w:t>Berit Högman (s)</w:t>
            </w:r>
          </w:p>
        </w:tc>
        <w:tc>
          <w:tcPr>
            <w:tcW w:w="3046" w:type="dxa"/>
          </w:tcPr>
          <w:p w:rsidR="00FB2E26" w:rsidRPr="005A2CD2" w:rsidRDefault="00FB2E26">
            <w:pPr>
              <w:pStyle w:val="Underskrifter"/>
            </w:pPr>
          </w:p>
        </w:tc>
      </w:tr>
      <w:tr w:rsidR="00000000" w:rsidRPr="005A2CD2">
        <w:trPr>
          <w:cantSplit/>
        </w:trPr>
        <w:tc>
          <w:tcPr>
            <w:tcW w:w="3046" w:type="dxa"/>
          </w:tcPr>
          <w:p w:rsidR="00FB2E26" w:rsidRPr="005A2CD2" w:rsidRDefault="00FB2E26">
            <w:pPr>
              <w:pStyle w:val="Underskrifter"/>
            </w:pPr>
            <w:r w:rsidRPr="005A2CD2">
              <w:t>Torbjörn Björlund (v)</w:t>
            </w:r>
          </w:p>
        </w:tc>
        <w:tc>
          <w:tcPr>
            <w:tcW w:w="3046" w:type="dxa"/>
          </w:tcPr>
          <w:p w:rsidR="00FB2E26" w:rsidRPr="005A2CD2" w:rsidRDefault="00FB2E26">
            <w:pPr>
              <w:pStyle w:val="Underskrifter"/>
            </w:pPr>
            <w:r w:rsidRPr="005A2CD2">
              <w:t>Ulf Holm (mp)</w:t>
            </w:r>
          </w:p>
        </w:tc>
      </w:tr>
    </w:tbl>
    <w:p w:rsidR="00FB2E26" w:rsidRPr="005A2CD2" w:rsidRDefault="00FB2E26">
      <w:pPr>
        <w:pStyle w:val="Normaltindrag"/>
      </w:pPr>
    </w:p>
    <w:sectPr w:rsidR="00FB2E26" w:rsidRPr="005A2C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E26" w:rsidRPr="005A2CD2" w:rsidRDefault="00FB2E26">
      <w:r w:rsidRPr="005A2CD2">
        <w:separator/>
      </w:r>
    </w:p>
  </w:endnote>
  <w:endnote w:type="continuationSeparator" w:id="0">
    <w:p w:rsidR="00FB2E26" w:rsidRPr="005A2CD2" w:rsidRDefault="00FB2E26">
      <w:r w:rsidRPr="005A2C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E26" w:rsidRPr="005A2CD2" w:rsidRDefault="005A2CD2">
    <w:pPr>
      <w:pStyle w:val="Sidfot"/>
    </w:pPr>
    <w:r w:rsidRPr="005A2C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11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E26" w:rsidRDefault="00FB2E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E26" w:rsidRDefault="00FB2E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E26" w:rsidRPr="005A2CD2" w:rsidRDefault="005A2CD2">
    <w:pPr>
      <w:pStyle w:val="Sidfot"/>
    </w:pPr>
    <w:r w:rsidRPr="005A2C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401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E26" w:rsidRDefault="00FB2E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E26" w:rsidRDefault="00FB2E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E26" w:rsidRPr="005A2CD2" w:rsidRDefault="005A2CD2">
    <w:pPr>
      <w:pStyle w:val="Sidfot"/>
    </w:pPr>
    <w:r w:rsidRPr="005A2C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257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E26" w:rsidRDefault="00FB2E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E26" w:rsidRDefault="00FB2E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E26" w:rsidRPr="005A2CD2" w:rsidRDefault="00FB2E26">
      <w:r w:rsidRPr="005A2CD2">
        <w:separator/>
      </w:r>
    </w:p>
  </w:footnote>
  <w:footnote w:type="continuationSeparator" w:id="0">
    <w:p w:rsidR="00FB2E26" w:rsidRPr="005A2CD2" w:rsidRDefault="00FB2E26">
      <w:r w:rsidRPr="005A2C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E26" w:rsidRPr="005A2CD2" w:rsidRDefault="005A2CD2">
    <w:pPr>
      <w:pStyle w:val="Sidhuvud"/>
    </w:pPr>
    <w:r w:rsidRPr="005A2C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414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E26" w:rsidRDefault="00FB2E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E26" w:rsidRDefault="00FB2E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E26" w:rsidRPr="005A2CD2" w:rsidRDefault="005A2CD2">
    <w:pPr>
      <w:pStyle w:val="Sidhuvud"/>
    </w:pPr>
    <w:r w:rsidRPr="005A2C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751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E26" w:rsidRDefault="00FB2E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E26" w:rsidRDefault="00FB2E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E26" w:rsidRPr="005A2CD2" w:rsidRDefault="00FB2E26">
    <w:pPr>
      <w:pStyle w:val="FSHNormal"/>
      <w:tabs>
        <w:tab w:val="right" w:pos="5840"/>
      </w:tabs>
    </w:pPr>
    <w:r w:rsidRPr="005A2CD2">
      <w:br/>
    </w:r>
    <w:r w:rsidRPr="005A2CD2">
      <w:fldChar w:fldCharType="begin" w:fldLock="1"/>
    </w:r>
    <w:r w:rsidRPr="005A2CD2">
      <w:instrText xml:space="preserve"> DOCPROPERTY</w:instrText>
    </w:r>
    <w:r w:rsidRPr="005A2CD2">
      <w:rPr>
        <w:sz w:val="18"/>
      </w:rPr>
      <w:instrText xml:space="preserve"> "YearUser" *\charformat </w:instrText>
    </w:r>
    <w:r w:rsidRPr="005A2CD2">
      <w:fldChar w:fldCharType="separate"/>
    </w:r>
    <w:r w:rsidRPr="005A2CD2">
      <w:t>2008/09</w:t>
    </w:r>
    <w:r w:rsidRPr="005A2CD2">
      <w:fldChar w:fldCharType="end"/>
    </w:r>
    <w:r w:rsidRPr="005A2CD2">
      <w:t xml:space="preserve"> </w:t>
    </w:r>
    <w:r w:rsidRPr="005A2CD2">
      <w:tab/>
      <w:t xml:space="preserve">mnr: </w:t>
    </w:r>
    <w:r w:rsidRPr="005A2CD2">
      <w:fldChar w:fldCharType="begin" w:fldLock="1"/>
    </w:r>
    <w:r w:rsidRPr="005A2CD2">
      <w:instrText xml:space="preserve"> DOCPROPERTY</w:instrText>
    </w:r>
    <w:r w:rsidRPr="005A2CD2">
      <w:rPr>
        <w:sz w:val="18"/>
      </w:rPr>
      <w:instrText xml:space="preserve"> "Motionsnummer" *\charformat </w:instrText>
    </w:r>
    <w:r w:rsidRPr="005A2CD2">
      <w:fldChar w:fldCharType="separate"/>
    </w:r>
    <w:r w:rsidRPr="005A2CD2">
      <w:t>A11</w:t>
    </w:r>
    <w:r w:rsidRPr="005A2CD2">
      <w:fldChar w:fldCharType="end"/>
    </w:r>
    <w:r w:rsidRPr="005A2CD2">
      <w:br/>
    </w:r>
    <w:r w:rsidRPr="005A2CD2">
      <w:fldChar w:fldCharType="begin" w:fldLock="1"/>
    </w:r>
    <w:r w:rsidRPr="005A2CD2">
      <w:instrText xml:space="preserve"> DOCPROPERTY</w:instrText>
    </w:r>
    <w:r w:rsidRPr="005A2CD2">
      <w:rPr>
        <w:sz w:val="18"/>
      </w:rPr>
      <w:instrText xml:space="preserve"> "Samling" *\charformat </w:instrText>
    </w:r>
    <w:r w:rsidRPr="005A2CD2">
      <w:fldChar w:fldCharType="end"/>
    </w:r>
    <w:r w:rsidRPr="005A2CD2">
      <w:tab/>
      <w:t xml:space="preserve">pnr: </w:t>
    </w:r>
    <w:r w:rsidRPr="005A2CD2">
      <w:fldChar w:fldCharType="begin" w:fldLock="1"/>
    </w:r>
    <w:r w:rsidRPr="005A2CD2">
      <w:instrText xml:space="preserve"> DOCPROPERTY</w:instrText>
    </w:r>
    <w:r w:rsidRPr="005A2CD2">
      <w:rPr>
        <w:sz w:val="18"/>
      </w:rPr>
      <w:instrText xml:space="preserve"> "Partinummer" *\charformat </w:instrText>
    </w:r>
    <w:r w:rsidRPr="005A2CD2">
      <w:fldChar w:fldCharType="separate"/>
    </w:r>
    <w:r w:rsidRPr="005A2CD2">
      <w:t>-s79003</w:t>
    </w:r>
    <w:r w:rsidRPr="005A2CD2">
      <w:fldChar w:fldCharType="end"/>
    </w:r>
  </w:p>
  <w:p w:rsidR="00FB2E26" w:rsidRPr="005A2CD2" w:rsidRDefault="00FB2E26">
    <w:pPr>
      <w:pStyle w:val="FSHRub1"/>
    </w:pPr>
    <w:r w:rsidRPr="005A2CD2">
      <w:t>Motion till riksdagen</w:t>
    </w:r>
    <w:r w:rsidRPr="005A2CD2">
      <w:br/>
    </w:r>
    <w:r w:rsidRPr="005A2CD2">
      <w:fldChar w:fldCharType="begin" w:fldLock="1"/>
    </w:r>
    <w:r w:rsidRPr="005A2CD2">
      <w:instrText xml:space="preserve"> DOCPROPERTY "YearUser" *\charformat </w:instrText>
    </w:r>
    <w:r w:rsidRPr="005A2CD2">
      <w:fldChar w:fldCharType="separate"/>
    </w:r>
    <w:r w:rsidRPr="005A2CD2">
      <w:t>2008/09</w:t>
    </w:r>
    <w:r w:rsidRPr="005A2CD2">
      <w:fldChar w:fldCharType="end"/>
    </w:r>
    <w:r w:rsidRPr="005A2CD2">
      <w:t>:</w:t>
    </w:r>
    <w:r w:rsidRPr="005A2CD2">
      <w:fldChar w:fldCharType="begin" w:fldLock="1"/>
    </w:r>
    <w:r w:rsidRPr="005A2CD2">
      <w:instrText xml:space="preserve"> DOCPROPERTY "Motionsnummer" *\charformat </w:instrText>
    </w:r>
    <w:r w:rsidRPr="005A2CD2">
      <w:fldChar w:fldCharType="separate"/>
    </w:r>
    <w:r w:rsidRPr="005A2CD2">
      <w:t>A11</w:t>
    </w:r>
    <w:r w:rsidRPr="005A2CD2">
      <w:fldChar w:fldCharType="end"/>
    </w:r>
  </w:p>
  <w:p w:rsidR="00FB2E26" w:rsidRPr="005A2CD2" w:rsidRDefault="00FB2E26">
    <w:pPr>
      <w:pStyle w:val="FSHNormalS5"/>
    </w:pPr>
    <w:r w:rsidRPr="005A2CD2">
      <w:fldChar w:fldCharType="begin" w:fldLock="1"/>
    </w:r>
    <w:r w:rsidRPr="005A2CD2">
      <w:instrText xml:space="preserve"> DOCPROPERTY "MotionarText" *\charformat </w:instrText>
    </w:r>
    <w:r w:rsidRPr="005A2CD2">
      <w:fldChar w:fldCharType="separate"/>
    </w:r>
    <w:r w:rsidRPr="005A2CD2">
      <w:t>av Berit Högman m.fl. (s, v, mp)</w:t>
    </w:r>
    <w:r w:rsidRPr="005A2CD2">
      <w:fldChar w:fldCharType="end"/>
    </w:r>
    <w:r w:rsidRPr="005A2CD2">
      <w:br/>
    </w:r>
    <w:r w:rsidRPr="005A2CD2">
      <w:fldChar w:fldCharType="begin" w:fldLock="1"/>
    </w:r>
    <w:r w:rsidRPr="005A2CD2">
      <w:instrText xml:space="preserve"> DOCPROPERTY "SvarFrasKort" *\charformat </w:instrText>
    </w:r>
    <w:r w:rsidRPr="005A2CD2">
      <w:fldChar w:fldCharType="separate"/>
    </w:r>
    <w:r w:rsidRPr="005A2CD2">
      <w:t>med anledning av redog. 2008/09:RRS21</w:t>
    </w:r>
    <w:r w:rsidRPr="005A2CD2">
      <w:fldChar w:fldCharType="end"/>
    </w:r>
  </w:p>
  <w:p w:rsidR="00FB2E26" w:rsidRPr="005A2CD2" w:rsidRDefault="00FB2E26">
    <w:pPr>
      <w:pStyle w:val="FSHTitel"/>
    </w:pPr>
    <w:r w:rsidRPr="005A2CD2">
      <w:fldChar w:fldCharType="begin" w:fldLock="1"/>
    </w:r>
    <w:r w:rsidRPr="005A2CD2">
      <w:instrText xml:space="preserve"> DOCPROPERTY</w:instrText>
    </w:r>
    <w:r w:rsidRPr="005A2CD2">
      <w:rPr>
        <w:sz w:val="18"/>
      </w:rPr>
      <w:instrText xml:space="preserve"> "RubrikSvar" *\charformat </w:instrText>
    </w:r>
    <w:r w:rsidRPr="005A2CD2">
      <w:fldChar w:fldCharType="separate"/>
    </w:r>
    <w:r w:rsidRPr="005A2CD2">
      <w:t>Riksrevisionens styrelses redogörelse angående stödet skyddat arbete hos Samhall</w:t>
    </w:r>
    <w:r w:rsidRPr="005A2CD2">
      <w:fldChar w:fldCharType="end"/>
    </w:r>
  </w:p>
  <w:p w:rsidR="00FB2E26" w:rsidRPr="005A2CD2" w:rsidRDefault="00FB2E26">
    <w:pPr>
      <w:pStyle w:val="Normal00"/>
    </w:pPr>
  </w:p>
  <w:p w:rsidR="00FB2E26" w:rsidRPr="005A2CD2" w:rsidRDefault="00FB2E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FD5071"/>
    <w:multiLevelType w:val="hybridMultilevel"/>
    <w:tmpl w:val="81762480"/>
    <w:lvl w:ilvl="0" w:tplc="D6BA1584">
      <w:start w:val="2"/>
      <w:numFmt w:val="bullet"/>
      <w:lvlText w:val="-"/>
      <w:lvlJc w:val="left"/>
      <w:pPr>
        <w:tabs>
          <w:tab w:val="num" w:pos="720"/>
        </w:tabs>
        <w:ind w:left="720" w:hanging="360"/>
      </w:pPr>
      <w:rPr>
        <w:rFonts w:ascii="Garamond" w:eastAsia="Franklin Gothic Medium" w:hAnsi="Garamond" w:cs="Franklin Gothic Medium"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925B0"/>
    <w:multiLevelType w:val="hybridMultilevel"/>
    <w:tmpl w:val="19CC08E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289057">
    <w:abstractNumId w:val="8"/>
  </w:num>
  <w:num w:numId="2" w16cid:durableId="1854102250">
    <w:abstractNumId w:val="9"/>
  </w:num>
  <w:num w:numId="3" w16cid:durableId="236283798">
    <w:abstractNumId w:val="8"/>
  </w:num>
  <w:num w:numId="4" w16cid:durableId="630598528">
    <w:abstractNumId w:val="9"/>
  </w:num>
  <w:num w:numId="5" w16cid:durableId="2131438182">
    <w:abstractNumId w:val="15"/>
  </w:num>
  <w:num w:numId="6" w16cid:durableId="1390033025">
    <w:abstractNumId w:val="10"/>
  </w:num>
  <w:num w:numId="7" w16cid:durableId="1866216251">
    <w:abstractNumId w:val="11"/>
  </w:num>
  <w:num w:numId="8" w16cid:durableId="394201514">
    <w:abstractNumId w:val="12"/>
  </w:num>
  <w:num w:numId="9" w16cid:durableId="1683386519">
    <w:abstractNumId w:val="8"/>
  </w:num>
  <w:num w:numId="10" w16cid:durableId="591086472">
    <w:abstractNumId w:val="3"/>
  </w:num>
  <w:num w:numId="11" w16cid:durableId="1831021848">
    <w:abstractNumId w:val="2"/>
  </w:num>
  <w:num w:numId="12" w16cid:durableId="806513692">
    <w:abstractNumId w:val="1"/>
  </w:num>
  <w:num w:numId="13" w16cid:durableId="766196063">
    <w:abstractNumId w:val="0"/>
  </w:num>
  <w:num w:numId="14" w16cid:durableId="1113746551">
    <w:abstractNumId w:val="9"/>
  </w:num>
  <w:num w:numId="15" w16cid:durableId="1504279576">
    <w:abstractNumId w:val="7"/>
  </w:num>
  <w:num w:numId="16" w16cid:durableId="1746566844">
    <w:abstractNumId w:val="6"/>
  </w:num>
  <w:num w:numId="17" w16cid:durableId="1444348139">
    <w:abstractNumId w:val="5"/>
  </w:num>
  <w:num w:numId="18" w16cid:durableId="1927230187">
    <w:abstractNumId w:val="4"/>
  </w:num>
  <w:num w:numId="19" w16cid:durableId="832449704">
    <w:abstractNumId w:val="14"/>
  </w:num>
  <w:num w:numId="20" w16cid:durableId="1762873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04"/>
    <w:docVar w:name="PersonGUIDs" w:val="{A193B297-6B98-437B-A6FB-B6A494C4671C},{CA6150FB-5665-40EF-A0D0-2FA22432C22C},{DA08321F-F0BC-4060-A586-E39C9BA97177}"/>
  </w:docVars>
  <w:rsids>
    <w:rsidRoot w:val="00055846"/>
    <w:rsid w:val="00055846"/>
    <w:rsid w:val="005A2CD2"/>
    <w:rsid w:val="00FB2E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4A0E12-ACE6-4559-AE53-C68073E4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2745</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-s79003</vt:lpstr>
    </vt:vector>
  </TitlesOfParts>
  <Company>Riksdagen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-s79003</dc:title>
  <dc:subject>-s79003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2009-03-19T09:16:00Z</cp:lastPrinted>
  <dcterms:created xsi:type="dcterms:W3CDTF">2025-12-17T13:32:00Z</dcterms:created>
  <dcterms:modified xsi:type="dcterms:W3CDTF">2025-12-17T13:32:00Z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mot2000_496_2009-03-04</vt:lpwstr>
  </property>
  <property fmtid="{D5CDD505-2E9C-101B-9397-08002B2CF9AE}" pid="3" name="version">
    <vt:lpwstr>mot2000_496_2009-03-04</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redog. 2008/09:RRS21 Riksrevisionens styrelses redogörelse angående stödet skyddat arbete hos Samhall</vt:lpwstr>
  </property>
  <property fmtid="{D5CDD505-2E9C-101B-9397-08002B2CF9AE}" pid="11" name="SvarFrasKort">
    <vt:lpwstr>med anledning av redog. 2008/09:RRS21</vt:lpwstr>
  </property>
  <property fmtid="{D5CDD505-2E9C-101B-9397-08002B2CF9AE}" pid="12" name="Svar">
    <vt:lpwstr>Redogörelse</vt:lpwstr>
  </property>
  <property fmtid="{D5CDD505-2E9C-101B-9397-08002B2CF9AE}" pid="13" name="SvarNr">
    <vt:lpwstr>2008/09:RRS21</vt:lpwstr>
  </property>
  <property fmtid="{D5CDD505-2E9C-101B-9397-08002B2CF9AE}" pid="14" name="RubrikSvar">
    <vt:lpwstr>Riksrevisionens styrelses redogörelse angående stödet skyddat arbete hos Samhall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-s79003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Berit Högman m.fl. (s, v, mp)</vt:lpwstr>
  </property>
  <property fmtid="{D5CDD505-2E9C-101B-9397-08002B2CF9AE}" pid="26" name="MotionarLista">
    <vt:lpwstr>Högman, Berit (s)\Björlund, Torbjörn (v)\Holm,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Torbjörn Björlund (v),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39</vt:lpwstr>
  </property>
  <property fmtid="{D5CDD505-2E9C-101B-9397-08002B2CF9AE}" pid="35" name="Samling">
    <vt:lpwstr/>
  </property>
  <property fmtid="{D5CDD505-2E9C-101B-9397-08002B2CF9AE}" pid="36" name="SamlingPrint">
    <vt:lpwstr/>
  </property>
  <property fmtid="{D5CDD505-2E9C-101B-9397-08002B2CF9AE}" pid="37" name="Motionsnummer">
    <vt:lpwstr>A11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mars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20082009000000000115000790030070</vt:lpwstr>
  </property>
  <property fmtid="{D5CDD505-2E9C-101B-9397-08002B2CF9AE}" pid="47" name="datum">
    <vt:lpwstr>090306</vt:lpwstr>
  </property>
  <property fmtid="{D5CDD505-2E9C-101B-9397-08002B2CF9AE}" pid="48" name="avsändar-e-post">
    <vt:lpwstr>stefan.froding@riksdagen.se</vt:lpwstr>
  </property>
  <property fmtid="{D5CDD505-2E9C-101B-9397-08002B2CF9AE}" pid="49" name="id">
    <vt:lpwstr>20082009000000000115000790030070</vt:lpwstr>
  </property>
  <property fmtid="{D5CDD505-2E9C-101B-9397-08002B2CF9AE}" pid="50" name="nummer">
    <vt:lpwstr>11</vt:lpwstr>
  </property>
  <property fmtid="{D5CDD505-2E9C-101B-9397-08002B2CF9AE}" pid="51" name="utskottsbeteckning">
    <vt:lpwstr>A</vt:lpwstr>
  </property>
  <property fmtid="{D5CDD505-2E9C-101B-9397-08002B2CF9AE}" pid="52" name="GlobalUID">
    <vt:lpwstr>{FE6FEE91-F143-4EF5-8D7C-FA49DA1AACE5}</vt:lpwstr>
  </property>
  <property fmtid="{D5CDD505-2E9C-101B-9397-08002B2CF9AE}" pid="53" name="Överföringar">
    <vt:i4>0</vt:i4>
  </property>
  <property fmtid="{D5CDD505-2E9C-101B-9397-08002B2CF9AE}" pid="54" name="Checksum">
    <vt:lpwstr>*0004683294572*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20:30:46.917</vt:lpwstr>
  </property>
  <property fmtid="{D5CDD505-2E9C-101B-9397-08002B2CF9AE}" pid="58" name="urixGuid">
    <vt:lpwstr>{4730EF7A-B7D1-4425-9B04-EC837543A16F}</vt:lpwstr>
  </property>
</Properties>
</file>