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493" w:rsidRPr="00C6575A" w:rsidRDefault="00EF1493">
      <w:pPr>
        <w:pStyle w:val="Frslagsrubrik"/>
      </w:pPr>
      <w:r w:rsidRPr="00C6575A">
        <w:t>Förslag till riksdagsbeslut</w:t>
      </w:r>
    </w:p>
    <w:p w:rsidR="00EF1493" w:rsidRPr="00C6575A" w:rsidRDefault="00EF1493">
      <w:pPr>
        <w:pStyle w:val="Hemstlatt"/>
        <w:ind w:left="0"/>
      </w:pPr>
      <w:r w:rsidRPr="00C6575A">
        <w:t>Riksdagen tillkännager för regeringen som sin mening vad som anförs i motionen om moms på applikationer.</w:t>
      </w:r>
    </w:p>
    <w:p w:rsidR="00EF1493" w:rsidRPr="00C6575A" w:rsidRDefault="00EF1493">
      <w:pPr>
        <w:pStyle w:val="Rubrik1"/>
      </w:pPr>
      <w:r w:rsidRPr="00C6575A">
        <w:t>Motivering</w:t>
      </w:r>
    </w:p>
    <w:p w:rsidR="00EF1493" w:rsidRPr="00C6575A" w:rsidRDefault="00EF1493">
      <w:r w:rsidRPr="00C6575A">
        <w:t>I Sverige säljs tusentals applikationer varje dag via de största förmedlarna App Store, Itunes Store, Xbox eller teleoperatörer. Bara i programbutiken App Store finns det över 425 000 applikationer och sedan starten år 2008 har användare sammanlagt laddat ner fler än 15 miljarder applikationer runt om i världen.</w:t>
      </w:r>
      <w:r w:rsidRPr="00C6575A">
        <w:rPr>
          <w:color w:val="333333"/>
        </w:rPr>
        <w:t xml:space="preserve"> </w:t>
      </w:r>
      <w:r w:rsidRPr="00C6575A">
        <w:t>Sverige är ledande i utvecklingen av flera typer av webb- och appl</w:t>
      </w:r>
      <w:r w:rsidRPr="00C6575A">
        <w:t>i</w:t>
      </w:r>
      <w:r w:rsidRPr="00C6575A">
        <w:t>kationstjänster och många av dem som utvecklar applikationer är unga entr</w:t>
      </w:r>
      <w:r w:rsidRPr="00C6575A">
        <w:t>e</w:t>
      </w:r>
      <w:r w:rsidRPr="00C6575A">
        <w:t>prenörer. Branschen växer i takt med vårt allt mer digitaliserade samhälle. När tekniken förändras snabbt är det viktigt att regelverket följer med i u</w:t>
      </w:r>
      <w:r w:rsidRPr="00C6575A">
        <w:t>t</w:t>
      </w:r>
      <w:r w:rsidRPr="00C6575A">
        <w:t>vecklingen.</w:t>
      </w:r>
    </w:p>
    <w:p w:rsidR="00EF1493" w:rsidRPr="00C6575A" w:rsidRDefault="00EF1493">
      <w:pPr>
        <w:pStyle w:val="Normaltindrag"/>
        <w:rPr>
          <w:szCs w:val="24"/>
        </w:rPr>
      </w:pPr>
      <w:r w:rsidRPr="00C6575A">
        <w:rPr>
          <w:szCs w:val="24"/>
        </w:rPr>
        <w:t xml:space="preserve">Vid försäljning av en applikation genom någon förmedlare i utlandet har utvecklare i Sverige varit tvungna att betala moms två gånger på samma transaktion. Det har att göra med att </w:t>
      </w:r>
      <w:r w:rsidRPr="00C6575A">
        <w:rPr>
          <w:rStyle w:val="Stark"/>
          <w:b w:val="0"/>
          <w:color w:val="222222"/>
          <w:szCs w:val="24"/>
        </w:rPr>
        <w:t>svenska</w:t>
      </w:r>
      <w:r w:rsidRPr="00C6575A">
        <w:rPr>
          <w:b/>
          <w:color w:val="222222"/>
          <w:szCs w:val="24"/>
        </w:rPr>
        <w:t xml:space="preserve"> </w:t>
      </w:r>
      <w:r w:rsidRPr="00C6575A">
        <w:rPr>
          <w:color w:val="222222"/>
          <w:szCs w:val="24"/>
        </w:rPr>
        <w:t xml:space="preserve">och utländska skattemyndigheter tolkar EU:s momsdirektiv olika gällande var försäljningen har skett. Andra EU-länder har tolkat att försäljningen har skett i deras land när kunder har betalt genom exempelvis en teleoperatör i landet. Skatteverket har istället ansett att försäljningen har skett i Sverige när tillverkaren här använder sig av en förmedlare i utlandet. </w:t>
      </w:r>
      <w:r w:rsidRPr="00C6575A">
        <w:rPr>
          <w:szCs w:val="24"/>
        </w:rPr>
        <w:t xml:space="preserve">Denna otydlighet har gjort att många svenska företag som utvecklar applikationer har </w:t>
      </w:r>
      <w:r w:rsidRPr="00C6575A">
        <w:rPr>
          <w:szCs w:val="22"/>
        </w:rPr>
        <w:t>drabbats av stora kostnader, vilket i förlän</w:t>
      </w:r>
      <w:r w:rsidRPr="00C6575A">
        <w:rPr>
          <w:szCs w:val="22"/>
        </w:rPr>
        <w:t>g</w:t>
      </w:r>
      <w:r w:rsidRPr="00C6575A">
        <w:rPr>
          <w:szCs w:val="22"/>
        </w:rPr>
        <w:t>ningen</w:t>
      </w:r>
      <w:r w:rsidRPr="00C6575A">
        <w:rPr>
          <w:szCs w:val="22"/>
        </w:rPr>
        <w:t xml:space="preserve"> kan innebära att de tvingas lägga ner sin verksamhet eller flytta den utomlands.</w:t>
      </w:r>
    </w:p>
    <w:p w:rsidR="00EF1493" w:rsidRPr="00C6575A" w:rsidRDefault="00EF1493">
      <w:pPr>
        <w:pStyle w:val="Normaltindrag"/>
        <w:rPr>
          <w:color w:val="222222"/>
          <w:szCs w:val="24"/>
        </w:rPr>
      </w:pPr>
      <w:r w:rsidRPr="00C6575A">
        <w:rPr>
          <w:color w:val="222222"/>
          <w:szCs w:val="24"/>
        </w:rPr>
        <w:t>EU har beslutat att reglerna om moms vid tillhandahållande av elektroni</w:t>
      </w:r>
      <w:r w:rsidRPr="00C6575A">
        <w:rPr>
          <w:color w:val="222222"/>
          <w:szCs w:val="24"/>
        </w:rPr>
        <w:t>s</w:t>
      </w:r>
      <w:r w:rsidRPr="00C6575A">
        <w:rPr>
          <w:color w:val="222222"/>
          <w:szCs w:val="24"/>
        </w:rPr>
        <w:t xml:space="preserve">ka tjänster till privatpersoner kommer att ändras år 2015. De nya reglerna innebär att Sverige inte längre kommer att vara beskattningsland för den typ </w:t>
      </w:r>
      <w:r w:rsidRPr="00C6575A">
        <w:rPr>
          <w:color w:val="222222"/>
          <w:szCs w:val="24"/>
        </w:rPr>
        <w:lastRenderedPageBreak/>
        <w:t>av transaktioner som motionen avser. Enligt skattebetalningslagen finns det i dagsläget möjlighet att söka dispens hos Skatteverket för att undvika att bet</w:t>
      </w:r>
      <w:r w:rsidRPr="00C6575A">
        <w:rPr>
          <w:color w:val="222222"/>
          <w:szCs w:val="24"/>
        </w:rPr>
        <w:t>a</w:t>
      </w:r>
      <w:r w:rsidRPr="00C6575A">
        <w:rPr>
          <w:color w:val="222222"/>
          <w:szCs w:val="24"/>
        </w:rPr>
        <w:t>la dubbel moms. Om inte de godkänner ansökan finns en möjlighet att öve</w:t>
      </w:r>
      <w:r w:rsidRPr="00C6575A">
        <w:rPr>
          <w:color w:val="222222"/>
          <w:szCs w:val="24"/>
        </w:rPr>
        <w:t>r</w:t>
      </w:r>
      <w:r w:rsidRPr="00C6575A">
        <w:rPr>
          <w:color w:val="222222"/>
          <w:szCs w:val="24"/>
        </w:rPr>
        <w:t>klaga till regeringen om det finns synnerliga skäl. Frågan kvarstår om</w:t>
      </w:r>
      <w:r w:rsidRPr="00C6575A">
        <w:t xml:space="preserve"> alla svenska aktörer kommer att behöva ansöka om dispens fra</w:t>
      </w:r>
      <w:r w:rsidRPr="00C6575A">
        <w:t>m till år 2015 och vilken dokumentation som krävs i så fall för att Skatteverket ska godta di</w:t>
      </w:r>
      <w:r w:rsidRPr="00C6575A">
        <w:t>s</w:t>
      </w:r>
      <w:r w:rsidRPr="00C6575A">
        <w:t>pensansökan.</w:t>
      </w:r>
      <w:r w:rsidRPr="00C6575A">
        <w:rPr>
          <w:color w:val="222222"/>
          <w:szCs w:val="24"/>
        </w:rPr>
        <w:t xml:space="preserve"> Ett sådant förfarande kan innebära en omständlig och adminis</w:t>
      </w:r>
      <w:r w:rsidRPr="00C6575A">
        <w:rPr>
          <w:color w:val="222222"/>
          <w:szCs w:val="24"/>
        </w:rPr>
        <w:t>t</w:t>
      </w:r>
      <w:r w:rsidRPr="00C6575A">
        <w:rPr>
          <w:color w:val="222222"/>
          <w:szCs w:val="24"/>
        </w:rPr>
        <w:t>rativt betungande process som kostar både tid och pengar för företagen.</w:t>
      </w:r>
    </w:p>
    <w:p w:rsidR="00EF1493" w:rsidRPr="00C6575A" w:rsidRDefault="00EF1493">
      <w:pPr>
        <w:pStyle w:val="Normaltindrag"/>
        <w:rPr>
          <w:color w:val="222222"/>
          <w:szCs w:val="24"/>
        </w:rPr>
      </w:pPr>
      <w:r w:rsidRPr="00C6575A">
        <w:rPr>
          <w:color w:val="222222"/>
          <w:szCs w:val="24"/>
        </w:rPr>
        <w:t>Vi föreslår därför att regeringen bör överväga att se över hur regelverket för applikationer som säljs av förmedlare i utlandet bör se ut fram till dess att det nya regelverket träder i kraft år 2015.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575A">
        <w:trPr>
          <w:cantSplit/>
        </w:trPr>
        <w:tc>
          <w:tcPr>
            <w:tcW w:w="3046" w:type="dxa"/>
          </w:tcPr>
          <w:p w:rsidR="00EF1493" w:rsidRPr="00C6575A" w:rsidRDefault="00EF1493">
            <w:pPr>
              <w:pStyle w:val="UnderskriftDatum"/>
              <w:spacing w:before="240"/>
            </w:pPr>
            <w:r w:rsidRPr="00C6575A">
              <w:t>Stockholm den 30 september 2011</w:t>
            </w:r>
          </w:p>
        </w:tc>
        <w:tc>
          <w:tcPr>
            <w:tcW w:w="3047" w:type="dxa"/>
          </w:tcPr>
          <w:p w:rsidR="00EF1493" w:rsidRPr="00C6575A" w:rsidRDefault="00EF1493">
            <w:pPr>
              <w:pStyle w:val="Underskrifter"/>
              <w:spacing w:before="240"/>
            </w:pPr>
          </w:p>
        </w:tc>
      </w:tr>
      <w:tr w:rsidR="00000000" w:rsidRPr="00C6575A">
        <w:trPr>
          <w:cantSplit/>
        </w:trPr>
        <w:tc>
          <w:tcPr>
            <w:tcW w:w="3046" w:type="dxa"/>
          </w:tcPr>
          <w:p w:rsidR="00EF1493" w:rsidRPr="00C6575A" w:rsidRDefault="00EF1493">
            <w:pPr>
              <w:pStyle w:val="Underskrifter"/>
            </w:pPr>
            <w:r w:rsidRPr="00C6575A">
              <w:t>Ann-Britt Åsebol (M)</w:t>
            </w:r>
          </w:p>
        </w:tc>
        <w:tc>
          <w:tcPr>
            <w:tcW w:w="3046" w:type="dxa"/>
          </w:tcPr>
          <w:p w:rsidR="00EF1493" w:rsidRPr="00C6575A" w:rsidRDefault="00EF1493">
            <w:pPr>
              <w:pStyle w:val="Underskrifter"/>
            </w:pPr>
            <w:r w:rsidRPr="00C6575A">
              <w:t>Marta Obminska (M)</w:t>
            </w:r>
          </w:p>
        </w:tc>
      </w:tr>
    </w:tbl>
    <w:p w:rsidR="00EF1493" w:rsidRPr="00C6575A" w:rsidRDefault="00EF1493">
      <w:pPr>
        <w:pStyle w:val="Normaltindrag"/>
      </w:pPr>
    </w:p>
    <w:sectPr w:rsidR="00EF1493" w:rsidRPr="00C65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493" w:rsidRPr="00C6575A" w:rsidRDefault="00EF1493">
      <w:r w:rsidRPr="00C6575A">
        <w:separator/>
      </w:r>
    </w:p>
  </w:endnote>
  <w:endnote w:type="continuationSeparator" w:id="0">
    <w:p w:rsidR="00EF1493" w:rsidRPr="00C6575A" w:rsidRDefault="00EF1493">
      <w:r w:rsidRPr="00C657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493" w:rsidRPr="00C6575A" w:rsidRDefault="00C6575A">
    <w:pPr>
      <w:pStyle w:val="Sidfot"/>
    </w:pPr>
    <w:r w:rsidRPr="00C657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59361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493" w:rsidRDefault="00EF14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1493" w:rsidRDefault="00EF14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493" w:rsidRPr="00C6575A" w:rsidRDefault="00C6575A">
    <w:pPr>
      <w:pStyle w:val="Sidfot"/>
    </w:pPr>
    <w:r w:rsidRPr="00C657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03044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493" w:rsidRDefault="00EF14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493" w:rsidRDefault="00EF14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493" w:rsidRPr="00C6575A" w:rsidRDefault="00C6575A">
    <w:pPr>
      <w:pStyle w:val="Sidfot"/>
    </w:pPr>
    <w:r w:rsidRPr="00C657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3309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493" w:rsidRDefault="00EF14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493" w:rsidRDefault="00EF14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493" w:rsidRPr="00C6575A" w:rsidRDefault="00EF1493">
      <w:r w:rsidRPr="00C6575A">
        <w:separator/>
      </w:r>
    </w:p>
  </w:footnote>
  <w:footnote w:type="continuationSeparator" w:id="0">
    <w:p w:rsidR="00EF1493" w:rsidRPr="00C6575A" w:rsidRDefault="00EF1493">
      <w:r w:rsidRPr="00C657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493" w:rsidRPr="00C6575A" w:rsidRDefault="00C6575A">
    <w:pPr>
      <w:pStyle w:val="Sidhuvud"/>
    </w:pPr>
    <w:r w:rsidRPr="00C657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22465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493" w:rsidRDefault="00EF14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1493" w:rsidRDefault="00EF14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493" w:rsidRPr="00C6575A" w:rsidRDefault="00C6575A">
    <w:pPr>
      <w:pStyle w:val="Sidhuvud"/>
    </w:pPr>
    <w:r w:rsidRPr="00C657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48991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493" w:rsidRDefault="00EF14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1493" w:rsidRDefault="00EF14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493" w:rsidRPr="00C6575A" w:rsidRDefault="00EF1493">
    <w:pPr>
      <w:pStyle w:val="FSHNormal"/>
      <w:tabs>
        <w:tab w:val="right" w:pos="5840"/>
      </w:tabs>
    </w:pPr>
    <w:r w:rsidRPr="00C6575A">
      <w:br/>
    </w:r>
    <w:r w:rsidRPr="00C6575A">
      <w:fldChar w:fldCharType="begin" w:fldLock="1"/>
    </w:r>
    <w:r w:rsidRPr="00C6575A">
      <w:instrText xml:space="preserve"> DOCPROPERTY</w:instrText>
    </w:r>
    <w:r w:rsidRPr="00C6575A">
      <w:rPr>
        <w:sz w:val="18"/>
      </w:rPr>
      <w:instrText xml:space="preserve"> "YearUser" *\charformat </w:instrText>
    </w:r>
    <w:r w:rsidRPr="00C6575A">
      <w:fldChar w:fldCharType="separate"/>
    </w:r>
    <w:r w:rsidRPr="00C6575A">
      <w:t>2011/12</w:t>
    </w:r>
    <w:r w:rsidRPr="00C6575A">
      <w:fldChar w:fldCharType="end"/>
    </w:r>
    <w:r w:rsidRPr="00C6575A">
      <w:t xml:space="preserve"> </w:t>
    </w:r>
    <w:r w:rsidRPr="00C6575A">
      <w:tab/>
      <w:t xml:space="preserve">mnr: </w:t>
    </w:r>
    <w:r w:rsidRPr="00C6575A">
      <w:fldChar w:fldCharType="begin" w:fldLock="1"/>
    </w:r>
    <w:r w:rsidRPr="00C6575A">
      <w:instrText xml:space="preserve"> DOCPROPERTY</w:instrText>
    </w:r>
    <w:r w:rsidRPr="00C6575A">
      <w:rPr>
        <w:sz w:val="18"/>
      </w:rPr>
      <w:instrText xml:space="preserve"> "Motionsnummer" *\charformat </w:instrText>
    </w:r>
    <w:r w:rsidRPr="00C6575A">
      <w:fldChar w:fldCharType="separate"/>
    </w:r>
    <w:r w:rsidRPr="00C6575A">
      <w:t>Sk256</w:t>
    </w:r>
    <w:r w:rsidRPr="00C6575A">
      <w:fldChar w:fldCharType="end"/>
    </w:r>
    <w:r w:rsidRPr="00C6575A">
      <w:br/>
    </w:r>
    <w:r w:rsidRPr="00C6575A">
      <w:fldChar w:fldCharType="begin" w:fldLock="1"/>
    </w:r>
    <w:r w:rsidRPr="00C6575A">
      <w:instrText xml:space="preserve"> DOCPROPERTY</w:instrText>
    </w:r>
    <w:r w:rsidRPr="00C6575A">
      <w:rPr>
        <w:sz w:val="18"/>
      </w:rPr>
      <w:instrText xml:space="preserve"> "Samling" *\charformat </w:instrText>
    </w:r>
    <w:r w:rsidRPr="00C6575A">
      <w:fldChar w:fldCharType="end"/>
    </w:r>
    <w:r w:rsidRPr="00C6575A">
      <w:tab/>
      <w:t xml:space="preserve">pnr: </w:t>
    </w:r>
    <w:r w:rsidRPr="00C6575A">
      <w:fldChar w:fldCharType="begin" w:fldLock="1"/>
    </w:r>
    <w:r w:rsidRPr="00C6575A">
      <w:instrText xml:space="preserve"> DOCPROPERTY</w:instrText>
    </w:r>
    <w:r w:rsidRPr="00C6575A">
      <w:rPr>
        <w:sz w:val="18"/>
      </w:rPr>
      <w:instrText xml:space="preserve"> "Partinummer" *\charformat </w:instrText>
    </w:r>
    <w:r w:rsidRPr="00C6575A">
      <w:fldChar w:fldCharType="separate"/>
    </w:r>
    <w:r w:rsidRPr="00C6575A">
      <w:t>M167</w:t>
    </w:r>
    <w:r w:rsidRPr="00C6575A">
      <w:fldChar w:fldCharType="end"/>
    </w:r>
  </w:p>
  <w:p w:rsidR="00EF1493" w:rsidRPr="00C6575A" w:rsidRDefault="00EF1493">
    <w:pPr>
      <w:pStyle w:val="FSHRub1"/>
    </w:pPr>
    <w:r w:rsidRPr="00C6575A">
      <w:t>Motion till riksdagen</w:t>
    </w:r>
    <w:r w:rsidRPr="00C6575A">
      <w:br/>
    </w:r>
    <w:r w:rsidRPr="00C6575A">
      <w:fldChar w:fldCharType="begin" w:fldLock="1"/>
    </w:r>
    <w:r w:rsidRPr="00C6575A">
      <w:instrText xml:space="preserve"> DOCPROPERTY "YearUser" *\charformat </w:instrText>
    </w:r>
    <w:r w:rsidRPr="00C6575A">
      <w:fldChar w:fldCharType="separate"/>
    </w:r>
    <w:r w:rsidRPr="00C6575A">
      <w:t>2011/12</w:t>
    </w:r>
    <w:r w:rsidRPr="00C6575A">
      <w:fldChar w:fldCharType="end"/>
    </w:r>
    <w:r w:rsidRPr="00C6575A">
      <w:t>:</w:t>
    </w:r>
    <w:r w:rsidRPr="00C6575A">
      <w:fldChar w:fldCharType="begin" w:fldLock="1"/>
    </w:r>
    <w:r w:rsidRPr="00C6575A">
      <w:instrText xml:space="preserve"> DOCPROPERTY "Motionsnummer" *\charformat </w:instrText>
    </w:r>
    <w:r w:rsidRPr="00C6575A">
      <w:fldChar w:fldCharType="separate"/>
    </w:r>
    <w:r w:rsidRPr="00C6575A">
      <w:t>Sk256</w:t>
    </w:r>
    <w:r w:rsidRPr="00C6575A">
      <w:fldChar w:fldCharType="end"/>
    </w:r>
  </w:p>
  <w:p w:rsidR="00EF1493" w:rsidRPr="00C6575A" w:rsidRDefault="00EF1493">
    <w:pPr>
      <w:pStyle w:val="FSHNormalS5"/>
    </w:pPr>
    <w:r w:rsidRPr="00C6575A">
      <w:fldChar w:fldCharType="begin" w:fldLock="1"/>
    </w:r>
    <w:r w:rsidRPr="00C6575A">
      <w:instrText xml:space="preserve"> DOCPROPERTY "MotionarText" *\charformat </w:instrText>
    </w:r>
    <w:r w:rsidRPr="00C6575A">
      <w:fldChar w:fldCharType="separate"/>
    </w:r>
    <w:r w:rsidRPr="00C6575A">
      <w:t>av Ann-Britt Åsebol och Marta Obminska (M)</w:t>
    </w:r>
    <w:r w:rsidRPr="00C6575A">
      <w:fldChar w:fldCharType="end"/>
    </w:r>
    <w:r w:rsidRPr="00C6575A">
      <w:br/>
    </w:r>
    <w:r w:rsidRPr="00C6575A">
      <w:fldChar w:fldCharType="begin" w:fldLock="1"/>
    </w:r>
    <w:r w:rsidRPr="00C6575A">
      <w:instrText xml:space="preserve"> DOCPROPERTY "SvarFrasKort" *\charformat </w:instrText>
    </w:r>
    <w:r w:rsidRPr="00C6575A">
      <w:fldChar w:fldCharType="end"/>
    </w:r>
  </w:p>
  <w:p w:rsidR="00EF1493" w:rsidRPr="00C6575A" w:rsidRDefault="00EF1493">
    <w:pPr>
      <w:pStyle w:val="FSHTitel"/>
    </w:pPr>
    <w:r w:rsidRPr="00C6575A">
      <w:fldChar w:fldCharType="begin" w:fldLock="1"/>
    </w:r>
    <w:r w:rsidRPr="00C6575A">
      <w:instrText xml:space="preserve"> DOCPROPERTY</w:instrText>
    </w:r>
    <w:r w:rsidRPr="00C6575A">
      <w:rPr>
        <w:sz w:val="18"/>
      </w:rPr>
      <w:instrText xml:space="preserve"> "RubrikSvar" *\charformat </w:instrText>
    </w:r>
    <w:r w:rsidRPr="00C6575A">
      <w:fldChar w:fldCharType="separate"/>
    </w:r>
    <w:r w:rsidRPr="00C6575A">
      <w:t>Moms på applikationer</w:t>
    </w:r>
    <w:r w:rsidRPr="00C6575A">
      <w:fldChar w:fldCharType="end"/>
    </w:r>
  </w:p>
  <w:p w:rsidR="00EF1493" w:rsidRPr="00C6575A" w:rsidRDefault="00EF1493">
    <w:pPr>
      <w:pStyle w:val="Normal00"/>
    </w:pPr>
  </w:p>
  <w:p w:rsidR="00EF1493" w:rsidRPr="00C6575A" w:rsidRDefault="00EF14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69378610">
    <w:abstractNumId w:val="3"/>
  </w:num>
  <w:num w:numId="2" w16cid:durableId="263223227">
    <w:abstractNumId w:val="2"/>
  </w:num>
  <w:num w:numId="3" w16cid:durableId="200752461">
    <w:abstractNumId w:val="1"/>
  </w:num>
  <w:num w:numId="4" w16cid:durableId="75250523">
    <w:abstractNumId w:val="0"/>
  </w:num>
  <w:num w:numId="5" w16cid:durableId="1313289041">
    <w:abstractNumId w:val="7"/>
  </w:num>
  <w:num w:numId="6" w16cid:durableId="1610040708">
    <w:abstractNumId w:val="6"/>
  </w:num>
  <w:num w:numId="7" w16cid:durableId="220797087">
    <w:abstractNumId w:val="5"/>
  </w:num>
  <w:num w:numId="8" w16cid:durableId="1393040477">
    <w:abstractNumId w:val="4"/>
  </w:num>
  <w:num w:numId="9" w16cid:durableId="1369137593">
    <w:abstractNumId w:val="8"/>
  </w:num>
  <w:num w:numId="10" w16cid:durableId="824205381">
    <w:abstractNumId w:val="9"/>
  </w:num>
  <w:num w:numId="11" w16cid:durableId="235211755">
    <w:abstractNumId w:val="10"/>
  </w:num>
  <w:num w:numId="12" w16cid:durableId="1773089613">
    <w:abstractNumId w:val="13"/>
  </w:num>
  <w:num w:numId="13" w16cid:durableId="1373112001">
    <w:abstractNumId w:val="15"/>
  </w:num>
  <w:num w:numId="14" w16cid:durableId="1503856094">
    <w:abstractNumId w:val="16"/>
  </w:num>
  <w:num w:numId="15" w16cid:durableId="1327244942">
    <w:abstractNumId w:val="11"/>
  </w:num>
  <w:num w:numId="16" w16cid:durableId="1066730000">
    <w:abstractNumId w:val="18"/>
  </w:num>
  <w:num w:numId="17" w16cid:durableId="1583100266">
    <w:abstractNumId w:val="17"/>
  </w:num>
  <w:num w:numId="18" w16cid:durableId="1647511371">
    <w:abstractNumId w:val="14"/>
  </w:num>
  <w:num w:numId="19" w16cid:durableId="17189664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0402B1AE-F595-4C96-B696-1D8ECB84EBEA},{ED0BF067-087F-4B0A-8958-7AAC75090339}"/>
  </w:docVars>
  <w:rsids>
    <w:rsidRoot w:val="00DA440F"/>
    <w:rsid w:val="00C6575A"/>
    <w:rsid w:val="00DA440F"/>
    <w:rsid w:val="00E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2BA3AD-2E97-4946-AB80-E042FBDA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2239</Characters>
  <Application>Microsoft Office Word</Application>
  <DocSecurity>4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M0167</vt:lpstr>
    </vt:vector>
  </TitlesOfParts>
  <Company>Riksdagen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M0167</dc:title>
  <dc:subject>M0167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2011-11-13T08:16:00Z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Moms på applikationer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 på applikationer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Ann-Britt Åsebol och Marta Obminska (M)</vt:lpwstr>
  </property>
  <property fmtid="{D5CDD505-2E9C-101B-9397-08002B2CF9AE}" pid="26" name="MotionarLista">
    <vt:lpwstr>Åsebol, Ann-Britt (M)\Obminska, Marta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Ann-Britt Åsebol (M), Marta Obminska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maria.eklof@riksdagen.se</vt:lpwstr>
  </property>
  <property fmtid="{D5CDD505-2E9C-101B-9397-08002B2CF9AE}" pid="45" name="ReservUID">
    <vt:lpwstr>ma0111aa</vt:lpwstr>
  </property>
  <property fmtid="{D5CDD505-2E9C-101B-9397-08002B2CF9AE}" pid="46" name="MotionID">
    <vt:lpwstr>20112012000000000077000001670069</vt:lpwstr>
  </property>
  <property fmtid="{D5CDD505-2E9C-101B-9397-08002B2CF9AE}" pid="47" name="datum">
    <vt:lpwstr>110930</vt:lpwstr>
  </property>
  <property fmtid="{D5CDD505-2E9C-101B-9397-08002B2CF9AE}" pid="48" name="avsändar-e-post">
    <vt:lpwstr>maria.eklof@riksdagen.se</vt:lpwstr>
  </property>
  <property fmtid="{D5CDD505-2E9C-101B-9397-08002B2CF9AE}" pid="49" name="id">
    <vt:lpwstr>20112012000000000077000001670069</vt:lpwstr>
  </property>
  <property fmtid="{D5CDD505-2E9C-101B-9397-08002B2CF9AE}" pid="50" name="nummer">
    <vt:lpwstr>256</vt:lpwstr>
  </property>
  <property fmtid="{D5CDD505-2E9C-101B-9397-08002B2CF9AE}" pid="51" name="utskottsbeteckning">
    <vt:lpwstr>Sk</vt:lpwstr>
  </property>
  <property fmtid="{D5CDD505-2E9C-101B-9397-08002B2CF9AE}" pid="52" name="GlobalUID">
    <vt:lpwstr>{56FE2147-BCC4-4C37-8807-4196D8773FDD}</vt:lpwstr>
  </property>
  <property fmtid="{D5CDD505-2E9C-101B-9397-08002B2CF9AE}" pid="53" name="Överföringar">
    <vt:i4>0</vt:i4>
  </property>
  <property fmtid="{D5CDD505-2E9C-101B-9397-08002B2CF9AE}" pid="54" name="Checksum">
    <vt:lpwstr>*0019808918271*</vt:lpwstr>
  </property>
  <property fmtid="{D5CDD505-2E9C-101B-9397-08002B2CF9AE}" pid="55" name="skuggnummer">
    <vt:lpwstr>597</vt:lpwstr>
  </property>
  <property fmtid="{D5CDD505-2E9C-101B-9397-08002B2CF9AE}" pid="56" name="urixVersion">
    <vt:lpwstr>4.5.0.25</vt:lpwstr>
  </property>
  <property fmtid="{D5CDD505-2E9C-101B-9397-08002B2CF9AE}" pid="57" name="urixOrigin">
    <vt:lpwstr>111113 09:16:08.335</vt:lpwstr>
  </property>
  <property fmtid="{D5CDD505-2E9C-101B-9397-08002B2CF9AE}" pid="58" name="urixGuid">
    <vt:lpwstr>{BD406A7B-4040-4DCD-995F-FE6BB5789867}</vt:lpwstr>
  </property>
</Properties>
</file>