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7C7" w:rsidRPr="009F17C7" w:rsidRDefault="009F17C7">
      <w:pPr>
        <w:pStyle w:val="Hemstlrubrik"/>
        <w:shd w:val="clear" w:color="000000" w:fill="auto"/>
      </w:pPr>
      <w:r w:rsidRPr="009F17C7">
        <w:t>Förslag till riksdagsbeslut</w:t>
      </w:r>
    </w:p>
    <w:p w:rsidR="009F17C7" w:rsidRPr="009F17C7" w:rsidRDefault="009F17C7">
      <w:pPr>
        <w:pStyle w:val="Hemstlatt"/>
        <w:shd w:val="clear" w:color="000000" w:fill="auto"/>
        <w:ind w:left="0"/>
      </w:pPr>
      <w:r w:rsidRPr="009F17C7">
        <w:t>Riksdagen begär att regeringen återkommer med ett lagförslag om papperslösas rätt till sjukvård i enlighet med vad som anförs i motionen om principen om människors lika värde och allas rätt till vård u</w:t>
      </w:r>
      <w:r w:rsidRPr="009F17C7">
        <w:t>t</w:t>
      </w:r>
      <w:r w:rsidRPr="009F17C7">
        <w:t>ifrån behov.</w:t>
      </w:r>
    </w:p>
    <w:p w:rsidR="009F17C7" w:rsidRPr="009F17C7" w:rsidRDefault="009F17C7">
      <w:pPr>
        <w:pStyle w:val="Rubrik1"/>
        <w:shd w:val="clear" w:color="000000" w:fill="auto"/>
        <w:rPr>
          <w:color w:val="000000"/>
          <w:szCs w:val="24"/>
        </w:rPr>
      </w:pPr>
      <w:r w:rsidRPr="009F17C7">
        <w:rPr>
          <w:color w:val="000000"/>
          <w:szCs w:val="24"/>
        </w:rPr>
        <w:t>Inledning</w:t>
      </w:r>
    </w:p>
    <w:p w:rsidR="009F17C7" w:rsidRPr="009F17C7" w:rsidRDefault="009F17C7">
      <w:pPr>
        <w:shd w:val="clear" w:color="000000" w:fill="auto"/>
      </w:pPr>
      <w:r w:rsidRPr="009F17C7">
        <w:t>De svenska utvandrarna på 1800-talet hade förmodligen kallats olagliga om de migrerat i dag, liksom de personer som nu i skrangliga båtar försöker ta sig till Europa. Vissa behöver skydd av politiska skäl och är då enligt folkrätten flyktingar. Andra behöver skydd av ekonomiska skäl och kallas då i stället för olagliga invandrare. Miljöpartiet anser att det inte går att dela upp människors skyddsbehov på detta sätt. Det finns inga illegala människor. Det finns mä</w:t>
      </w:r>
      <w:r w:rsidRPr="009F17C7">
        <w:t>n</w:t>
      </w:r>
      <w:r w:rsidRPr="009F17C7">
        <w:t>niskor som flyr av en eller annan orsak och som har behov av att få bosätta sig i ett annat land, permanent eller temporärt. Vi tror inte att någon för skojs skull riskerar livet på Medelhavet, i ett långtradarsläp eller i något lastutry</w:t>
      </w:r>
      <w:r w:rsidRPr="009F17C7">
        <w:t>m</w:t>
      </w:r>
      <w:r w:rsidRPr="009F17C7">
        <w:t>me på en båt.</w:t>
      </w:r>
    </w:p>
    <w:p w:rsidR="009F17C7" w:rsidRPr="009F17C7" w:rsidRDefault="009F17C7">
      <w:pPr>
        <w:pStyle w:val="Normaltindrag"/>
        <w:shd w:val="clear" w:color="000000" w:fill="auto"/>
      </w:pPr>
      <w:r w:rsidRPr="009F17C7">
        <w:t>Människor flyr till Sverige i förhoppning om att kunna skapa ett bättre liv här med förbättrade livschanser för sig och sina anhöriga. De som kommer hit ska få ett värdigt bemötande, som präglas av humanitet, omtanke och empati.</w:t>
      </w:r>
    </w:p>
    <w:p w:rsidR="009F17C7" w:rsidRPr="009F17C7" w:rsidRDefault="009F17C7">
      <w:pPr>
        <w:pStyle w:val="Normaltindrag"/>
        <w:shd w:val="clear" w:color="000000" w:fill="auto"/>
      </w:pPr>
      <w:r w:rsidRPr="009F17C7">
        <w:t>Sverige har ett av Europas mest restriktiva regelverk när det gäller tillgång till vård för asylsökande och gömda flyktingar. Det gjorde de moderatledda regeringspartierna till lag i våras. Den lag som nu gäller från den 1 juli 2008 innebär att endast akutsjukvård ska ges till asylsökande. De gömda eller avv</w:t>
      </w:r>
      <w:r w:rsidRPr="009F17C7">
        <w:t>i</w:t>
      </w:r>
      <w:r w:rsidRPr="009F17C7">
        <w:t>sade flyktingarna – de papperslösa nämns inte alls.</w:t>
      </w:r>
    </w:p>
    <w:p w:rsidR="009F17C7" w:rsidRPr="009F17C7" w:rsidRDefault="009F17C7">
      <w:pPr>
        <w:pStyle w:val="Normaltindrag"/>
        <w:shd w:val="clear" w:color="000000" w:fill="auto"/>
      </w:pPr>
      <w:r w:rsidRPr="009F17C7">
        <w:t>Konsekvensen av beslutet är att en av de mest utsatta och sårbara gruppe</w:t>
      </w:r>
      <w:r w:rsidRPr="009F17C7">
        <w:t>r</w:t>
      </w:r>
      <w:r w:rsidRPr="009F17C7">
        <w:t xml:space="preserve">na i samhället ska fortsätta att diskrimineras i vården. Gömda barn under </w:t>
      </w:r>
      <w:r w:rsidRPr="009F17C7">
        <w:lastRenderedPageBreak/>
        <w:t>18 år har rätt till sjukvård på samma villkor som andra i Sverige, men får ofta inte det på grund av oklara rutiner i vården och bristfällig kunskap.</w:t>
      </w:r>
    </w:p>
    <w:p w:rsidR="009F17C7" w:rsidRPr="009F17C7" w:rsidRDefault="009F17C7">
      <w:pPr>
        <w:pStyle w:val="Rubrik1"/>
        <w:shd w:val="clear" w:color="000000" w:fill="auto"/>
        <w:rPr>
          <w:color w:val="000000"/>
          <w:szCs w:val="24"/>
        </w:rPr>
      </w:pPr>
      <w:r w:rsidRPr="009F17C7">
        <w:rPr>
          <w:color w:val="000000"/>
          <w:szCs w:val="24"/>
        </w:rPr>
        <w:t>Problem när man inte får vård</w:t>
      </w:r>
    </w:p>
    <w:p w:rsidR="009F17C7" w:rsidRPr="009F17C7" w:rsidRDefault="009F17C7">
      <w:pPr>
        <w:shd w:val="clear" w:color="000000" w:fill="auto"/>
      </w:pPr>
      <w:r w:rsidRPr="009F17C7">
        <w:t>Föreningen Läkare mot aids pekar i sitt remissyttrande angående lagrådsr</w:t>
      </w:r>
      <w:r w:rsidRPr="009F17C7">
        <w:t>e</w:t>
      </w:r>
      <w:r w:rsidRPr="009F17C7">
        <w:t>missen kring smittspridning på viktiga aspekter. De skriver: ”Alltför ofta v</w:t>
      </w:r>
      <w:r w:rsidRPr="009F17C7">
        <w:t>å</w:t>
      </w:r>
      <w:r w:rsidRPr="009F17C7">
        <w:t>gar inte gömda personer söka sig till sjukvården på grund av kostnader och oro för att vårdpersonal i strid mot sekretesslagen kommer att kontakta pol</w:t>
      </w:r>
      <w:r w:rsidRPr="009F17C7">
        <w:t>i</w:t>
      </w:r>
      <w:r w:rsidRPr="009F17C7">
        <w:t>sen. Detta kan leda till att allvarliga och smittsamma sjukdomar som exe</w:t>
      </w:r>
      <w:r w:rsidRPr="009F17C7">
        <w:t>m</w:t>
      </w:r>
      <w:r w:rsidRPr="009F17C7">
        <w:t>pelvis hiv-infektion och tuberkulos förblir oupptäckta och obehandlade längre än nödvändigt med ökat lidande och ökad smittspridning som konsekvens.”</w:t>
      </w:r>
    </w:p>
    <w:p w:rsidR="009F17C7" w:rsidRPr="009F17C7" w:rsidRDefault="009F17C7">
      <w:pPr>
        <w:pStyle w:val="Normaltindrag"/>
        <w:shd w:val="clear" w:color="000000" w:fill="auto"/>
      </w:pPr>
      <w:r w:rsidRPr="009F17C7">
        <w:t>Den begränsade sjukvård som kunnat erbjudas vuxna asylsökand</w:t>
      </w:r>
      <w:r w:rsidRPr="009F17C7">
        <w:t>e, och det faktum att gömda personer inte har rätt till sjuk- och tandvård, gör att männ</w:t>
      </w:r>
      <w:r w:rsidRPr="009F17C7">
        <w:t>i</w:t>
      </w:r>
      <w:r w:rsidRPr="009F17C7">
        <w:t>skor inte får vård i tid. Detta leder till onödigt lidande och ökade kostnader. Verkligheten i dag får ofta ödesdigra konsekvenser för den som inte vågar söka vård eller inte har råd att betala. Människor dör helt i onödan på grund av att de inte sökt vård i tid eller får livslånga men. Barn föds för tidigt, och med olika medicinska komplikationer som kräver dyr vård, på grund av att de blivande mammorna inte gått på re</w:t>
      </w:r>
      <w:r w:rsidRPr="009F17C7">
        <w:t>gelbundna kontroller och fått förebygga</w:t>
      </w:r>
      <w:r w:rsidRPr="009F17C7">
        <w:t>n</w:t>
      </w:r>
      <w:r w:rsidRPr="009F17C7">
        <w:t>de insatser från mödravården.</w:t>
      </w:r>
    </w:p>
    <w:p w:rsidR="009F17C7" w:rsidRPr="009F17C7" w:rsidRDefault="009F17C7">
      <w:pPr>
        <w:pStyle w:val="Normaltindrag"/>
        <w:shd w:val="clear" w:color="000000" w:fill="auto"/>
      </w:pPr>
      <w:r w:rsidRPr="009F17C7">
        <w:t>Ett annat problem är att många föräldrar på grund av rädsla för att bli a</w:t>
      </w:r>
      <w:r w:rsidRPr="009F17C7">
        <w:t>n</w:t>
      </w:r>
      <w:r w:rsidRPr="009F17C7">
        <w:t>givna inte vågar ta med barnen till den offentliga vården. Så trots att gömda barn har rätt till sjuk- och hälsovård så finns det en risk att de inte får tillgång till vård på grund av föräldrarnas rädsla.</w:t>
      </w:r>
    </w:p>
    <w:p w:rsidR="009F17C7" w:rsidRPr="009F17C7" w:rsidRDefault="009F17C7">
      <w:pPr>
        <w:pStyle w:val="Normaltindrag"/>
        <w:shd w:val="clear" w:color="000000" w:fill="auto"/>
      </w:pPr>
      <w:r w:rsidRPr="009F17C7">
        <w:t>Barn kan också fara illa på grund av t.ex. föräldrars fysiska eller psykiska ohälsa. När föräldrar själva är svårt sjuka är det inte ovanligt att de brister i sin förmåga till ett gott föräldraskap. Därför är det inte förenligt med barnens bästa att inte behandla barnens föräldrar så att de kan fungera s</w:t>
      </w:r>
      <w:r w:rsidRPr="009F17C7">
        <w:t>om föräldrar, t.ex. vid psykisk ohälsa eller sjukdom.</w:t>
      </w:r>
    </w:p>
    <w:p w:rsidR="009F17C7" w:rsidRPr="009F17C7" w:rsidRDefault="009F17C7">
      <w:pPr>
        <w:pStyle w:val="Normaltindrag"/>
        <w:shd w:val="clear" w:color="000000" w:fill="auto"/>
      </w:pPr>
      <w:r w:rsidRPr="009F17C7">
        <w:t>Yrkesetiken för vårdpersonal ställer starka och entydiga krav på rätt till vård på lika villkor, vilket försätter personal i dilemmat att antingen följa den nu föreslagna lagen eller den medicinska etiken. World Medical Association (WMA) har i Lissabon</w:t>
      </w:r>
      <w:r w:rsidRPr="009F17C7">
        <w:softHyphen/>
        <w:t>deklarationen från 1981 tagit upp patientens rätt i fö</w:t>
      </w:r>
      <w:r w:rsidRPr="009F17C7">
        <w:t>r</w:t>
      </w:r>
      <w:r w:rsidRPr="009F17C7">
        <w:t>hållande till staten eller annan vårdgivare. Här uppmanas läkaren att alltid se till patientens bästa. I Lissabon</w:t>
      </w:r>
      <w:r w:rsidRPr="009F17C7">
        <w:softHyphen/>
        <w:t>deklarationen anges följande:</w:t>
      </w:r>
    </w:p>
    <w:p w:rsidR="009F17C7" w:rsidRPr="009F17C7" w:rsidRDefault="009F17C7">
      <w:pPr>
        <w:pStyle w:val="Normaltindrag"/>
        <w:shd w:val="clear" w:color="000000" w:fill="auto"/>
      </w:pPr>
      <w:r w:rsidRPr="009F17C7">
        <w:t>Läkare och andra personer eller organ som tillhandahåller hälso- och sju</w:t>
      </w:r>
      <w:r w:rsidRPr="009F17C7">
        <w:t>k</w:t>
      </w:r>
      <w:r w:rsidRPr="009F17C7">
        <w:t>vård har ett samlat ansvar för att erkänna och upprätthålla dessa rättigheter. Närhelst lagstiftning, regeringsåtgärder eller annan administration eller inst</w:t>
      </w:r>
      <w:r w:rsidRPr="009F17C7">
        <w:t>i</w:t>
      </w:r>
      <w:r w:rsidRPr="009F17C7">
        <w:t>tution förnekar en patient dessa rättigheter, bör läkare vidta lämpliga åtgärder för att säkerställa eller återupprätta dem.</w:t>
      </w:r>
    </w:p>
    <w:p w:rsidR="009F17C7" w:rsidRPr="009F17C7" w:rsidRDefault="009F17C7">
      <w:pPr>
        <w:pStyle w:val="Normaltindrag"/>
        <w:shd w:val="clear" w:color="000000" w:fill="auto"/>
      </w:pPr>
      <w:r w:rsidRPr="009F17C7">
        <w:t>1. Rätt till medicinsk vård av god kvalitet.</w:t>
      </w:r>
    </w:p>
    <w:p w:rsidR="009F17C7" w:rsidRPr="009F17C7" w:rsidRDefault="009F17C7">
      <w:pPr>
        <w:pStyle w:val="PunktlistaTankstreck"/>
        <w:shd w:val="clear" w:color="000000" w:fill="auto"/>
        <w:tabs>
          <w:tab w:val="clear" w:pos="360"/>
        </w:tabs>
      </w:pPr>
      <w:r w:rsidRPr="009F17C7">
        <w:t>a) Varje patient har, utan åtskillnad, rätt till lämplig medicinsk vård.</w:t>
      </w:r>
    </w:p>
    <w:p w:rsidR="009F17C7" w:rsidRPr="009F17C7" w:rsidRDefault="009F17C7">
      <w:pPr>
        <w:pStyle w:val="PunktlistaTankstreck"/>
        <w:shd w:val="clear" w:color="000000" w:fill="auto"/>
        <w:tabs>
          <w:tab w:val="clear" w:pos="360"/>
        </w:tabs>
        <w:spacing w:before="0"/>
      </w:pPr>
      <w:r w:rsidRPr="009F17C7">
        <w:t>b) Varje patient har rätt att bli behandlad av en läkare som patienten vet är fri att göra egna kliniska och etiska bedömningar utan inblandning utifrån.</w:t>
      </w:r>
    </w:p>
    <w:p w:rsidR="009F17C7" w:rsidRPr="009F17C7" w:rsidRDefault="009F17C7">
      <w:pPr>
        <w:pStyle w:val="PunktlistaTankstreck"/>
        <w:shd w:val="clear" w:color="000000" w:fill="auto"/>
        <w:tabs>
          <w:tab w:val="clear" w:pos="360"/>
        </w:tabs>
        <w:spacing w:before="0"/>
      </w:pPr>
      <w:r w:rsidRPr="009F17C7">
        <w:t>c) Patienten ska alltid bli behandlad på det sätt som bäst gynnar honom eller henne. Den behandling som ges ska uppfylla allmänt vedertagna m</w:t>
      </w:r>
      <w:r w:rsidRPr="009F17C7">
        <w:t>e</w:t>
      </w:r>
      <w:r w:rsidRPr="009F17C7">
        <w:t>dicinska principer.</w:t>
      </w:r>
    </w:p>
    <w:p w:rsidR="009F17C7" w:rsidRPr="009F17C7" w:rsidRDefault="009F17C7">
      <w:pPr>
        <w:pStyle w:val="Rubrik1"/>
        <w:shd w:val="clear" w:color="000000" w:fill="auto"/>
        <w:rPr>
          <w:color w:val="000000"/>
          <w:szCs w:val="19"/>
        </w:rPr>
      </w:pPr>
      <w:r w:rsidRPr="009F17C7">
        <w:rPr>
          <w:color w:val="000000"/>
          <w:szCs w:val="19"/>
        </w:rPr>
        <w:t>Sverige i den humanitära bottenligan</w:t>
      </w:r>
    </w:p>
    <w:p w:rsidR="009F17C7" w:rsidRPr="009F17C7" w:rsidRDefault="009F17C7">
      <w:pPr>
        <w:shd w:val="clear" w:color="000000" w:fill="auto"/>
      </w:pPr>
      <w:r w:rsidRPr="009F17C7">
        <w:t>Inom EU förs en diskussion om papperslösas rätt till hälso- och sjukvård. Organisationen PICUM som företräder denna grupp har gjort en kartläggning av läget i elva EU-länder. Där ligger Österrike och Sverige i botten och u</w:t>
      </w:r>
      <w:r w:rsidRPr="009F17C7">
        <w:t>t</w:t>
      </w:r>
      <w:r w:rsidRPr="009F17C7">
        <w:t>märker sig genom att inte ge någon subventionerad sjukvård alls till papper</w:t>
      </w:r>
      <w:r w:rsidRPr="009F17C7">
        <w:t>s</w:t>
      </w:r>
      <w:r w:rsidRPr="009F17C7">
        <w:t>lösa.</w:t>
      </w:r>
    </w:p>
    <w:p w:rsidR="009F17C7" w:rsidRPr="009F17C7" w:rsidRDefault="009F17C7">
      <w:pPr>
        <w:pStyle w:val="Normaltindrag"/>
        <w:shd w:val="clear" w:color="000000" w:fill="auto"/>
      </w:pPr>
      <w:r w:rsidRPr="009F17C7">
        <w:t>Regeringens lag från i våras tar inte hänsyn till den kraftiga kritik som FN:s särskilda rapportör för rätten till hälsa, Paul Hunt, har riktat mot Sver</w:t>
      </w:r>
      <w:r w:rsidRPr="009F17C7">
        <w:t>i</w:t>
      </w:r>
      <w:r w:rsidRPr="009F17C7">
        <w:t>ge. Han har uppmärksammat den situation som i dag råder i Sverige för pa</w:t>
      </w:r>
      <w:r w:rsidRPr="009F17C7">
        <w:t>p</w:t>
      </w:r>
      <w:r w:rsidRPr="009F17C7">
        <w:t>perslösa och asylsökande. Han påpekar bl.a. att mänskliga rättigheter inte är förknippade med medborgarskap. Han sa vid en hearing i riksdagen om vård till papperslösa: ”Att lagfästa ett system som är orättvist och diskriminerande är fundamentalt fel, det behövs ett nytt förslag.” I inledningstalet sa han: ”Vi vet alla att papperslösa är bland de mest sårbara i Sverige. De är precis den sorts missgynnade grupp som de mänskliga rättigh</w:t>
      </w:r>
      <w:r w:rsidRPr="009F17C7">
        <w:t>eterna är till för att försv</w:t>
      </w:r>
      <w:r w:rsidRPr="009F17C7">
        <w:t>a</w:t>
      </w:r>
      <w:r w:rsidRPr="009F17C7">
        <w:t>ra. Vi förväntar oss av diktaturer att de ska bete sig illa. När demokratier gör det är det därför ofta svårare att se.”</w:t>
      </w:r>
    </w:p>
    <w:p w:rsidR="009F17C7" w:rsidRPr="009F17C7" w:rsidRDefault="009F17C7">
      <w:pPr>
        <w:pStyle w:val="Normaltindrag"/>
        <w:shd w:val="clear" w:color="000000" w:fill="auto"/>
      </w:pPr>
      <w:r w:rsidRPr="009F17C7">
        <w:t>Flertalet länder i Europa har en annan inställning till papperslösas tillgång till hälso- och sjukvård än vad Sverige har; exempelvis har Belgien, Spanien och Italien lagar som ger papperslösa fri eller subventionerad hälso- och sju</w:t>
      </w:r>
      <w:r w:rsidRPr="009F17C7">
        <w:t>k</w:t>
      </w:r>
      <w:r w:rsidRPr="009F17C7">
        <w:t>vård. Spanien subventionerar både akut och icke-akut sjukvård till pappersl</w:t>
      </w:r>
      <w:r w:rsidRPr="009F17C7">
        <w:t>ö</w:t>
      </w:r>
      <w:r w:rsidRPr="009F17C7">
        <w:t>sa, Italien betalar akutsjukvård och ger behandling vid infektionssjukdomar som tuberkulos och hiv gratis till papperslösa.</w:t>
      </w:r>
    </w:p>
    <w:p w:rsidR="009F17C7" w:rsidRPr="009F17C7" w:rsidRDefault="009F17C7">
      <w:pPr>
        <w:pStyle w:val="Rubrik1"/>
        <w:shd w:val="clear" w:color="000000" w:fill="auto"/>
        <w:rPr>
          <w:color w:val="000000"/>
          <w:szCs w:val="24"/>
        </w:rPr>
      </w:pPr>
      <w:r w:rsidRPr="009F17C7">
        <w:rPr>
          <w:color w:val="000000"/>
          <w:szCs w:val="24"/>
        </w:rPr>
        <w:t>Vårens beslut gör det inte bättre</w:t>
      </w:r>
    </w:p>
    <w:p w:rsidR="009F17C7" w:rsidRPr="009F17C7" w:rsidRDefault="009F17C7">
      <w:pPr>
        <w:shd w:val="clear" w:color="000000" w:fill="auto"/>
      </w:pPr>
      <w:r w:rsidRPr="009F17C7">
        <w:t>Vårens beslut att anta proposition 2007/08:105 Lag om hälso- och sjukvård åt asylsökande m.fl. har inte inneburit att Sverige tar till sig FN:s kritik. B</w:t>
      </w:r>
      <w:r w:rsidRPr="009F17C7">
        <w:t>e</w:t>
      </w:r>
      <w:r w:rsidRPr="009F17C7">
        <w:t>slutet som riksdagen tog förbättrar inte asylsökandes och papperslösas til</w:t>
      </w:r>
      <w:r w:rsidRPr="009F17C7">
        <w:t>l</w:t>
      </w:r>
      <w:r w:rsidRPr="009F17C7">
        <w:t>gång till sjuk- och hälsovård. Vi menar att regeringen åtminstone borde ha fört en diskussion kring dels att vuxna asylsökande enbart har tillgång till akut hälso- och sjukvård, dels problemet med att papperslösa vuxna människor som b</w:t>
      </w:r>
      <w:r w:rsidRPr="009F17C7">
        <w:t>e</w:t>
      </w:r>
      <w:r w:rsidRPr="009F17C7">
        <w:t>finner sig i Sverige inte har tillgång till hälso- och sjukvård. Akut sjukvård kan de inte nekas men de får en räkning efteråt som de oftast inte har möjli</w:t>
      </w:r>
      <w:r w:rsidRPr="009F17C7">
        <w:t>g</w:t>
      </w:r>
      <w:r w:rsidRPr="009F17C7">
        <w:t>het att betala.</w:t>
      </w:r>
    </w:p>
    <w:p w:rsidR="009F17C7" w:rsidRPr="009F17C7" w:rsidRDefault="009F17C7">
      <w:pPr>
        <w:pStyle w:val="Normaltindrag"/>
        <w:shd w:val="clear" w:color="000000" w:fill="auto"/>
      </w:pPr>
      <w:r w:rsidRPr="009F17C7">
        <w:t>Trots riksdagens beslut om la</w:t>
      </w:r>
      <w:r w:rsidRPr="009F17C7">
        <w:t>g saknar idag asylsökande och papperslösa alltså möjlighet att få hälso- och sjukvård på samma villkor som den övriga befolkningen. Dessa personer, oftast med begränsade ekonomiska resurser, marginaliserade och utsatta, har inte råd att söka vård och kan bli nekade om de inte kan betala. Miljöpartiet de gröna anser inte detta vara förenligt med humanitära krav, utan anser att alla asylsökande och papperslösa ska ha rätt till hälso- och sjukvård samt tandvård.</w:t>
      </w:r>
    </w:p>
    <w:p w:rsidR="009F17C7" w:rsidRPr="009F17C7" w:rsidRDefault="009F17C7">
      <w:pPr>
        <w:pStyle w:val="Normaltindrag"/>
        <w:shd w:val="clear" w:color="000000" w:fill="auto"/>
      </w:pPr>
      <w:r w:rsidRPr="009F17C7">
        <w:t>Vi menar också att det i den nu gällande lagen s</w:t>
      </w:r>
      <w:r w:rsidRPr="009F17C7">
        <w:t>aknas ett folkhälsoperspe</w:t>
      </w:r>
      <w:r w:rsidRPr="009F17C7">
        <w:t>k</w:t>
      </w:r>
      <w:r w:rsidRPr="009F17C7">
        <w:t>tiv vad det gäller vuxna asylsökande och papperslösa. Det saknas också en diskussion om hälso- och sjukvård i relation till mänskliga rättigheter och det etiska dilemmat som hälso- och sjukvårdens personal försätts i, och att de i många fall inte kan arbeta utifrån den grundläggande principen om vård u</w:t>
      </w:r>
      <w:r w:rsidRPr="009F17C7">
        <w:t>t</w:t>
      </w:r>
      <w:r w:rsidRPr="009F17C7">
        <w:t>ifrån behov och beprövad erfarenhet. Det ska inte heller vara vårdens uppgift att väga in faktorer som ekonomisk, social, politisk eller religiös tillhörighet, etnisk bakgrund, kön o</w:t>
      </w:r>
      <w:r w:rsidRPr="009F17C7">
        <w:t>ch liknande faktorer eller ens vederbörandes status i förhållande till gällande utlänningslagstiftning.</w:t>
      </w:r>
    </w:p>
    <w:p w:rsidR="009F17C7" w:rsidRPr="009F17C7" w:rsidRDefault="009F17C7">
      <w:pPr>
        <w:pStyle w:val="Rubrik1"/>
        <w:shd w:val="clear" w:color="000000" w:fill="auto"/>
        <w:rPr>
          <w:color w:val="000000"/>
          <w:szCs w:val="24"/>
        </w:rPr>
      </w:pPr>
      <w:r w:rsidRPr="009F17C7">
        <w:rPr>
          <w:color w:val="000000"/>
          <w:szCs w:val="24"/>
        </w:rPr>
        <w:t>Dags att stå upp för människors lika värde</w:t>
      </w:r>
    </w:p>
    <w:p w:rsidR="009F17C7" w:rsidRPr="009F17C7" w:rsidRDefault="009F17C7">
      <w:pPr>
        <w:shd w:val="clear" w:color="000000" w:fill="auto"/>
      </w:pPr>
      <w:r w:rsidRPr="009F17C7">
        <w:t>Många organisationer, stora som små och av olika slag, står bakom upprop och manifestationer och krav på att även papperslösa människor ska ha rätt till hälso- och sjukvård. Men regering efter regering hävdar styvnackat att det inte är möjligt. Vi undrar varför. Blundar regeringen för FN-kritiken?</w:t>
      </w:r>
    </w:p>
    <w:p w:rsidR="009F17C7" w:rsidRPr="009F17C7" w:rsidRDefault="009F17C7">
      <w:pPr>
        <w:pStyle w:val="Normaltindrag"/>
        <w:shd w:val="clear" w:color="000000" w:fill="auto"/>
      </w:pPr>
      <w:r w:rsidRPr="009F17C7">
        <w:t>Det är återigen dags att slå fast principen om människors lika värde och a</w:t>
      </w:r>
      <w:r w:rsidRPr="009F17C7">
        <w:t>l</w:t>
      </w:r>
      <w:r w:rsidRPr="009F17C7">
        <w:t>las rätt till vård utifrån behov, grundad på vetenskap och beprövad erfarenhet.</w:t>
      </w:r>
    </w:p>
    <w:p w:rsidR="009F17C7" w:rsidRPr="009F17C7" w:rsidRDefault="009F17C7">
      <w:pPr>
        <w:pStyle w:val="Normaltindrag"/>
        <w:shd w:val="clear" w:color="000000" w:fill="auto"/>
      </w:pPr>
      <w:r w:rsidRPr="009F17C7">
        <w:t>En lagstiftning som särbehandlar eller utestänger vissa grupper är inte fö</w:t>
      </w:r>
      <w:r w:rsidRPr="009F17C7">
        <w:t>r</w:t>
      </w:r>
      <w:r w:rsidRPr="009F17C7">
        <w:t>enlig med de mänskliga rättigheterna om lika värde och icke-diskriminering. Miljöpartiet menar att asylsökande och papperslösa ska ha samma tillgång till subventionerad hälso- och sjukvård som personer bosatta i landet.</w:t>
      </w:r>
    </w:p>
    <w:p w:rsidR="009F17C7" w:rsidRPr="009F17C7" w:rsidRDefault="009F17C7">
      <w:pPr>
        <w:pStyle w:val="Normaltindrag"/>
        <w:shd w:val="clear" w:color="000000" w:fill="auto"/>
      </w:pPr>
      <w:r w:rsidRPr="009F17C7">
        <w:t>I kammardebatten inför beslutet i våras spretade åsikterna bland regering</w:t>
      </w:r>
      <w:r w:rsidRPr="009F17C7">
        <w:t>s</w:t>
      </w:r>
      <w:r w:rsidRPr="009F17C7">
        <w:t>partierna om vilka som ska ha rätt till sjukvård i Sverige. Det hänvisades också till utredning i frågan men regeringspartierna var inte tydliga om inn</w:t>
      </w:r>
      <w:r w:rsidRPr="009F17C7">
        <w:t>e</w:t>
      </w:r>
      <w:r w:rsidRPr="009F17C7">
        <w:t>håll i utredningen eller om det över huvud taget blir någon utredning. Migr</w:t>
      </w:r>
      <w:r w:rsidRPr="009F17C7">
        <w:t>a</w:t>
      </w:r>
      <w:r w:rsidRPr="009F17C7">
        <w:t>tionsministern Billström sa: ”Jag tycker själv att en rimlig balans i den här diskussionen kan nås genom att ge vård till barn samt mödravård. En sådan eventuell utvidgning bör bli föremål för den eventuella utredning som nu diskuteras i Regeringskansliet” (ur protokoll 2008-05-20).</w:t>
      </w:r>
      <w:r w:rsidRPr="009F17C7">
        <w:t xml:space="preserve"> Direktiv för utre</w:t>
      </w:r>
      <w:r w:rsidRPr="009F17C7">
        <w:t>d</w:t>
      </w:r>
      <w:r w:rsidRPr="009F17C7">
        <w:t>ning är i slutet av september 2008 ännu inte klara (enligt uppgift från Socia</w:t>
      </w:r>
      <w:r w:rsidRPr="009F17C7">
        <w:t>l</w:t>
      </w:r>
      <w:r w:rsidRPr="009F17C7">
        <w:t>departementet).</w:t>
      </w:r>
    </w:p>
    <w:p w:rsidR="009F17C7" w:rsidRPr="009F17C7" w:rsidRDefault="009F17C7">
      <w:pPr>
        <w:pStyle w:val="Normaltindrag"/>
        <w:shd w:val="clear" w:color="000000" w:fill="auto"/>
      </w:pPr>
      <w:r w:rsidRPr="009F17C7">
        <w:t>Socialstyrelsen har krävt att regeringen ska utreda frågan. Flera landsting har redan bestämt sig för att ge subventioner till akutsjukvård och annan nö</w:t>
      </w:r>
      <w:r w:rsidRPr="009F17C7">
        <w:t>d</w:t>
      </w:r>
      <w:r w:rsidRPr="009F17C7">
        <w:t>vändig sjukvård för de papperslösa. Men olika regler gäller i olika landsting.</w:t>
      </w:r>
    </w:p>
    <w:p w:rsidR="009F17C7" w:rsidRPr="009F17C7" w:rsidRDefault="009F17C7">
      <w:pPr>
        <w:pStyle w:val="Normaltindrag"/>
        <w:shd w:val="clear" w:color="000000" w:fill="auto"/>
      </w:pPr>
      <w:r w:rsidRPr="009F17C7">
        <w:t>Miljöpartiet anser, med tanke på den diskussion som länge förts, att det är anmärkningsvärt att papperslösas hälsosituation inte tas på allvar av regerin</w:t>
      </w:r>
      <w:r w:rsidRPr="009F17C7">
        <w:t>g</w:t>
      </w:r>
      <w:r w:rsidRPr="009F17C7">
        <w:t>en. Det är nu hög tid att riksdagen fattar beslut om att tillkännage för rege</w:t>
      </w:r>
      <w:r w:rsidRPr="009F17C7">
        <w:t>r</w:t>
      </w:r>
      <w:r w:rsidRPr="009F17C7">
        <w:t>ingen som sin mening vad som anförs i motionen om att snarast åte</w:t>
      </w:r>
      <w:r w:rsidRPr="009F17C7">
        <w:t>r</w:t>
      </w:r>
      <w:r w:rsidRPr="009F17C7">
        <w:t>komma med ett lagförslag om papperslösas rätt till sjukvård i enlighet med vad som anförs i motionen om principen om människors lika värde och allas rätt till vård utifrån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7C7">
        <w:trPr>
          <w:cantSplit/>
        </w:trPr>
        <w:tc>
          <w:tcPr>
            <w:tcW w:w="3046" w:type="dxa"/>
          </w:tcPr>
          <w:p w:rsidR="009F17C7" w:rsidRPr="009F17C7" w:rsidRDefault="009F17C7">
            <w:pPr>
              <w:pStyle w:val="UnderskriftDatum"/>
              <w:shd w:val="clear" w:color="000000" w:fill="auto"/>
              <w:spacing w:before="240"/>
            </w:pPr>
            <w:r w:rsidRPr="009F17C7">
              <w:t>Stockholm den 5 oktober 2008</w:t>
            </w:r>
          </w:p>
        </w:tc>
        <w:tc>
          <w:tcPr>
            <w:tcW w:w="3047" w:type="dxa"/>
          </w:tcPr>
          <w:p w:rsidR="009F17C7" w:rsidRPr="009F17C7" w:rsidRDefault="009F17C7">
            <w:pPr>
              <w:pStyle w:val="Underskrifter"/>
              <w:shd w:val="clear" w:color="000000" w:fill="auto"/>
              <w:spacing w:before="240"/>
            </w:pPr>
          </w:p>
        </w:tc>
      </w:tr>
      <w:tr w:rsidR="00000000" w:rsidRPr="009F17C7">
        <w:trPr>
          <w:cantSplit/>
        </w:trPr>
        <w:tc>
          <w:tcPr>
            <w:tcW w:w="3046" w:type="dxa"/>
          </w:tcPr>
          <w:p w:rsidR="009F17C7" w:rsidRPr="009F17C7" w:rsidRDefault="009F17C7">
            <w:pPr>
              <w:pStyle w:val="Underskrifter"/>
              <w:shd w:val="clear" w:color="000000" w:fill="auto"/>
            </w:pPr>
            <w:r w:rsidRPr="009F17C7">
              <w:t>Gunvor G Ericson (mp)</w:t>
            </w:r>
          </w:p>
        </w:tc>
        <w:tc>
          <w:tcPr>
            <w:tcW w:w="3046" w:type="dxa"/>
          </w:tcPr>
          <w:p w:rsidR="009F17C7" w:rsidRPr="009F17C7" w:rsidRDefault="009F17C7">
            <w:pPr>
              <w:pStyle w:val="Underskrifter"/>
              <w:shd w:val="clear" w:color="000000" w:fill="auto"/>
            </w:pPr>
          </w:p>
        </w:tc>
      </w:tr>
      <w:tr w:rsidR="00000000" w:rsidRPr="009F17C7">
        <w:trPr>
          <w:cantSplit/>
        </w:trPr>
        <w:tc>
          <w:tcPr>
            <w:tcW w:w="3046" w:type="dxa"/>
          </w:tcPr>
          <w:p w:rsidR="009F17C7" w:rsidRPr="009F17C7" w:rsidRDefault="009F17C7">
            <w:pPr>
              <w:pStyle w:val="Underskrifter"/>
              <w:shd w:val="clear" w:color="000000" w:fill="auto"/>
            </w:pPr>
            <w:r w:rsidRPr="009F17C7">
              <w:t>Bodil Ceballos (mp)</w:t>
            </w:r>
          </w:p>
        </w:tc>
        <w:tc>
          <w:tcPr>
            <w:tcW w:w="3046" w:type="dxa"/>
          </w:tcPr>
          <w:p w:rsidR="009F17C7" w:rsidRPr="009F17C7" w:rsidRDefault="009F17C7">
            <w:pPr>
              <w:pStyle w:val="Underskrifter"/>
              <w:shd w:val="clear" w:color="000000" w:fill="auto"/>
            </w:pPr>
            <w:r w:rsidRPr="009F17C7">
              <w:t>Thomas Nihlén (mp)</w:t>
            </w:r>
          </w:p>
        </w:tc>
      </w:tr>
      <w:tr w:rsidR="00000000" w:rsidRPr="009F17C7">
        <w:trPr>
          <w:cantSplit/>
        </w:trPr>
        <w:tc>
          <w:tcPr>
            <w:tcW w:w="3046" w:type="dxa"/>
          </w:tcPr>
          <w:p w:rsidR="009F17C7" w:rsidRPr="009F17C7" w:rsidRDefault="009F17C7">
            <w:pPr>
              <w:pStyle w:val="Underskrifter"/>
              <w:shd w:val="clear" w:color="000000" w:fill="auto"/>
            </w:pPr>
            <w:r w:rsidRPr="009F17C7">
              <w:t>Mats Pertoft (mp)</w:t>
            </w:r>
          </w:p>
        </w:tc>
        <w:tc>
          <w:tcPr>
            <w:tcW w:w="3046" w:type="dxa"/>
          </w:tcPr>
          <w:p w:rsidR="009F17C7" w:rsidRPr="009F17C7" w:rsidRDefault="009F17C7">
            <w:pPr>
              <w:pStyle w:val="Underskrifter"/>
              <w:shd w:val="clear" w:color="000000" w:fill="auto"/>
            </w:pPr>
            <w:r w:rsidRPr="009F17C7">
              <w:t>Ulf Holm (mp)</w:t>
            </w:r>
          </w:p>
        </w:tc>
      </w:tr>
      <w:tr w:rsidR="00000000" w:rsidRPr="009F17C7">
        <w:trPr>
          <w:cantSplit/>
        </w:trPr>
        <w:tc>
          <w:tcPr>
            <w:tcW w:w="3046" w:type="dxa"/>
          </w:tcPr>
          <w:p w:rsidR="009F17C7" w:rsidRPr="009F17C7" w:rsidRDefault="009F17C7">
            <w:pPr>
              <w:pStyle w:val="Underskrifter"/>
              <w:shd w:val="clear" w:color="000000" w:fill="auto"/>
            </w:pPr>
            <w:r w:rsidRPr="009F17C7">
              <w:t>Lage Rahm (mp)</w:t>
            </w:r>
          </w:p>
        </w:tc>
        <w:tc>
          <w:tcPr>
            <w:tcW w:w="3046" w:type="dxa"/>
          </w:tcPr>
          <w:p w:rsidR="009F17C7" w:rsidRPr="009F17C7" w:rsidRDefault="009F17C7">
            <w:pPr>
              <w:pStyle w:val="Underskrifter"/>
              <w:shd w:val="clear" w:color="000000" w:fill="auto"/>
            </w:pPr>
            <w:r w:rsidRPr="009F17C7">
              <w:t>Mehmet Kaplan (mp)</w:t>
            </w:r>
          </w:p>
        </w:tc>
      </w:tr>
      <w:tr w:rsidR="00000000" w:rsidRPr="009F17C7">
        <w:trPr>
          <w:cantSplit/>
        </w:trPr>
        <w:tc>
          <w:tcPr>
            <w:tcW w:w="3046" w:type="dxa"/>
          </w:tcPr>
          <w:p w:rsidR="009F17C7" w:rsidRPr="009F17C7" w:rsidRDefault="009F17C7">
            <w:pPr>
              <w:pStyle w:val="Underskrifter"/>
              <w:shd w:val="clear" w:color="000000" w:fill="auto"/>
            </w:pPr>
            <w:r w:rsidRPr="009F17C7">
              <w:t>Peter Rådberg (mp)</w:t>
            </w:r>
          </w:p>
        </w:tc>
        <w:tc>
          <w:tcPr>
            <w:tcW w:w="3046" w:type="dxa"/>
          </w:tcPr>
          <w:p w:rsidR="009F17C7" w:rsidRPr="009F17C7" w:rsidRDefault="009F17C7">
            <w:pPr>
              <w:pStyle w:val="Underskrifter"/>
              <w:shd w:val="clear" w:color="000000" w:fill="auto"/>
            </w:pPr>
            <w:r w:rsidRPr="009F17C7">
              <w:t>Helena Leander (mp)</w:t>
            </w:r>
          </w:p>
        </w:tc>
      </w:tr>
      <w:tr w:rsidR="00000000" w:rsidRPr="009F17C7">
        <w:trPr>
          <w:cantSplit/>
        </w:trPr>
        <w:tc>
          <w:tcPr>
            <w:tcW w:w="3046" w:type="dxa"/>
          </w:tcPr>
          <w:p w:rsidR="009F17C7" w:rsidRPr="009F17C7" w:rsidRDefault="009F17C7">
            <w:pPr>
              <w:pStyle w:val="Underskrifter"/>
              <w:shd w:val="clear" w:color="000000" w:fill="auto"/>
            </w:pPr>
            <w:r w:rsidRPr="009F17C7">
              <w:t>Max Andersson (mp)</w:t>
            </w:r>
          </w:p>
        </w:tc>
        <w:tc>
          <w:tcPr>
            <w:tcW w:w="3046" w:type="dxa"/>
          </w:tcPr>
          <w:p w:rsidR="009F17C7" w:rsidRPr="009F17C7" w:rsidRDefault="009F17C7">
            <w:pPr>
              <w:pStyle w:val="Underskrifter"/>
              <w:shd w:val="clear" w:color="000000" w:fill="auto"/>
            </w:pPr>
            <w:r w:rsidRPr="009F17C7">
              <w:t>Mikaela Valtersson (mp)</w:t>
            </w:r>
          </w:p>
        </w:tc>
      </w:tr>
    </w:tbl>
    <w:p w:rsidR="009F17C7" w:rsidRPr="009F17C7" w:rsidRDefault="009F17C7">
      <w:pPr>
        <w:pStyle w:val="Normaltindrag"/>
        <w:shd w:val="clear" w:color="000000" w:fill="auto"/>
      </w:pPr>
    </w:p>
    <w:sectPr w:rsidR="00000000" w:rsidRPr="009F1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7C7" w:rsidRPr="009F17C7" w:rsidRDefault="009F17C7">
      <w:r w:rsidRPr="009F17C7">
        <w:separator/>
      </w:r>
    </w:p>
  </w:endnote>
  <w:endnote w:type="continuationSeparator" w:id="0">
    <w:p w:rsidR="009F17C7" w:rsidRPr="009F17C7" w:rsidRDefault="009F17C7">
      <w:r w:rsidRPr="009F1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C7" w:rsidRPr="009F17C7" w:rsidRDefault="009F17C7">
    <w:pPr>
      <w:pStyle w:val="Sidfot"/>
    </w:pPr>
    <w:r w:rsidRPr="009F1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1651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C7" w:rsidRDefault="009F17C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7C7" w:rsidRDefault="009F17C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C7" w:rsidRPr="009F17C7" w:rsidRDefault="009F17C7">
    <w:pPr>
      <w:pStyle w:val="Sidfot"/>
    </w:pPr>
    <w:r w:rsidRPr="009F1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597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C7" w:rsidRDefault="009F17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7C7" w:rsidRDefault="009F17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C7" w:rsidRPr="009F17C7" w:rsidRDefault="009F17C7">
    <w:pPr>
      <w:pStyle w:val="Sidfot"/>
    </w:pPr>
    <w:r w:rsidRPr="009F1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235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C7" w:rsidRDefault="009F1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7C7" w:rsidRDefault="009F1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7C7" w:rsidRPr="009F17C7" w:rsidRDefault="009F17C7">
      <w:r w:rsidRPr="009F17C7">
        <w:separator/>
      </w:r>
    </w:p>
  </w:footnote>
  <w:footnote w:type="continuationSeparator" w:id="0">
    <w:p w:rsidR="009F17C7" w:rsidRPr="009F17C7" w:rsidRDefault="009F17C7">
      <w:r w:rsidRPr="009F1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C7" w:rsidRPr="009F17C7" w:rsidRDefault="009F17C7">
    <w:pPr>
      <w:pStyle w:val="Sidhuvud"/>
    </w:pPr>
    <w:r w:rsidRPr="009F1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370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C7" w:rsidRDefault="009F17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7C7" w:rsidRDefault="009F17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C7" w:rsidRPr="009F17C7" w:rsidRDefault="009F17C7">
    <w:pPr>
      <w:pStyle w:val="Sidhuvud"/>
    </w:pPr>
    <w:r w:rsidRPr="009F1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924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C7" w:rsidRDefault="009F17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7C7" w:rsidRDefault="009F17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C7" w:rsidRPr="009F17C7" w:rsidRDefault="009F17C7">
    <w:pPr>
      <w:pStyle w:val="FSHNormal"/>
      <w:tabs>
        <w:tab w:val="right" w:pos="5840"/>
      </w:tabs>
    </w:pPr>
    <w:r w:rsidRPr="009F17C7">
      <w:br/>
    </w:r>
    <w:r w:rsidRPr="009F17C7">
      <w:fldChar w:fldCharType="begin" w:fldLock="1"/>
    </w:r>
    <w:r w:rsidRPr="009F17C7">
      <w:instrText xml:space="preserve"> DOCPROPERTY</w:instrText>
    </w:r>
    <w:r w:rsidRPr="009F17C7">
      <w:rPr>
        <w:sz w:val="18"/>
      </w:rPr>
      <w:instrText xml:space="preserve"> "YearUser" *\charformat </w:instrText>
    </w:r>
    <w:r w:rsidRPr="009F17C7">
      <w:fldChar w:fldCharType="separate"/>
    </w:r>
    <w:r w:rsidRPr="009F17C7">
      <w:t>2008/09</w:t>
    </w:r>
    <w:r w:rsidRPr="009F17C7">
      <w:fldChar w:fldCharType="end"/>
    </w:r>
    <w:r w:rsidRPr="009F17C7">
      <w:t xml:space="preserve"> </w:t>
    </w:r>
    <w:r w:rsidRPr="009F17C7">
      <w:tab/>
      <w:t xml:space="preserve">mnr: </w:t>
    </w:r>
    <w:r w:rsidRPr="009F17C7">
      <w:fldChar w:fldCharType="begin" w:fldLock="1"/>
    </w:r>
    <w:r w:rsidRPr="009F17C7">
      <w:instrText xml:space="preserve"> DOCPROPERTY</w:instrText>
    </w:r>
    <w:r w:rsidRPr="009F17C7">
      <w:rPr>
        <w:sz w:val="18"/>
      </w:rPr>
      <w:instrText xml:space="preserve"> "Motionsnummer" *\charformat </w:instrText>
    </w:r>
    <w:r w:rsidRPr="009F17C7">
      <w:fldChar w:fldCharType="separate"/>
    </w:r>
    <w:r w:rsidRPr="009F17C7">
      <w:t>Sf317</w:t>
    </w:r>
    <w:r w:rsidRPr="009F17C7">
      <w:fldChar w:fldCharType="end"/>
    </w:r>
    <w:r w:rsidRPr="009F17C7">
      <w:br/>
    </w:r>
    <w:r w:rsidRPr="009F17C7">
      <w:fldChar w:fldCharType="begin" w:fldLock="1"/>
    </w:r>
    <w:r w:rsidRPr="009F17C7">
      <w:instrText xml:space="preserve"> DOCPROPERTY</w:instrText>
    </w:r>
    <w:r w:rsidRPr="009F17C7">
      <w:rPr>
        <w:sz w:val="18"/>
      </w:rPr>
      <w:instrText xml:space="preserve"> "Samling" *\charformat </w:instrText>
    </w:r>
    <w:r w:rsidRPr="009F17C7">
      <w:fldChar w:fldCharType="end"/>
    </w:r>
    <w:r w:rsidRPr="009F17C7">
      <w:tab/>
      <w:t xml:space="preserve">pnr: </w:t>
    </w:r>
    <w:r w:rsidRPr="009F17C7">
      <w:fldChar w:fldCharType="begin" w:fldLock="1"/>
    </w:r>
    <w:r w:rsidRPr="009F17C7">
      <w:instrText xml:space="preserve"> DOCPROPERTY</w:instrText>
    </w:r>
    <w:r w:rsidRPr="009F17C7">
      <w:rPr>
        <w:sz w:val="18"/>
      </w:rPr>
      <w:instrText xml:space="preserve"> "Partinummer" *\charformat </w:instrText>
    </w:r>
    <w:r w:rsidRPr="009F17C7">
      <w:fldChar w:fldCharType="separate"/>
    </w:r>
    <w:r w:rsidRPr="009F17C7">
      <w:t>mp807</w:t>
    </w:r>
    <w:r w:rsidRPr="009F17C7">
      <w:fldChar w:fldCharType="end"/>
    </w:r>
  </w:p>
  <w:p w:rsidR="009F17C7" w:rsidRPr="009F17C7" w:rsidRDefault="009F17C7">
    <w:pPr>
      <w:pStyle w:val="FSHRub1"/>
    </w:pPr>
    <w:r w:rsidRPr="009F17C7">
      <w:t>Motion till riksdagen</w:t>
    </w:r>
    <w:r w:rsidRPr="009F17C7">
      <w:br/>
    </w:r>
    <w:r w:rsidRPr="009F17C7">
      <w:fldChar w:fldCharType="begin" w:fldLock="1"/>
    </w:r>
    <w:r w:rsidRPr="009F17C7">
      <w:instrText xml:space="preserve"> DOCPROPERTY "YearUser" *\charformat </w:instrText>
    </w:r>
    <w:r w:rsidRPr="009F17C7">
      <w:fldChar w:fldCharType="separate"/>
    </w:r>
    <w:r w:rsidRPr="009F17C7">
      <w:t>2008/09</w:t>
    </w:r>
    <w:r w:rsidRPr="009F17C7">
      <w:fldChar w:fldCharType="end"/>
    </w:r>
    <w:r w:rsidRPr="009F17C7">
      <w:t>:</w:t>
    </w:r>
    <w:r w:rsidRPr="009F17C7">
      <w:fldChar w:fldCharType="begin" w:fldLock="1"/>
    </w:r>
    <w:r w:rsidRPr="009F17C7">
      <w:instrText xml:space="preserve"> DOCPROPERTY "Motionsnummer" *\charformat </w:instrText>
    </w:r>
    <w:r w:rsidRPr="009F17C7">
      <w:fldChar w:fldCharType="separate"/>
    </w:r>
    <w:r w:rsidRPr="009F17C7">
      <w:t>Sf317</w:t>
    </w:r>
    <w:r w:rsidRPr="009F17C7">
      <w:fldChar w:fldCharType="end"/>
    </w:r>
  </w:p>
  <w:p w:rsidR="009F17C7" w:rsidRPr="009F17C7" w:rsidRDefault="009F17C7">
    <w:pPr>
      <w:pStyle w:val="FSHNormalS5"/>
    </w:pPr>
    <w:r w:rsidRPr="009F17C7">
      <w:fldChar w:fldCharType="begin" w:fldLock="1"/>
    </w:r>
    <w:r w:rsidRPr="009F17C7">
      <w:instrText xml:space="preserve"> DOCPROPERTY "MotionarText" *\charformat </w:instrText>
    </w:r>
    <w:r w:rsidRPr="009F17C7">
      <w:fldChar w:fldCharType="separate"/>
    </w:r>
    <w:r w:rsidRPr="009F17C7">
      <w:t>av Gunvor G Ericson m.fl. (mp)</w:t>
    </w:r>
    <w:r w:rsidRPr="009F17C7">
      <w:fldChar w:fldCharType="end"/>
    </w:r>
    <w:r w:rsidRPr="009F17C7">
      <w:br/>
    </w:r>
    <w:r w:rsidRPr="009F17C7">
      <w:fldChar w:fldCharType="begin" w:fldLock="1"/>
    </w:r>
    <w:r w:rsidRPr="009F17C7">
      <w:instrText xml:space="preserve"> DOCPROPERTY "SvarFrasKort" *\charformat </w:instrText>
    </w:r>
    <w:r w:rsidRPr="009F17C7">
      <w:fldChar w:fldCharType="end"/>
    </w:r>
  </w:p>
  <w:p w:rsidR="009F17C7" w:rsidRPr="009F17C7" w:rsidRDefault="009F17C7">
    <w:pPr>
      <w:pStyle w:val="FSHTitel"/>
    </w:pPr>
    <w:r w:rsidRPr="009F17C7">
      <w:fldChar w:fldCharType="begin" w:fldLock="1"/>
    </w:r>
    <w:r w:rsidRPr="009F17C7">
      <w:instrText xml:space="preserve"> DOCPROPERTY</w:instrText>
    </w:r>
    <w:r w:rsidRPr="009F17C7">
      <w:rPr>
        <w:sz w:val="18"/>
      </w:rPr>
      <w:instrText xml:space="preserve"> "RubrikSvar" *\charformat </w:instrText>
    </w:r>
    <w:r w:rsidRPr="009F17C7">
      <w:fldChar w:fldCharType="separate"/>
    </w:r>
    <w:r w:rsidRPr="009F17C7">
      <w:t>Papperslösas rätt till hälso- och sjukvård</w:t>
    </w:r>
    <w:r w:rsidRPr="009F17C7">
      <w:fldChar w:fldCharType="end"/>
    </w:r>
  </w:p>
  <w:p w:rsidR="009F17C7" w:rsidRPr="009F17C7" w:rsidRDefault="009F17C7">
    <w:pPr>
      <w:pStyle w:val="Normal00"/>
    </w:pPr>
  </w:p>
  <w:p w:rsidR="009F17C7" w:rsidRPr="009F17C7" w:rsidRDefault="009F1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2949107">
    <w:abstractNumId w:val="8"/>
  </w:num>
  <w:num w:numId="2" w16cid:durableId="2023894264">
    <w:abstractNumId w:val="9"/>
  </w:num>
  <w:num w:numId="3" w16cid:durableId="1656058667">
    <w:abstractNumId w:val="8"/>
  </w:num>
  <w:num w:numId="4" w16cid:durableId="2044019391">
    <w:abstractNumId w:val="9"/>
  </w:num>
  <w:num w:numId="5" w16cid:durableId="1784690472">
    <w:abstractNumId w:val="13"/>
  </w:num>
  <w:num w:numId="6" w16cid:durableId="882406474">
    <w:abstractNumId w:val="10"/>
  </w:num>
  <w:num w:numId="7" w16cid:durableId="2092119362">
    <w:abstractNumId w:val="11"/>
  </w:num>
  <w:num w:numId="8" w16cid:durableId="1668171083">
    <w:abstractNumId w:val="12"/>
  </w:num>
  <w:num w:numId="9" w16cid:durableId="378554084">
    <w:abstractNumId w:val="8"/>
  </w:num>
  <w:num w:numId="10" w16cid:durableId="1597906575">
    <w:abstractNumId w:val="3"/>
  </w:num>
  <w:num w:numId="11" w16cid:durableId="461339400">
    <w:abstractNumId w:val="2"/>
  </w:num>
  <w:num w:numId="12" w16cid:durableId="851339966">
    <w:abstractNumId w:val="1"/>
  </w:num>
  <w:num w:numId="13" w16cid:durableId="1093627873">
    <w:abstractNumId w:val="0"/>
  </w:num>
  <w:num w:numId="14" w16cid:durableId="1528449149">
    <w:abstractNumId w:val="9"/>
  </w:num>
  <w:num w:numId="15" w16cid:durableId="804466663">
    <w:abstractNumId w:val="7"/>
  </w:num>
  <w:num w:numId="16" w16cid:durableId="1945383734">
    <w:abstractNumId w:val="6"/>
  </w:num>
  <w:num w:numId="17" w16cid:durableId="1802110758">
    <w:abstractNumId w:val="5"/>
  </w:num>
  <w:num w:numId="18" w16cid:durableId="1889873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89ABCACB-191A-460E-9D0D-F493EEE6F9F1},{44E1179A-EAF6-4300-B094-8294DC01CCC9},{678A9254-59ED-452D-AB16-7DA16C224668},{0F87DCE8-E845-4A82-8576-72C9B4F36723},{DA08321F-F0BC-4060-A586-E39C9BA97177},{B40CF4CF-E74B-4017-8D58-93B738EC5F6D},{118C048D-818B-4EE9-99AD-DE1F328BC164},{B81B8A0A-08CE-44CC-9E69-32C06335E529},{EC49A5C4-EF8B-4128-8058-67D1E519C3AA},{891F8238-7272-4195-A81B-8E357071C4D2},{7C31CD86-53C7-4E1C-A073-157C1FC7DBDC}"/>
  </w:docVars>
  <w:rsids>
    <w:rsidRoot w:val="00F73261"/>
    <w:rsid w:val="009F17C7"/>
    <w:rsid w:val="00F732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91907B1-764E-42DD-BBD8-9887E312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1687</Words>
  <Characters>9114</Characters>
  <Application>Microsoft Office Word</Application>
  <DocSecurity>4</DocSecurity>
  <Lines>165</Lines>
  <Paragraphs>53</Paragraphs>
  <ScaleCrop>false</ScaleCrop>
  <HeadingPairs>
    <vt:vector size="2" baseType="variant">
      <vt:variant>
        <vt:lpstr>Rubrik</vt:lpstr>
      </vt:variant>
      <vt:variant>
        <vt:i4>1</vt:i4>
      </vt:variant>
    </vt:vector>
  </HeadingPairs>
  <TitlesOfParts>
    <vt:vector size="1" baseType="lpstr">
      <vt:lpstr>mp807</vt:lpstr>
    </vt:vector>
  </TitlesOfParts>
  <Company>Riksdagen</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mp807</dc:title>
  <dc:subject>mp807</dc:subject>
  <dc:creator>Riksdagen</dc:creator>
  <cp:keywords>Riksdagen</cp:keywords>
  <dc:description>TKG-ktrl, MSMQ4mb, PersReg-Distribution mm b-&gt;ny fplogga c-&gt;nygamla s-rosen</dc:description>
  <cp:lastModifiedBy>Lars Brink</cp:lastModifiedBy>
  <cp:revision>2</cp:revision>
  <cp:lastPrinted>2009-02-03T11:25:00Z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Papperslösas rätt till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Papperslösas rätt till hälso- och sjukvård</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mp807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Gunvor G Ericson m.fl. (mp)</vt:lpwstr>
  </property>
  <property fmtid="{D5CDD505-2E9C-101B-9397-08002B2CF9AE}" pid="26" name="MotionarLista">
    <vt:lpwstr>Ericson, Gunvor G (mp)\Ceballos, Bodil (mp)\Nihlén, Thomas (mp)\Pertoft, Mats (mp)\Holm, Ulf (mp)\Rahm, Lage (mp)\Kaplan, Mehmet (mp)\Rådberg, Peter (mp)\Leander, Helena (mp)\Andersson, Max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Bodil Ceballos (mp), Thomas Nihlén (mp), Mats Pertoft (mp), Ulf Holm (mp), Lage Rahm (mp), Mehmet Kaplan (mp), Peter Rådberg (mp), Helena Leander (mp), Max Andersson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vt:lpwstr>
  </property>
  <property fmtid="{D5CDD505-2E9C-101B-9397-08002B2CF9AE}" pid="35" name="Samling">
    <vt:lpwstr/>
  </property>
  <property fmtid="{D5CDD505-2E9C-101B-9397-08002B2CF9AE}" pid="36" name="SamlingPrint">
    <vt:lpwstr/>
  </property>
  <property fmtid="{D5CDD505-2E9C-101B-9397-08002B2CF9AE}" pid="37" name="Motionsnummer">
    <vt:lpwstr>Sf317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20082009000001090112000008070069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20082009000001090112000008070069</vt:lpwstr>
  </property>
  <property fmtid="{D5CDD505-2E9C-101B-9397-08002B2CF9AE}" pid="50" name="nummer">
    <vt:lpwstr>317</vt:lpwstr>
  </property>
  <property fmtid="{D5CDD505-2E9C-101B-9397-08002B2CF9AE}" pid="51" name="utskottsbeteckning">
    <vt:lpwstr>Sf</vt:lpwstr>
  </property>
  <property fmtid="{D5CDD505-2E9C-101B-9397-08002B2CF9AE}" pid="52" name="GlobalUID">
    <vt:lpwstr>{6E13E8BD-BBEE-4220-8EBF-4E6D7C69E14C}</vt:lpwstr>
  </property>
  <property fmtid="{D5CDD505-2E9C-101B-9397-08002B2CF9AE}" pid="53" name="Överföringar">
    <vt:i4>0</vt:i4>
  </property>
  <property fmtid="{D5CDD505-2E9C-101B-9397-08002B2CF9AE}" pid="54" name="Checksum">
    <vt:lpwstr>*1006892697921*</vt:lpwstr>
  </property>
  <property fmtid="{D5CDD505-2E9C-101B-9397-08002B2CF9AE}" pid="55" name="skuggnummer">
    <vt:lpwstr>2541</vt:lpwstr>
  </property>
  <property fmtid="{D5CDD505-2E9C-101B-9397-08002B2CF9AE}" pid="56" name="urixVersion">
    <vt:lpwstr>3.2.0.8</vt:lpwstr>
  </property>
  <property fmtid="{D5CDD505-2E9C-101B-9397-08002B2CF9AE}" pid="57" name="urixOrigin">
    <vt:lpwstr>090402 16:13:19.333</vt:lpwstr>
  </property>
  <property fmtid="{D5CDD505-2E9C-101B-9397-08002B2CF9AE}" pid="58" name="urixGuid">
    <vt:lpwstr>{E444F62F-0F7F-4711-8C36-7DADE06B0E75}</vt:lpwstr>
  </property>
</Properties>
</file>