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691" w:rsidRPr="00705691" w:rsidRDefault="00705691">
      <w:pPr>
        <w:pStyle w:val="Hemstlrubrik"/>
      </w:pPr>
      <w:r w:rsidRPr="00705691">
        <w:t>Förslag till riksdagsbeslut</w:t>
      </w:r>
    </w:p>
    <w:p w:rsidR="00705691" w:rsidRPr="00705691" w:rsidRDefault="00705691">
      <w:pPr>
        <w:pStyle w:val="Hemstlatt"/>
        <w:ind w:left="0"/>
      </w:pPr>
      <w:r w:rsidRPr="00705691">
        <w:t>Riksdagen tillkännager för regeringen som sin mening vad som anförs i motionen om att utreda de regionalpolitiska konsekvenserna av förändrad fastighetsskatt.</w:t>
      </w:r>
    </w:p>
    <w:p w:rsidR="00705691" w:rsidRPr="00705691" w:rsidRDefault="00705691">
      <w:pPr>
        <w:pStyle w:val="Rubrik1"/>
      </w:pPr>
      <w:r w:rsidRPr="00705691">
        <w:t>Motivering</w:t>
      </w:r>
    </w:p>
    <w:p w:rsidR="00705691" w:rsidRPr="00705691" w:rsidRDefault="00705691">
      <w:r w:rsidRPr="00705691">
        <w:t>Förändringen av fastighetsskatten med en enhetlig kommunal avgift, begrä</w:t>
      </w:r>
      <w:r w:rsidRPr="00705691">
        <w:t>n</w:t>
      </w:r>
      <w:r w:rsidRPr="00705691">
        <w:t>sade och räntebelagda uppskov samt en höjd reavinstbeskattning har en mängd nackdelar. Utöver det för regeringen självklara i att omfördela resurser i samhället till en grupp som redan är välbeställd innebär också omläggningen att rörligheten på bostadsmarknaden försämras.</w:t>
      </w:r>
    </w:p>
    <w:p w:rsidR="00705691" w:rsidRPr="00705691" w:rsidRDefault="00705691">
      <w:pPr>
        <w:pStyle w:val="Normaltindrag"/>
      </w:pPr>
      <w:r w:rsidRPr="00705691">
        <w:t>Den borgerliga regeringen har gynnat storstad före övriga delar av landet. Rika och välbeställda i storstadsområdena har fått stora lättnader genom fö</w:t>
      </w:r>
      <w:r w:rsidRPr="00705691">
        <w:t>r</w:t>
      </w:r>
      <w:r w:rsidRPr="00705691">
        <w:t>ändringar i skatterna. De med stora tillgångar har gynnats gentemot de som inte har mycket från början.</w:t>
      </w:r>
    </w:p>
    <w:p w:rsidR="00705691" w:rsidRPr="00705691" w:rsidRDefault="00705691">
      <w:pPr>
        <w:pStyle w:val="Normaltindrag"/>
      </w:pPr>
      <w:r w:rsidRPr="00705691">
        <w:t>Kronoberg är ett glesbygdslän där majoriteten av kommunerna och befol</w:t>
      </w:r>
      <w:r w:rsidRPr="00705691">
        <w:t>k</w:t>
      </w:r>
      <w:r w:rsidRPr="00705691">
        <w:t>ningen fått höjd fastighetsskatt. Bland hushållen i Kronoberg har 76 % fått höjd fastighetsskatt.</w:t>
      </w:r>
    </w:p>
    <w:p w:rsidR="00705691" w:rsidRPr="00705691" w:rsidRDefault="00705691">
      <w:pPr>
        <w:pStyle w:val="Normaltindrag"/>
      </w:pPr>
      <w:r w:rsidRPr="00705691">
        <w:t>Villaägarna har tillsammans med Statistiska centralbyrån (SCB) utrett hur många i varje kommun som tjänar på regeringens nya fastighetstaxering.</w:t>
      </w:r>
    </w:p>
    <w:p w:rsidR="00705691" w:rsidRPr="00705691" w:rsidRDefault="00705691">
      <w:pPr>
        <w:pStyle w:val="Normaltindrag"/>
      </w:pPr>
      <w:r w:rsidRPr="00705691">
        <w:t>Villaägarna och SCB:s nationella undersökning visar att 11 procent av landets hushåll får höjd villaskatt i år med den nya fastighetsskatten. Unde</w:t>
      </w:r>
      <w:r w:rsidRPr="00705691">
        <w:t>r</w:t>
      </w:r>
      <w:r w:rsidRPr="00705691">
        <w:t>sökningen visar också att 58 % av hushållen kommer att betala precis lika mycket sk</w:t>
      </w:r>
      <w:r w:rsidRPr="00705691">
        <w:rPr>
          <w:spacing w:val="-2"/>
        </w:rPr>
        <w:t>att som man gör nu. De stora vinnarna, som kommer att få de stör</w:t>
      </w:r>
      <w:r w:rsidRPr="00705691">
        <w:rPr>
          <w:spacing w:val="-2"/>
        </w:rPr>
        <w:t>s</w:t>
      </w:r>
      <w:r w:rsidRPr="00705691">
        <w:t>ta sänkningarna, är Danderyd, Lidingö och Täby.</w:t>
      </w:r>
    </w:p>
    <w:p w:rsidR="00705691" w:rsidRPr="00705691" w:rsidRDefault="00705691">
      <w:pPr>
        <w:pStyle w:val="Normaltindrag"/>
      </w:pPr>
      <w:r w:rsidRPr="00705691">
        <w:t xml:space="preserve">Fastighetsskattens andel av taxeringsvärdet blir då 0,75 procent. En villa med ett taxeringsvärde på sex miljoner får däremot bara en fastighetsskatt </w:t>
      </w:r>
      <w:r w:rsidRPr="00705691">
        <w:lastRenderedPageBreak/>
        <w:t>vars andel är 0,10 procent av taxeringsvärdet. Det innebär att nästan samtliga fastighetsägare i en utpräglad glesbygdskommun enbart får marginella vinster som äts upp av räntebelagda uppskov, höjd reavinstskatt och stigande räntor. Motsvarande gäller naturligtvis för stora delar av Sverige.</w:t>
      </w:r>
    </w:p>
    <w:p w:rsidR="00705691" w:rsidRPr="00705691" w:rsidRDefault="00705691">
      <w:pPr>
        <w:pStyle w:val="Normaltindrag"/>
      </w:pPr>
      <w:r w:rsidRPr="00705691">
        <w:t>För att fullt ut belysa de effekter skatteomläggningen har för lands- och glesbygdens utveckling är det angeläget att omläggningens regionalpolitiska effekter utreds.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5691">
        <w:trPr>
          <w:cantSplit/>
        </w:trPr>
        <w:tc>
          <w:tcPr>
            <w:tcW w:w="3046" w:type="dxa"/>
          </w:tcPr>
          <w:p w:rsidR="00705691" w:rsidRPr="00705691" w:rsidRDefault="00705691">
            <w:pPr>
              <w:pStyle w:val="UnderskriftDatum"/>
              <w:spacing w:before="240"/>
            </w:pPr>
            <w:r w:rsidRPr="00705691">
              <w:t>Stockholm den 3 oktober 2008</w:t>
            </w:r>
          </w:p>
        </w:tc>
        <w:tc>
          <w:tcPr>
            <w:tcW w:w="3047" w:type="dxa"/>
          </w:tcPr>
          <w:p w:rsidR="00705691" w:rsidRPr="00705691" w:rsidRDefault="00705691">
            <w:pPr>
              <w:pStyle w:val="Underskrifter"/>
              <w:spacing w:before="240"/>
            </w:pPr>
          </w:p>
        </w:tc>
      </w:tr>
      <w:tr w:rsidR="00000000" w:rsidRPr="00705691">
        <w:trPr>
          <w:cantSplit/>
        </w:trPr>
        <w:tc>
          <w:tcPr>
            <w:tcW w:w="3046" w:type="dxa"/>
          </w:tcPr>
          <w:p w:rsidR="00705691" w:rsidRPr="00705691" w:rsidRDefault="00705691">
            <w:pPr>
              <w:pStyle w:val="Underskrifter"/>
            </w:pPr>
            <w:r w:rsidRPr="00705691">
              <w:t>Carina Adolfsson Elgestam (s)</w:t>
            </w:r>
          </w:p>
        </w:tc>
        <w:tc>
          <w:tcPr>
            <w:tcW w:w="3046" w:type="dxa"/>
          </w:tcPr>
          <w:p w:rsidR="00705691" w:rsidRPr="00705691" w:rsidRDefault="00705691">
            <w:pPr>
              <w:pStyle w:val="Underskrifter"/>
            </w:pPr>
          </w:p>
        </w:tc>
      </w:tr>
      <w:tr w:rsidR="00000000" w:rsidRPr="00705691">
        <w:trPr>
          <w:cantSplit/>
        </w:trPr>
        <w:tc>
          <w:tcPr>
            <w:tcW w:w="3046" w:type="dxa"/>
          </w:tcPr>
          <w:p w:rsidR="00705691" w:rsidRPr="00705691" w:rsidRDefault="00705691">
            <w:pPr>
              <w:pStyle w:val="Underskrifter"/>
            </w:pPr>
            <w:r w:rsidRPr="00705691">
              <w:t>Lars Wegendal (s)</w:t>
            </w:r>
          </w:p>
        </w:tc>
        <w:tc>
          <w:tcPr>
            <w:tcW w:w="3046" w:type="dxa"/>
          </w:tcPr>
          <w:p w:rsidR="00705691" w:rsidRPr="00705691" w:rsidRDefault="00705691">
            <w:pPr>
              <w:pStyle w:val="Underskrifter"/>
            </w:pPr>
            <w:r w:rsidRPr="00705691">
              <w:t>Tomas Eneroth (s)</w:t>
            </w:r>
          </w:p>
        </w:tc>
      </w:tr>
    </w:tbl>
    <w:p w:rsidR="00705691" w:rsidRPr="00705691" w:rsidRDefault="00705691">
      <w:pPr>
        <w:pStyle w:val="Normaltindrag"/>
      </w:pPr>
    </w:p>
    <w:sectPr w:rsidR="00000000" w:rsidRPr="00705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691" w:rsidRPr="00705691" w:rsidRDefault="00705691">
      <w:r w:rsidRPr="00705691">
        <w:separator/>
      </w:r>
    </w:p>
  </w:endnote>
  <w:endnote w:type="continuationSeparator" w:id="0">
    <w:p w:rsidR="00705691" w:rsidRPr="00705691" w:rsidRDefault="00705691">
      <w:r w:rsidRPr="007056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91" w:rsidRPr="00705691" w:rsidRDefault="00705691">
    <w:pPr>
      <w:pStyle w:val="Sidfot"/>
    </w:pPr>
    <w:r w:rsidRPr="007056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10647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91" w:rsidRDefault="007056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5691" w:rsidRDefault="007056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91" w:rsidRPr="00705691" w:rsidRDefault="00705691">
    <w:pPr>
      <w:pStyle w:val="Sidfot"/>
    </w:pPr>
    <w:r w:rsidRPr="007056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66658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91" w:rsidRDefault="007056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691" w:rsidRDefault="007056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91" w:rsidRPr="00705691" w:rsidRDefault="00705691">
    <w:pPr>
      <w:pStyle w:val="Sidfot"/>
    </w:pPr>
    <w:r w:rsidRPr="007056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08190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91" w:rsidRDefault="007056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691" w:rsidRDefault="007056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691" w:rsidRPr="00705691" w:rsidRDefault="00705691">
      <w:r w:rsidRPr="00705691">
        <w:separator/>
      </w:r>
    </w:p>
  </w:footnote>
  <w:footnote w:type="continuationSeparator" w:id="0">
    <w:p w:rsidR="00705691" w:rsidRPr="00705691" w:rsidRDefault="00705691">
      <w:r w:rsidRPr="007056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91" w:rsidRPr="00705691" w:rsidRDefault="00705691">
    <w:pPr>
      <w:pStyle w:val="Sidhuvud"/>
    </w:pPr>
    <w:r w:rsidRPr="007056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0147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91" w:rsidRDefault="007056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5691" w:rsidRDefault="007056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91" w:rsidRPr="00705691" w:rsidRDefault="00705691">
    <w:pPr>
      <w:pStyle w:val="Sidhuvud"/>
    </w:pPr>
    <w:r w:rsidRPr="007056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10207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91" w:rsidRDefault="007056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5691" w:rsidRDefault="007056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91" w:rsidRPr="00705691" w:rsidRDefault="00705691">
    <w:pPr>
      <w:pStyle w:val="FSHNormal"/>
      <w:tabs>
        <w:tab w:val="right" w:pos="5840"/>
      </w:tabs>
    </w:pPr>
    <w:r w:rsidRPr="00705691">
      <w:br/>
    </w:r>
    <w:r w:rsidRPr="00705691">
      <w:fldChar w:fldCharType="begin" w:fldLock="1"/>
    </w:r>
    <w:r w:rsidRPr="00705691">
      <w:instrText xml:space="preserve"> DOCPROPERTY</w:instrText>
    </w:r>
    <w:r w:rsidRPr="00705691">
      <w:rPr>
        <w:sz w:val="18"/>
      </w:rPr>
      <w:instrText xml:space="preserve"> "YearUser" *\charformat </w:instrText>
    </w:r>
    <w:r w:rsidRPr="00705691">
      <w:fldChar w:fldCharType="separate"/>
    </w:r>
    <w:r w:rsidRPr="00705691">
      <w:t>2008/09</w:t>
    </w:r>
    <w:r w:rsidRPr="00705691">
      <w:fldChar w:fldCharType="end"/>
    </w:r>
    <w:r w:rsidRPr="00705691">
      <w:t xml:space="preserve"> </w:t>
    </w:r>
    <w:r w:rsidRPr="00705691">
      <w:tab/>
      <w:t xml:space="preserve">mnr: </w:t>
    </w:r>
    <w:r w:rsidRPr="00705691">
      <w:fldChar w:fldCharType="begin" w:fldLock="1"/>
    </w:r>
    <w:r w:rsidRPr="00705691">
      <w:instrText xml:space="preserve"> DOCPROPERTY</w:instrText>
    </w:r>
    <w:r w:rsidRPr="00705691">
      <w:rPr>
        <w:sz w:val="18"/>
      </w:rPr>
      <w:instrText xml:space="preserve"> "Motionsnummer" *\charformat </w:instrText>
    </w:r>
    <w:r w:rsidRPr="00705691">
      <w:fldChar w:fldCharType="separate"/>
    </w:r>
    <w:r w:rsidRPr="00705691">
      <w:t>Sk470</w:t>
    </w:r>
    <w:r w:rsidRPr="00705691">
      <w:fldChar w:fldCharType="end"/>
    </w:r>
    <w:r w:rsidRPr="00705691">
      <w:br/>
    </w:r>
    <w:r w:rsidRPr="00705691">
      <w:fldChar w:fldCharType="begin" w:fldLock="1"/>
    </w:r>
    <w:r w:rsidRPr="00705691">
      <w:instrText xml:space="preserve"> DOCPROPERTY</w:instrText>
    </w:r>
    <w:r w:rsidRPr="00705691">
      <w:rPr>
        <w:sz w:val="18"/>
      </w:rPr>
      <w:instrText xml:space="preserve"> "Samling" *\charformat </w:instrText>
    </w:r>
    <w:r w:rsidRPr="00705691">
      <w:fldChar w:fldCharType="end"/>
    </w:r>
    <w:r w:rsidRPr="00705691">
      <w:tab/>
      <w:t xml:space="preserve">pnr: </w:t>
    </w:r>
    <w:r w:rsidRPr="00705691">
      <w:fldChar w:fldCharType="begin" w:fldLock="1"/>
    </w:r>
    <w:r w:rsidRPr="00705691">
      <w:instrText xml:space="preserve"> DOCPROPERTY</w:instrText>
    </w:r>
    <w:r w:rsidRPr="00705691">
      <w:rPr>
        <w:sz w:val="18"/>
      </w:rPr>
      <w:instrText xml:space="preserve"> "Partinummer" *\charformat </w:instrText>
    </w:r>
    <w:r w:rsidRPr="00705691">
      <w:fldChar w:fldCharType="separate"/>
    </w:r>
    <w:r w:rsidRPr="00705691">
      <w:t>s30063</w:t>
    </w:r>
    <w:r w:rsidRPr="00705691">
      <w:fldChar w:fldCharType="end"/>
    </w:r>
  </w:p>
  <w:p w:rsidR="00705691" w:rsidRPr="00705691" w:rsidRDefault="00705691">
    <w:pPr>
      <w:pStyle w:val="FSHRub1"/>
    </w:pPr>
    <w:r w:rsidRPr="00705691">
      <w:t>Motion till riksdagen</w:t>
    </w:r>
    <w:r w:rsidRPr="00705691">
      <w:br/>
    </w:r>
    <w:r w:rsidRPr="00705691">
      <w:fldChar w:fldCharType="begin" w:fldLock="1"/>
    </w:r>
    <w:r w:rsidRPr="00705691">
      <w:instrText xml:space="preserve"> DOCPROPERTY "YearUser" *\charformat </w:instrText>
    </w:r>
    <w:r w:rsidRPr="00705691">
      <w:fldChar w:fldCharType="separate"/>
    </w:r>
    <w:r w:rsidRPr="00705691">
      <w:t>2008/09</w:t>
    </w:r>
    <w:r w:rsidRPr="00705691">
      <w:fldChar w:fldCharType="end"/>
    </w:r>
    <w:r w:rsidRPr="00705691">
      <w:t>:</w:t>
    </w:r>
    <w:r w:rsidRPr="00705691">
      <w:fldChar w:fldCharType="begin" w:fldLock="1"/>
    </w:r>
    <w:r w:rsidRPr="00705691">
      <w:instrText xml:space="preserve"> DOCPROPERTY "Motionsnummer" *\charformat </w:instrText>
    </w:r>
    <w:r w:rsidRPr="00705691">
      <w:fldChar w:fldCharType="separate"/>
    </w:r>
    <w:r w:rsidRPr="00705691">
      <w:t>Sk470</w:t>
    </w:r>
    <w:r w:rsidRPr="00705691">
      <w:fldChar w:fldCharType="end"/>
    </w:r>
  </w:p>
  <w:p w:rsidR="00705691" w:rsidRPr="00705691" w:rsidRDefault="00705691">
    <w:pPr>
      <w:pStyle w:val="FSHNormalS5"/>
    </w:pPr>
    <w:r w:rsidRPr="00705691">
      <w:fldChar w:fldCharType="begin" w:fldLock="1"/>
    </w:r>
    <w:r w:rsidRPr="00705691">
      <w:instrText xml:space="preserve"> DOCPROPERTY "MotionarText" *\charformat </w:instrText>
    </w:r>
    <w:r w:rsidRPr="00705691">
      <w:fldChar w:fldCharType="separate"/>
    </w:r>
    <w:r w:rsidRPr="00705691">
      <w:t>av Carina Adolfsson Elgestam m.fl. (s)</w:t>
    </w:r>
    <w:r w:rsidRPr="00705691">
      <w:fldChar w:fldCharType="end"/>
    </w:r>
    <w:r w:rsidRPr="00705691">
      <w:br/>
    </w:r>
    <w:r w:rsidRPr="00705691">
      <w:fldChar w:fldCharType="begin" w:fldLock="1"/>
    </w:r>
    <w:r w:rsidRPr="00705691">
      <w:instrText xml:space="preserve"> DOCPROPERTY "SvarFrasKort" *\charformat </w:instrText>
    </w:r>
    <w:r w:rsidRPr="00705691">
      <w:fldChar w:fldCharType="end"/>
    </w:r>
  </w:p>
  <w:p w:rsidR="00705691" w:rsidRPr="00705691" w:rsidRDefault="00705691">
    <w:pPr>
      <w:pStyle w:val="FSHTitel"/>
    </w:pPr>
    <w:r w:rsidRPr="00705691">
      <w:fldChar w:fldCharType="begin" w:fldLock="1"/>
    </w:r>
    <w:r w:rsidRPr="00705691">
      <w:instrText xml:space="preserve"> DOCPROPERTY</w:instrText>
    </w:r>
    <w:r w:rsidRPr="00705691">
      <w:rPr>
        <w:sz w:val="18"/>
      </w:rPr>
      <w:instrText xml:space="preserve"> "RubrikSvar" *\charformat </w:instrText>
    </w:r>
    <w:r w:rsidRPr="00705691">
      <w:fldChar w:fldCharType="separate"/>
    </w:r>
    <w:r w:rsidRPr="00705691">
      <w:t>Regionalpolitiska konsekvenser av förändrad fastighetsskatt</w:t>
    </w:r>
    <w:r w:rsidRPr="00705691">
      <w:fldChar w:fldCharType="end"/>
    </w:r>
  </w:p>
  <w:p w:rsidR="00705691" w:rsidRPr="00705691" w:rsidRDefault="00705691">
    <w:pPr>
      <w:pStyle w:val="Normal00"/>
    </w:pPr>
  </w:p>
  <w:p w:rsidR="00705691" w:rsidRPr="00705691" w:rsidRDefault="007056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8631628">
    <w:abstractNumId w:val="8"/>
  </w:num>
  <w:num w:numId="2" w16cid:durableId="541747197">
    <w:abstractNumId w:val="9"/>
  </w:num>
  <w:num w:numId="3" w16cid:durableId="651299230">
    <w:abstractNumId w:val="8"/>
  </w:num>
  <w:num w:numId="4" w16cid:durableId="819272004">
    <w:abstractNumId w:val="9"/>
  </w:num>
  <w:num w:numId="5" w16cid:durableId="2092965566">
    <w:abstractNumId w:val="13"/>
  </w:num>
  <w:num w:numId="6" w16cid:durableId="323705908">
    <w:abstractNumId w:val="10"/>
  </w:num>
  <w:num w:numId="7" w16cid:durableId="55206387">
    <w:abstractNumId w:val="11"/>
  </w:num>
  <w:num w:numId="8" w16cid:durableId="84114051">
    <w:abstractNumId w:val="12"/>
  </w:num>
  <w:num w:numId="9" w16cid:durableId="1214267749">
    <w:abstractNumId w:val="8"/>
  </w:num>
  <w:num w:numId="10" w16cid:durableId="1870676514">
    <w:abstractNumId w:val="3"/>
  </w:num>
  <w:num w:numId="11" w16cid:durableId="1474638686">
    <w:abstractNumId w:val="2"/>
  </w:num>
  <w:num w:numId="12" w16cid:durableId="1586724569">
    <w:abstractNumId w:val="1"/>
  </w:num>
  <w:num w:numId="13" w16cid:durableId="519125225">
    <w:abstractNumId w:val="0"/>
  </w:num>
  <w:num w:numId="14" w16cid:durableId="110369552">
    <w:abstractNumId w:val="9"/>
  </w:num>
  <w:num w:numId="15" w16cid:durableId="2041321615">
    <w:abstractNumId w:val="7"/>
  </w:num>
  <w:num w:numId="16" w16cid:durableId="1373310131">
    <w:abstractNumId w:val="6"/>
  </w:num>
  <w:num w:numId="17" w16cid:durableId="1496647735">
    <w:abstractNumId w:val="5"/>
  </w:num>
  <w:num w:numId="18" w16cid:durableId="146580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5A71645-7CE9-4CF2-9B0D-B8EF37E8CE0F},{BEDD056F-1A1A-4CFA-A255-1539E8CEDB82},{042520C7-60F5-4483-8053-858F5CC61EA2}"/>
  </w:docVars>
  <w:rsids>
    <w:rsidRoot w:val="00AA4752"/>
    <w:rsid w:val="00705691"/>
    <w:rsid w:val="00A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A0357D0-4A79-4889-8B9B-8C989D0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1862</Characters>
  <Application>Microsoft Office Word</Application>
  <DocSecurity>4</DocSecurity>
  <Lines>39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s30063</vt:lpstr>
    </vt:vector>
  </TitlesOfParts>
  <Company>Riksdagen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s30063</dc:title>
  <dc:subject>s30063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2009-02-03T16:51:00Z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Regionalpolitiska konsekvenser av förändrad fastighetsskatt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Regionalpolitiska konsekvenser av förändrad fastighetsskatt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(s)\Wegendal, Lars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Lars Wegendal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20082009000000000115000300630069</vt:lpwstr>
  </property>
  <property fmtid="{D5CDD505-2E9C-101B-9397-08002B2CF9AE}" pid="47" name="datum">
    <vt:lpwstr>081003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20082009000000000115000300630069</vt:lpwstr>
  </property>
  <property fmtid="{D5CDD505-2E9C-101B-9397-08002B2CF9AE}" pid="50" name="nummer">
    <vt:lpwstr>470</vt:lpwstr>
  </property>
  <property fmtid="{D5CDD505-2E9C-101B-9397-08002B2CF9AE}" pid="51" name="utskottsbeteckning">
    <vt:lpwstr>Sk</vt:lpwstr>
  </property>
  <property fmtid="{D5CDD505-2E9C-101B-9397-08002B2CF9AE}" pid="52" name="GlobalUID">
    <vt:lpwstr>{B7E27145-9EC9-4967-9818-D22EE568C59D}</vt:lpwstr>
  </property>
  <property fmtid="{D5CDD505-2E9C-101B-9397-08002B2CF9AE}" pid="53" name="Överföringar">
    <vt:i4>0</vt:i4>
  </property>
  <property fmtid="{D5CDD505-2E9C-101B-9397-08002B2CF9AE}" pid="54" name="Checksum">
    <vt:lpwstr>*1002098836836*</vt:lpwstr>
  </property>
  <property fmtid="{D5CDD505-2E9C-101B-9397-08002B2CF9AE}" pid="55" name="skuggnummer">
    <vt:lpwstr>3239</vt:lpwstr>
  </property>
  <property fmtid="{D5CDD505-2E9C-101B-9397-08002B2CF9AE}" pid="56" name="urixVersion">
    <vt:lpwstr>3.2.0.8</vt:lpwstr>
  </property>
  <property fmtid="{D5CDD505-2E9C-101B-9397-08002B2CF9AE}" pid="57" name="urixOrigin">
    <vt:lpwstr>090402 18:47:36.327</vt:lpwstr>
  </property>
  <property fmtid="{D5CDD505-2E9C-101B-9397-08002B2CF9AE}" pid="58" name="urixGuid">
    <vt:lpwstr>{90647B5A-239C-4798-9C8B-2B67A9E5986D}</vt:lpwstr>
  </property>
</Properties>
</file>