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6CEAD803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1C5D22">
              <w:rPr>
                <w:b/>
                <w:szCs w:val="24"/>
              </w:rPr>
              <w:t>7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692709DD" w:rsidR="00941E34" w:rsidRPr="000A7E4C" w:rsidRDefault="004B43E3" w:rsidP="006F787D">
            <w:pPr>
              <w:rPr>
                <w:szCs w:val="24"/>
              </w:rPr>
            </w:pPr>
            <w:r w:rsidRPr="000A7E4C">
              <w:rPr>
                <w:szCs w:val="24"/>
              </w:rPr>
              <w:t>2025-</w:t>
            </w:r>
            <w:r w:rsidR="00DB57D6" w:rsidRPr="000A7E4C">
              <w:rPr>
                <w:szCs w:val="24"/>
              </w:rPr>
              <w:t>10-</w:t>
            </w:r>
            <w:r w:rsidR="001C5D22">
              <w:rPr>
                <w:szCs w:val="24"/>
              </w:rPr>
              <w:t>21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210F658B" w:rsidR="003D6E9A" w:rsidRPr="000A7E4C" w:rsidRDefault="00C04CAF" w:rsidP="00EA0873">
            <w:pPr>
              <w:rPr>
                <w:szCs w:val="24"/>
              </w:rPr>
            </w:pPr>
            <w:r w:rsidRPr="000A7E4C">
              <w:rPr>
                <w:szCs w:val="24"/>
              </w:rPr>
              <w:t>1</w:t>
            </w:r>
            <w:r w:rsidR="00E1154F">
              <w:rPr>
                <w:szCs w:val="24"/>
              </w:rPr>
              <w:t>1</w:t>
            </w:r>
            <w:r w:rsidR="009F2584" w:rsidRPr="000A7E4C">
              <w:rPr>
                <w:szCs w:val="24"/>
              </w:rPr>
              <w:t>.00</w:t>
            </w:r>
            <w:r w:rsidR="00D55665" w:rsidRPr="000A7E4C">
              <w:rPr>
                <w:szCs w:val="24"/>
              </w:rPr>
              <w:t>-</w:t>
            </w:r>
            <w:r w:rsidR="0056292F">
              <w:rPr>
                <w:szCs w:val="24"/>
              </w:rPr>
              <w:t>11.52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0A7E4C" w14:paraId="796DDB67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0A7E4C" w:rsidRDefault="005215B2" w:rsidP="009C2239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0A7E4C">
              <w:rPr>
                <w:b/>
                <w:snapToGrid w:val="0"/>
                <w:sz w:val="23"/>
                <w:szCs w:val="23"/>
              </w:rPr>
              <w:t>§ 1</w:t>
            </w:r>
          </w:p>
        </w:tc>
        <w:tc>
          <w:tcPr>
            <w:tcW w:w="6804" w:type="dxa"/>
            <w:gridSpan w:val="2"/>
          </w:tcPr>
          <w:p w14:paraId="4DD9BB36" w14:textId="74316527" w:rsidR="005215B2" w:rsidRPr="006F77CC" w:rsidRDefault="005215B2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  <w:r w:rsidRPr="006F77CC">
              <w:rPr>
                <w:b/>
                <w:szCs w:val="24"/>
              </w:rPr>
              <w:t>Justering av protokoll</w:t>
            </w:r>
          </w:p>
          <w:p w14:paraId="26028B52" w14:textId="4AA78FE5" w:rsidR="009F4589" w:rsidRPr="006F77CC" w:rsidRDefault="009F4589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  <w:p w14:paraId="19482C7F" w14:textId="202969B0" w:rsidR="009F4589" w:rsidRPr="006F77CC" w:rsidRDefault="009F4589" w:rsidP="00B94FB4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 w:rsidRPr="006F77CC">
              <w:rPr>
                <w:bCs/>
                <w:szCs w:val="24"/>
              </w:rPr>
              <w:t>Utskottet justerade protokoll 2025/26:</w:t>
            </w:r>
            <w:r w:rsidR="001C5D22">
              <w:rPr>
                <w:bCs/>
                <w:szCs w:val="24"/>
              </w:rPr>
              <w:t>6</w:t>
            </w:r>
            <w:r w:rsidRPr="006F77CC">
              <w:rPr>
                <w:bCs/>
                <w:szCs w:val="24"/>
              </w:rPr>
              <w:t>.</w:t>
            </w:r>
          </w:p>
          <w:p w14:paraId="1BC5417B" w14:textId="5C69471B" w:rsidR="005215B2" w:rsidRPr="006F77CC" w:rsidRDefault="005215B2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</w:tc>
      </w:tr>
      <w:tr w:rsidR="00BC218C" w:rsidRPr="000A7E4C" w14:paraId="330347CA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31C4167" w14:textId="73CD1FCA" w:rsidR="00BC218C" w:rsidRPr="000A7E4C" w:rsidRDefault="00BC218C" w:rsidP="009C2239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0A7E4C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5215B2" w:rsidRPr="000A7E4C">
              <w:rPr>
                <w:b/>
                <w:snapToGrid w:val="0"/>
                <w:sz w:val="23"/>
                <w:szCs w:val="23"/>
              </w:rPr>
              <w:t>2</w:t>
            </w:r>
          </w:p>
        </w:tc>
        <w:tc>
          <w:tcPr>
            <w:tcW w:w="6804" w:type="dxa"/>
            <w:gridSpan w:val="2"/>
          </w:tcPr>
          <w:p w14:paraId="0101632F" w14:textId="1D422AFA" w:rsidR="00E1154F" w:rsidRDefault="00B604DA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Regler om avstängning av statligt anställda (AU4)</w:t>
            </w:r>
          </w:p>
          <w:p w14:paraId="0E777511" w14:textId="77777777" w:rsidR="00B604DA" w:rsidRPr="006F77CC" w:rsidRDefault="00B604DA" w:rsidP="003D66B7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</w:p>
          <w:p w14:paraId="01CE1907" w14:textId="77777777" w:rsidR="00DB57D6" w:rsidRDefault="00B604DA" w:rsidP="00570441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fortsatte beredningen av proposition 2024/25:204 och motioner.</w:t>
            </w:r>
          </w:p>
          <w:p w14:paraId="32FE3C10" w14:textId="77777777" w:rsidR="00B604DA" w:rsidRDefault="00B604DA" w:rsidP="00570441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4"/>
                <w:szCs w:val="24"/>
              </w:rPr>
            </w:pPr>
          </w:p>
          <w:p w14:paraId="02694ADC" w14:textId="77777777" w:rsidR="00B604DA" w:rsidRDefault="00B604DA" w:rsidP="00570441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Ärendet bordlades.</w:t>
            </w:r>
          </w:p>
          <w:p w14:paraId="2E05E3DC" w14:textId="4E5733C1" w:rsidR="00D44AB5" w:rsidRPr="006F77CC" w:rsidRDefault="00D44AB5" w:rsidP="00D44AB5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Cs/>
                <w:sz w:val="24"/>
                <w:szCs w:val="24"/>
              </w:rPr>
            </w:pPr>
          </w:p>
        </w:tc>
      </w:tr>
      <w:tr w:rsidR="007D248D" w:rsidRPr="000A7E4C" w14:paraId="646E948E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D619D34" w14:textId="6376EF53" w:rsidR="007D248D" w:rsidRPr="000A7E4C" w:rsidRDefault="007D248D" w:rsidP="00B74E57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0A7E4C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5215B2" w:rsidRPr="000A7E4C">
              <w:rPr>
                <w:b/>
                <w:snapToGrid w:val="0"/>
                <w:sz w:val="23"/>
                <w:szCs w:val="23"/>
              </w:rPr>
              <w:t>3</w:t>
            </w:r>
          </w:p>
        </w:tc>
        <w:tc>
          <w:tcPr>
            <w:tcW w:w="6804" w:type="dxa"/>
            <w:gridSpan w:val="2"/>
          </w:tcPr>
          <w:p w14:paraId="71F34205" w14:textId="2FFAF926" w:rsidR="00E1154F" w:rsidRPr="00E71371" w:rsidRDefault="00B604DA" w:rsidP="00E1154F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  <w:r w:rsidRPr="00E71371">
              <w:rPr>
                <w:b/>
                <w:bCs/>
                <w:sz w:val="24"/>
                <w:szCs w:val="24"/>
              </w:rPr>
              <w:t>Budgetpropositionen för 2026, utgiftsramar</w:t>
            </w:r>
            <w:r w:rsidR="00E71371" w:rsidRPr="00E71371">
              <w:rPr>
                <w:b/>
                <w:bCs/>
                <w:sz w:val="24"/>
                <w:szCs w:val="24"/>
              </w:rPr>
              <w:t xml:space="preserve"> </w:t>
            </w:r>
            <w:r w:rsidR="00E71371" w:rsidRPr="00E71371">
              <w:rPr>
                <w:b/>
                <w:sz w:val="24"/>
                <w:szCs w:val="24"/>
              </w:rPr>
              <w:t>för utgiftsområdena 13 Integration och jämställdhet och 14 Arbetsmarknad och arbetsliv</w:t>
            </w:r>
          </w:p>
          <w:p w14:paraId="60A9ABA8" w14:textId="0C37DBD4" w:rsidR="00E1154F" w:rsidRPr="006F77CC" w:rsidRDefault="00E1154F" w:rsidP="000A7E4C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69675D82" w14:textId="77777777" w:rsidR="00E1154F" w:rsidRDefault="00B604DA" w:rsidP="00F66457">
            <w:pPr>
              <w:pStyle w:val="Liststycke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behandlade frågan om yttrande</w:t>
            </w:r>
            <w:r w:rsidR="00F66457">
              <w:rPr>
                <w:sz w:val="24"/>
                <w:szCs w:val="24"/>
              </w:rPr>
              <w:t xml:space="preserve"> till finansutskottet över proposition 2025/26:1 och motioner. </w:t>
            </w:r>
          </w:p>
          <w:p w14:paraId="37D87CDD" w14:textId="77777777" w:rsidR="00F66457" w:rsidRDefault="00F66457" w:rsidP="00F66457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63226579" w14:textId="77777777" w:rsidR="00F66457" w:rsidRDefault="00F66457" w:rsidP="0056292F">
            <w:pPr>
              <w:pStyle w:val="Liststycke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Frågan bordlades.</w:t>
            </w:r>
          </w:p>
          <w:p w14:paraId="64D898E6" w14:textId="789E11EB" w:rsidR="00D44AB5" w:rsidRPr="006F77CC" w:rsidRDefault="00D44AB5" w:rsidP="00D44AB5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</w:tc>
      </w:tr>
      <w:tr w:rsidR="00B604DA" w:rsidRPr="000A7E4C" w14:paraId="7210BFEB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291F1041" w14:textId="7DE2F1CE" w:rsidR="00B604DA" w:rsidRPr="000A7E4C" w:rsidRDefault="00B604DA" w:rsidP="00B74E57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>§ 4</w:t>
            </w:r>
          </w:p>
        </w:tc>
        <w:tc>
          <w:tcPr>
            <w:tcW w:w="6804" w:type="dxa"/>
            <w:gridSpan w:val="2"/>
          </w:tcPr>
          <w:p w14:paraId="067317BA" w14:textId="37B004FD" w:rsidR="00B604DA" w:rsidRDefault="00B604DA" w:rsidP="00E1154F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Höständringsbudget för 2025, </w:t>
            </w:r>
            <w:r w:rsidR="00E71371" w:rsidRPr="00E71371">
              <w:rPr>
                <w:b/>
                <w:sz w:val="24"/>
                <w:szCs w:val="24"/>
              </w:rPr>
              <w:t xml:space="preserve">anslagen för utgiftsområdena 13 Integration och jämställdhet och 14 Arbetsmarknad och arbetsliv </w:t>
            </w:r>
          </w:p>
          <w:p w14:paraId="2F4C7BAA" w14:textId="77777777" w:rsidR="00F66457" w:rsidRDefault="00F66457" w:rsidP="00E1154F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</w:p>
          <w:p w14:paraId="2430E8C0" w14:textId="36C4393E" w:rsidR="00F66457" w:rsidRDefault="00F66457" w:rsidP="00F66457">
            <w:pPr>
              <w:pStyle w:val="Liststycke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Utskottet behandlade frågan om yttrande till finansutskottet över proposition 2025/26:2. </w:t>
            </w:r>
          </w:p>
          <w:p w14:paraId="035DC5E0" w14:textId="77777777" w:rsidR="00F66457" w:rsidRDefault="00F66457" w:rsidP="00F66457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3F7CD7B9" w14:textId="6A82DE14" w:rsidR="00F66457" w:rsidRDefault="00F66457" w:rsidP="00F66457">
            <w:pPr>
              <w:pStyle w:val="Liststycke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beslutade att inte yttra sig.</w:t>
            </w:r>
          </w:p>
          <w:p w14:paraId="398E9B34" w14:textId="2EE4EFFC" w:rsidR="00F66457" w:rsidRDefault="00F66457" w:rsidP="00F66457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371DE520" w14:textId="77777777" w:rsidR="00F66457" w:rsidRDefault="00F66457" w:rsidP="0056292F">
            <w:pPr>
              <w:pStyle w:val="Liststycke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Denna paragraf förklarades omedelbart justerad.</w:t>
            </w:r>
          </w:p>
          <w:p w14:paraId="27BF5446" w14:textId="4F2E1D11" w:rsidR="00D44AB5" w:rsidRDefault="00D44AB5" w:rsidP="00D44AB5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</w:tc>
      </w:tr>
      <w:tr w:rsidR="00B604DA" w:rsidRPr="000A7E4C" w14:paraId="36760449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62CECC1" w14:textId="6ACA6705" w:rsidR="00B604DA" w:rsidRDefault="00B604DA" w:rsidP="00B74E57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>§ 5</w:t>
            </w:r>
          </w:p>
        </w:tc>
        <w:tc>
          <w:tcPr>
            <w:tcW w:w="6804" w:type="dxa"/>
            <w:gridSpan w:val="2"/>
          </w:tcPr>
          <w:p w14:paraId="3E7675BD" w14:textId="77777777" w:rsidR="00B604DA" w:rsidRDefault="00B604DA" w:rsidP="00E1154F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Information av regeringen</w:t>
            </w:r>
          </w:p>
          <w:p w14:paraId="610B2D25" w14:textId="77777777" w:rsidR="00B604DA" w:rsidRDefault="00B604DA" w:rsidP="00E1154F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</w:p>
          <w:p w14:paraId="2BAAABF6" w14:textId="60B5356F" w:rsidR="00B604DA" w:rsidRDefault="00F66457" w:rsidP="00D44AB5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sz w:val="24"/>
                <w:szCs w:val="24"/>
              </w:rPr>
            </w:pPr>
            <w:r w:rsidRPr="00F66457">
              <w:rPr>
                <w:sz w:val="24"/>
                <w:szCs w:val="24"/>
              </w:rPr>
              <w:t>Utbildnings- och integrationsminister</w:t>
            </w:r>
            <w:r>
              <w:rPr>
                <w:sz w:val="24"/>
                <w:szCs w:val="24"/>
              </w:rPr>
              <w:t xml:space="preserve"> Simona </w:t>
            </w:r>
            <w:proofErr w:type="spellStart"/>
            <w:r>
              <w:rPr>
                <w:sz w:val="24"/>
                <w:szCs w:val="24"/>
              </w:rPr>
              <w:t>Mohamsson</w:t>
            </w:r>
            <w:proofErr w:type="spellEnd"/>
            <w:r w:rsidR="00900B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informerade om aktuella frågor</w:t>
            </w:r>
            <w:r w:rsidR="0056292F">
              <w:rPr>
                <w:sz w:val="24"/>
                <w:szCs w:val="24"/>
              </w:rPr>
              <w:t xml:space="preserve"> inom integrationsområdet</w:t>
            </w:r>
            <w:r>
              <w:rPr>
                <w:sz w:val="24"/>
                <w:szCs w:val="24"/>
              </w:rPr>
              <w:t>.</w:t>
            </w:r>
          </w:p>
          <w:p w14:paraId="3483919D" w14:textId="0B6E9083" w:rsidR="00D44AB5" w:rsidRPr="00F66457" w:rsidRDefault="00D44AB5" w:rsidP="00D44AB5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sz w:val="24"/>
                <w:szCs w:val="24"/>
              </w:rPr>
            </w:pPr>
          </w:p>
        </w:tc>
      </w:tr>
      <w:tr w:rsidR="00B74E57" w:rsidRPr="000A7E4C" w14:paraId="2DF5985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68625D2B" w:rsidR="00B74E57" w:rsidRPr="000A7E4C" w:rsidRDefault="00B74E57" w:rsidP="00B74E57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0A7E4C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B604DA">
              <w:rPr>
                <w:b/>
                <w:snapToGrid w:val="0"/>
                <w:sz w:val="23"/>
                <w:szCs w:val="23"/>
              </w:rPr>
              <w:t>6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5D64FED" w14:textId="297B6BA9" w:rsidR="00B94FB4" w:rsidRDefault="00B74E57" w:rsidP="00E71371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/>
                <w:sz w:val="24"/>
                <w:szCs w:val="24"/>
              </w:rPr>
            </w:pPr>
            <w:r w:rsidRPr="006F77CC">
              <w:rPr>
                <w:b/>
                <w:sz w:val="24"/>
                <w:szCs w:val="24"/>
              </w:rPr>
              <w:t>Kanslimeddelanden</w:t>
            </w:r>
          </w:p>
          <w:p w14:paraId="7EDDFA8C" w14:textId="77777777" w:rsidR="00E71371" w:rsidRPr="006F77CC" w:rsidRDefault="00E71371" w:rsidP="00E71371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/>
                <w:sz w:val="24"/>
                <w:szCs w:val="24"/>
              </w:rPr>
            </w:pPr>
          </w:p>
          <w:p w14:paraId="07EAB842" w14:textId="731B5639" w:rsidR="00E1154F" w:rsidRPr="006F77CC" w:rsidRDefault="007D248D" w:rsidP="00E820BF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autoSpaceDE w:val="0"/>
              <w:autoSpaceDN w:val="0"/>
              <w:adjustRightInd w:val="0"/>
              <w:spacing w:after="200" w:line="280" w:lineRule="exact"/>
              <w:ind w:left="360"/>
              <w:rPr>
                <w:color w:val="000000"/>
                <w:sz w:val="24"/>
                <w:szCs w:val="24"/>
              </w:rPr>
            </w:pPr>
            <w:r w:rsidRPr="006F77CC">
              <w:rPr>
                <w:bCs/>
                <w:sz w:val="24"/>
                <w:szCs w:val="24"/>
              </w:rPr>
              <w:t>Kanslichefen anmälde planen för utskottets arbete</w:t>
            </w:r>
            <w:r w:rsidR="00CA7E7C" w:rsidRPr="006F77CC">
              <w:rPr>
                <w:bCs/>
                <w:sz w:val="24"/>
                <w:szCs w:val="24"/>
              </w:rPr>
              <w:t>.</w:t>
            </w:r>
          </w:p>
          <w:p w14:paraId="7AC7C72F" w14:textId="77777777" w:rsidR="00E1154F" w:rsidRPr="006F77CC" w:rsidRDefault="00E1154F" w:rsidP="00E1154F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spacing w:after="200" w:line="280" w:lineRule="exact"/>
              <w:ind w:left="360"/>
              <w:rPr>
                <w:color w:val="000000"/>
                <w:sz w:val="24"/>
                <w:szCs w:val="24"/>
              </w:rPr>
            </w:pPr>
          </w:p>
          <w:p w14:paraId="3A63FE50" w14:textId="6D4A0417" w:rsidR="00B74E57" w:rsidRPr="000A58CC" w:rsidRDefault="00E1154F" w:rsidP="0056292F">
            <w:pPr>
              <w:pStyle w:val="Liststycke"/>
              <w:numPr>
                <w:ilvl w:val="0"/>
                <w:numId w:val="5"/>
              </w:numPr>
              <w:tabs>
                <w:tab w:val="clear" w:pos="284"/>
              </w:tabs>
              <w:spacing w:after="200" w:line="280" w:lineRule="exact"/>
              <w:ind w:left="360"/>
              <w:rPr>
                <w:b/>
                <w:sz w:val="24"/>
                <w:szCs w:val="24"/>
              </w:rPr>
            </w:pPr>
            <w:r w:rsidRPr="006F77CC">
              <w:rPr>
                <w:bCs/>
                <w:sz w:val="24"/>
                <w:szCs w:val="24"/>
              </w:rPr>
              <w:t xml:space="preserve">Kanslichefen anmälde </w:t>
            </w:r>
            <w:r w:rsidR="00B604DA">
              <w:rPr>
                <w:bCs/>
                <w:sz w:val="24"/>
                <w:szCs w:val="24"/>
              </w:rPr>
              <w:t>E</w:t>
            </w:r>
            <w:r w:rsidRPr="006F77CC">
              <w:rPr>
                <w:bCs/>
                <w:sz w:val="24"/>
                <w:szCs w:val="24"/>
              </w:rPr>
              <w:t>U-Hänt nr 2.</w:t>
            </w:r>
          </w:p>
          <w:p w14:paraId="0B393D69" w14:textId="02F5FBFC" w:rsidR="000A58CC" w:rsidRPr="006F77CC" w:rsidRDefault="000A58CC" w:rsidP="00D44AB5">
            <w:pPr>
              <w:pStyle w:val="Liststycke"/>
              <w:tabs>
                <w:tab w:val="clear" w:pos="284"/>
              </w:tabs>
              <w:spacing w:after="0" w:line="240" w:lineRule="auto"/>
              <w:ind w:left="357"/>
              <w:rPr>
                <w:b/>
                <w:sz w:val="24"/>
                <w:szCs w:val="24"/>
              </w:rPr>
            </w:pPr>
          </w:p>
        </w:tc>
      </w:tr>
      <w:tr w:rsidR="000A58CC" w:rsidRPr="000A7E4C" w14:paraId="270896FE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915D23C" w14:textId="295D4C09" w:rsidR="000A58CC" w:rsidRPr="000A7E4C" w:rsidRDefault="000A58CC" w:rsidP="00B74E57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>§ 7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4E99F4A" w14:textId="77777777" w:rsidR="000A58CC" w:rsidRDefault="000A58CC" w:rsidP="00B74E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</w:p>
          <w:p w14:paraId="149F70A9" w14:textId="77777777" w:rsidR="000A58CC" w:rsidRDefault="000A58CC" w:rsidP="00B74E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47323EE2" w14:textId="77777777" w:rsidR="000A58CC" w:rsidRDefault="000A58CC" w:rsidP="000A58CC">
            <w:pPr>
              <w:rPr>
                <w:sz w:val="22"/>
              </w:rPr>
            </w:pPr>
            <w:r>
              <w:t xml:space="preserve">På förslag av V-ledamoten beslutade utskottet att bjuda in </w:t>
            </w:r>
            <w:r>
              <w:lastRenderedPageBreak/>
              <w:t>arbetsmarknadsminister Johan Britz till ett sammanträde för att lämna information om privata aktörer inom arbetsmarknadspolitiken.</w:t>
            </w:r>
          </w:p>
          <w:p w14:paraId="752EFF64" w14:textId="3190A1E4" w:rsidR="000A58CC" w:rsidRPr="006F77CC" w:rsidRDefault="000A58CC" w:rsidP="00B74E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74E57" w:rsidRPr="000A7E4C" w14:paraId="6575009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150971D2" w:rsidR="00B74E57" w:rsidRPr="000A7E4C" w:rsidRDefault="00B74E57" w:rsidP="00B74E57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bookmarkStart w:id="0" w:name="_Hlk188359946"/>
            <w:r w:rsidRPr="000A7E4C">
              <w:rPr>
                <w:b/>
                <w:snapToGrid w:val="0"/>
                <w:sz w:val="23"/>
                <w:szCs w:val="23"/>
              </w:rPr>
              <w:lastRenderedPageBreak/>
              <w:t xml:space="preserve">§ </w:t>
            </w:r>
            <w:r w:rsidR="000A58CC">
              <w:rPr>
                <w:b/>
                <w:snapToGrid w:val="0"/>
                <w:sz w:val="23"/>
                <w:szCs w:val="23"/>
              </w:rPr>
              <w:t>8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E2D0039" w14:textId="1D3B6512" w:rsidR="00B74E57" w:rsidRPr="006F77CC" w:rsidRDefault="00B74E57" w:rsidP="00B74E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F77CC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6F77CC" w:rsidRDefault="00B74E57" w:rsidP="00B74E5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4B09EE2D" w14:textId="056B51C9" w:rsidR="00B57477" w:rsidRPr="006F77CC" w:rsidRDefault="00B74E57" w:rsidP="00B74E57">
            <w:pPr>
              <w:tabs>
                <w:tab w:val="left" w:pos="1701"/>
              </w:tabs>
              <w:rPr>
                <w:szCs w:val="24"/>
              </w:rPr>
            </w:pPr>
            <w:r w:rsidRPr="006F77CC">
              <w:rPr>
                <w:szCs w:val="24"/>
              </w:rPr>
              <w:t>Nästa sammanträde äger rum t</w:t>
            </w:r>
            <w:r w:rsidR="00B604DA">
              <w:rPr>
                <w:szCs w:val="24"/>
              </w:rPr>
              <w:t>ors</w:t>
            </w:r>
            <w:r w:rsidRPr="006F77CC">
              <w:rPr>
                <w:szCs w:val="24"/>
              </w:rPr>
              <w:t xml:space="preserve">dagen den </w:t>
            </w:r>
            <w:r w:rsidR="00E1154F" w:rsidRPr="006F77CC">
              <w:rPr>
                <w:szCs w:val="24"/>
              </w:rPr>
              <w:t>2</w:t>
            </w:r>
            <w:r w:rsidR="00B604DA">
              <w:rPr>
                <w:szCs w:val="24"/>
              </w:rPr>
              <w:t>3</w:t>
            </w:r>
            <w:r w:rsidR="00DB57D6" w:rsidRPr="006F77CC">
              <w:rPr>
                <w:szCs w:val="24"/>
              </w:rPr>
              <w:t xml:space="preserve"> </w:t>
            </w:r>
            <w:r w:rsidR="003D66B7" w:rsidRPr="006F77CC">
              <w:rPr>
                <w:szCs w:val="24"/>
              </w:rPr>
              <w:t xml:space="preserve">oktober </w:t>
            </w:r>
            <w:r w:rsidRPr="006F77CC">
              <w:rPr>
                <w:szCs w:val="24"/>
              </w:rPr>
              <w:t xml:space="preserve">2025 </w:t>
            </w:r>
          </w:p>
          <w:p w14:paraId="29EC3333" w14:textId="40F7F0A7" w:rsidR="00B74E57" w:rsidRPr="006F77CC" w:rsidRDefault="00B74E57" w:rsidP="00B74E5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F77CC">
              <w:rPr>
                <w:szCs w:val="24"/>
              </w:rPr>
              <w:t xml:space="preserve">kl. </w:t>
            </w:r>
            <w:r w:rsidR="00FE4CA6" w:rsidRPr="006F77CC">
              <w:rPr>
                <w:szCs w:val="24"/>
              </w:rPr>
              <w:t>1</w:t>
            </w:r>
            <w:r w:rsidR="00B604DA">
              <w:rPr>
                <w:szCs w:val="24"/>
              </w:rPr>
              <w:t>0</w:t>
            </w:r>
            <w:r w:rsidRPr="006F77CC">
              <w:rPr>
                <w:szCs w:val="24"/>
              </w:rPr>
              <w:t>.00.</w:t>
            </w:r>
          </w:p>
        </w:tc>
      </w:tr>
      <w:bookmarkEnd w:id="0"/>
      <w:tr w:rsidR="00B74E57" w:rsidRPr="000A7E4C" w14:paraId="08114AEC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7577980E" w14:textId="2EE371EA" w:rsidR="00524366" w:rsidRPr="000A7E4C" w:rsidRDefault="00524366" w:rsidP="00B74E57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</w:p>
        </w:tc>
      </w:tr>
    </w:tbl>
    <w:p w14:paraId="07DAE1B6" w14:textId="77777777" w:rsidR="00E71371" w:rsidRDefault="00E71371">
      <w:pPr>
        <w:rPr>
          <w:szCs w:val="24"/>
        </w:rPr>
      </w:pPr>
    </w:p>
    <w:p w14:paraId="3B554BED" w14:textId="3A7DD180" w:rsidR="00DC432F" w:rsidRPr="006F77CC" w:rsidRDefault="00B36699">
      <w:pPr>
        <w:rPr>
          <w:szCs w:val="24"/>
        </w:rPr>
      </w:pPr>
      <w:r w:rsidRPr="006F77CC">
        <w:rPr>
          <w:szCs w:val="24"/>
        </w:rPr>
        <w:t>Vid protokollet</w:t>
      </w:r>
    </w:p>
    <w:p w14:paraId="224E793A" w14:textId="144F946E" w:rsidR="00042F96" w:rsidRPr="006F77CC" w:rsidRDefault="00042F96">
      <w:pPr>
        <w:rPr>
          <w:szCs w:val="24"/>
        </w:rPr>
      </w:pPr>
    </w:p>
    <w:p w14:paraId="4BFDF070" w14:textId="77777777" w:rsidR="00042F96" w:rsidRPr="006F77CC" w:rsidRDefault="00042F96">
      <w:pPr>
        <w:rPr>
          <w:szCs w:val="24"/>
        </w:rPr>
      </w:pPr>
    </w:p>
    <w:p w14:paraId="631BC2E7" w14:textId="2FC1430E" w:rsidR="00B74E57" w:rsidRPr="006F77CC" w:rsidRDefault="00B74E57">
      <w:pPr>
        <w:rPr>
          <w:szCs w:val="24"/>
        </w:rPr>
      </w:pPr>
    </w:p>
    <w:p w14:paraId="243630C0" w14:textId="77777777" w:rsidR="00524366" w:rsidRPr="006F77CC" w:rsidRDefault="00524366">
      <w:pPr>
        <w:rPr>
          <w:szCs w:val="24"/>
        </w:rPr>
      </w:pPr>
    </w:p>
    <w:p w14:paraId="3FF3B3B7" w14:textId="355D2F9B" w:rsidR="00B36699" w:rsidRPr="006F77CC" w:rsidRDefault="00B36699">
      <w:pPr>
        <w:rPr>
          <w:szCs w:val="24"/>
        </w:rPr>
      </w:pPr>
      <w:r w:rsidRPr="006F77CC">
        <w:rPr>
          <w:szCs w:val="24"/>
        </w:rPr>
        <w:t xml:space="preserve">Justeras </w:t>
      </w:r>
      <w:r w:rsidR="00E1154F" w:rsidRPr="006F77CC">
        <w:rPr>
          <w:szCs w:val="24"/>
        </w:rPr>
        <w:t>2</w:t>
      </w:r>
      <w:r w:rsidR="00B604DA">
        <w:rPr>
          <w:szCs w:val="24"/>
        </w:rPr>
        <w:t>3</w:t>
      </w:r>
      <w:r w:rsidR="003D66B7" w:rsidRPr="006F77CC">
        <w:rPr>
          <w:szCs w:val="24"/>
        </w:rPr>
        <w:t xml:space="preserve"> oktober</w:t>
      </w:r>
      <w:r w:rsidR="004B43E3" w:rsidRPr="006F77CC">
        <w:rPr>
          <w:szCs w:val="24"/>
        </w:rPr>
        <w:t xml:space="preserve"> 2025</w:t>
      </w:r>
    </w:p>
    <w:p w14:paraId="2FA388BB" w14:textId="472719C2" w:rsidR="00524366" w:rsidRPr="006F77CC" w:rsidRDefault="00524366">
      <w:pPr>
        <w:rPr>
          <w:szCs w:val="24"/>
        </w:rPr>
      </w:pPr>
    </w:p>
    <w:p w14:paraId="4213FFF8" w14:textId="77777777" w:rsidR="00042F96" w:rsidRPr="006F77CC" w:rsidRDefault="00042F96">
      <w:pPr>
        <w:rPr>
          <w:sz w:val="28"/>
          <w:szCs w:val="28"/>
        </w:rPr>
      </w:pPr>
    </w:p>
    <w:p w14:paraId="7D821AFC" w14:textId="295BB497" w:rsidR="00B36699" w:rsidRPr="006F77CC" w:rsidRDefault="00D20F1F">
      <w:pPr>
        <w:rPr>
          <w:szCs w:val="24"/>
        </w:rPr>
      </w:pPr>
      <w:r w:rsidRPr="006F77CC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068594F3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1C5D22">
              <w:rPr>
                <w:sz w:val="22"/>
                <w:szCs w:val="22"/>
              </w:rPr>
              <w:t>7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544C0A6D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0A58CC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204E43C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B46594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69770EC" w:rsidR="00B46594" w:rsidRPr="00F93879" w:rsidRDefault="0056292F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50B4B3E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B46594" w:rsidRPr="00D96982" w:rsidRDefault="00B46594" w:rsidP="00B46594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6AD3CEEB" w:rsidR="00B46594" w:rsidRPr="00D96982" w:rsidRDefault="0056292F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64526D4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B46594" w:rsidRPr="00D96982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6594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B46594" w:rsidRPr="00074C9A" w:rsidRDefault="00B46594" w:rsidP="00B4659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5AB60E9F" w:rsidR="00B46594" w:rsidRPr="00F93879" w:rsidRDefault="0056292F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1BDF8E5D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B46594" w:rsidRPr="00F93879" w:rsidRDefault="00B46594" w:rsidP="00B465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155BD057" w:rsidR="00EC0351" w:rsidRPr="00F93879" w:rsidRDefault="0056292F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4B85CC2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E5466A1" w:rsidR="00EC0351" w:rsidRPr="00F93879" w:rsidRDefault="0056292F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0111FBB4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06F22434" w:rsidR="00EC0351" w:rsidRPr="00F93879" w:rsidRDefault="0056292F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3B81A85F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1263A028" w:rsidR="00EC0351" w:rsidRPr="00F93879" w:rsidRDefault="0056292F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233E4CA6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38B7B93F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1292273C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EC0351" w:rsidRPr="00074C9A" w:rsidRDefault="00EC0351" w:rsidP="00EC035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303DA07" w:rsidR="00EC0351" w:rsidRPr="00F93879" w:rsidRDefault="0056292F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03F2323A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C0351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EC0351" w:rsidRPr="00074C9A" w:rsidRDefault="00EC0351" w:rsidP="00EC035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15CFFA90" w:rsidR="00EC0351" w:rsidRPr="00F93879" w:rsidRDefault="0056292F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563F721B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C0351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EC0351" w:rsidRPr="000F566D" w:rsidRDefault="00EC0351" w:rsidP="00EC035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30CC51F1" w:rsidR="00EC0351" w:rsidRPr="000F566D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EC0351" w:rsidRPr="000F566D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1410DF6" w:rsidR="00EC0351" w:rsidRPr="000F566D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EC0351" w:rsidRPr="000F566D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EC0351" w:rsidRPr="000F566D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EC0351" w:rsidRPr="000F566D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EC0351" w:rsidRPr="000F566D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EC0351" w:rsidRPr="000F566D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EC0351" w:rsidRPr="000F566D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EC0351" w:rsidRPr="000F566D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EC0351" w:rsidRPr="000F566D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EC0351" w:rsidRPr="000F566D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EC0351" w:rsidRPr="000F566D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EC0351" w:rsidRPr="000F566D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EC0351" w:rsidRPr="00074C9A" w:rsidRDefault="00EC0351" w:rsidP="00EC035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66CC2CBE" w:rsidR="00EC0351" w:rsidRPr="00F93879" w:rsidRDefault="0056292F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C773DF0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C0351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EC0351" w:rsidRPr="001A7324" w:rsidRDefault="00EC0351" w:rsidP="00EC0351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41DD6B56" w:rsidR="00EC0351" w:rsidRPr="00F93879" w:rsidRDefault="0056292F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1B671F09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C0351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EC0351" w:rsidRPr="001A7324" w:rsidRDefault="00EC0351" w:rsidP="00EC0351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666B94D0" w:rsidR="00EC0351" w:rsidRPr="00F93879" w:rsidRDefault="0056292F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41BF6A22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C0351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EC0351" w:rsidRPr="001A7324" w:rsidRDefault="00EC0351" w:rsidP="00EC0351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4838CFD8" w:rsidR="00EC0351" w:rsidRPr="00F93879" w:rsidRDefault="0056292F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B2E2C56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EC0351" w:rsidRPr="001A7324" w:rsidRDefault="00EC0351" w:rsidP="00EC0351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468A7AF8" w:rsidR="00EC0351" w:rsidRPr="00F93879" w:rsidRDefault="0056292F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66AF55B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EC0351" w:rsidRPr="001A7324" w:rsidRDefault="00EC0351" w:rsidP="00EC0351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499C4C57" w:rsidR="00EC0351" w:rsidRPr="00F93879" w:rsidRDefault="0056292F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5B3D52D1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EC0351" w:rsidRPr="00074C9A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0C29940E" w:rsidR="00EC0351" w:rsidRPr="00F93879" w:rsidRDefault="0056292F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1E65FED0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32218686" w:rsidR="00EC0351" w:rsidRPr="00F93879" w:rsidRDefault="0056292F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4B328750" w:rsidR="00EC0351" w:rsidRPr="00F93879" w:rsidRDefault="0056292F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1F9D6DFF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8B348E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EC0351" w:rsidRPr="00074C9A" w:rsidRDefault="00EC0351" w:rsidP="00EC0351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EC0351" w:rsidRPr="00841BDC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EC0351" w:rsidRPr="00841BDC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EC0351" w:rsidRPr="00841BDC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EC0351" w:rsidRPr="00841BDC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EC0351" w:rsidRPr="00841BDC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EC0351" w:rsidRPr="00841BDC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EC0351" w:rsidRPr="00841BDC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EC0351" w:rsidRPr="00841BDC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EC0351" w:rsidRPr="00841BDC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EC0351" w:rsidRPr="00841BDC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EC0351" w:rsidRPr="00841BDC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EC0351" w:rsidRPr="00841BDC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EC0351" w:rsidRPr="00841BDC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EC0351" w:rsidRPr="00841BDC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C0351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1400AFB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2ABAE7EC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0E3D8736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EC68E82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EC0351" w:rsidRPr="00074C9A" w:rsidRDefault="00EC0351" w:rsidP="00EC0351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739BE7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EC0351" w:rsidRPr="00074C9A" w:rsidRDefault="00EC0351" w:rsidP="00EC035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0351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EC0351" w:rsidRPr="00F93879" w:rsidRDefault="00EC0351" w:rsidP="00EC0351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EC0351" w:rsidRPr="00F93879" w:rsidRDefault="00EC0351" w:rsidP="00EC0351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EC0351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EC0351" w:rsidRPr="00F93879" w:rsidRDefault="00EC0351" w:rsidP="00EC03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sectPr w:rsidR="00027E14" w:rsidSect="00B91D61">
      <w:pgSz w:w="11906" w:h="16838" w:code="9"/>
      <w:pgMar w:top="1276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8CC"/>
    <w:rsid w:val="000A5A3F"/>
    <w:rsid w:val="000A7E4C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5113"/>
    <w:rsid w:val="001C5D22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2CB8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4B1"/>
    <w:rsid w:val="00470FE8"/>
    <w:rsid w:val="004732AF"/>
    <w:rsid w:val="00484445"/>
    <w:rsid w:val="004846F6"/>
    <w:rsid w:val="00487302"/>
    <w:rsid w:val="00490998"/>
    <w:rsid w:val="004937EB"/>
    <w:rsid w:val="004A1057"/>
    <w:rsid w:val="004A3CAF"/>
    <w:rsid w:val="004A40A3"/>
    <w:rsid w:val="004A6607"/>
    <w:rsid w:val="004A6C63"/>
    <w:rsid w:val="004B03EC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441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07445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418B"/>
    <w:rsid w:val="008557FA"/>
    <w:rsid w:val="00855FBA"/>
    <w:rsid w:val="00861C98"/>
    <w:rsid w:val="0086301F"/>
    <w:rsid w:val="00863E0B"/>
    <w:rsid w:val="00864353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348E"/>
    <w:rsid w:val="008B4548"/>
    <w:rsid w:val="008B4FF6"/>
    <w:rsid w:val="008B54D9"/>
    <w:rsid w:val="008B5CD4"/>
    <w:rsid w:val="008B782F"/>
    <w:rsid w:val="008B7950"/>
    <w:rsid w:val="008C1009"/>
    <w:rsid w:val="008C5A00"/>
    <w:rsid w:val="008C64E5"/>
    <w:rsid w:val="008D3F3E"/>
    <w:rsid w:val="008E072E"/>
    <w:rsid w:val="008E0A60"/>
    <w:rsid w:val="008E5D06"/>
    <w:rsid w:val="008F4D68"/>
    <w:rsid w:val="008F565F"/>
    <w:rsid w:val="008F60E6"/>
    <w:rsid w:val="008F678C"/>
    <w:rsid w:val="008F67DE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2584"/>
    <w:rsid w:val="009F2BEE"/>
    <w:rsid w:val="009F4589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37907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911E3"/>
    <w:rsid w:val="00B91D61"/>
    <w:rsid w:val="00B9203B"/>
    <w:rsid w:val="00B94FB4"/>
    <w:rsid w:val="00B95892"/>
    <w:rsid w:val="00BA0FF3"/>
    <w:rsid w:val="00BA140D"/>
    <w:rsid w:val="00BA3D2B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20CC4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66AF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420D"/>
    <w:rsid w:val="00D27FD4"/>
    <w:rsid w:val="00D32951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2D2D"/>
    <w:rsid w:val="00D70424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57D6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154F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37E90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DC6"/>
    <w:rsid w:val="00EB3773"/>
    <w:rsid w:val="00EB3EFD"/>
    <w:rsid w:val="00EB74D6"/>
    <w:rsid w:val="00EC0351"/>
    <w:rsid w:val="00EC17F9"/>
    <w:rsid w:val="00EC3914"/>
    <w:rsid w:val="00EC3A93"/>
    <w:rsid w:val="00EC3B14"/>
    <w:rsid w:val="00EC4C78"/>
    <w:rsid w:val="00EC4EA4"/>
    <w:rsid w:val="00EC7F75"/>
    <w:rsid w:val="00ED16D3"/>
    <w:rsid w:val="00ED2470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F0004D"/>
    <w:rsid w:val="00F002D5"/>
    <w:rsid w:val="00F02FE3"/>
    <w:rsid w:val="00F03174"/>
    <w:rsid w:val="00F0695B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82B60"/>
    <w:rsid w:val="00F836EE"/>
    <w:rsid w:val="00F84696"/>
    <w:rsid w:val="00F85DD7"/>
    <w:rsid w:val="00F86E1A"/>
    <w:rsid w:val="00F878B6"/>
    <w:rsid w:val="00F87E35"/>
    <w:rsid w:val="00F914BD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399</Words>
  <Characters>3028</Characters>
  <Application>Microsoft Office Word</Application>
  <DocSecurity>0</DocSecurity>
  <Lines>1514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33</cp:revision>
  <cp:lastPrinted>2025-10-21T11:26:00Z</cp:lastPrinted>
  <dcterms:created xsi:type="dcterms:W3CDTF">2025-09-26T13:52:00Z</dcterms:created>
  <dcterms:modified xsi:type="dcterms:W3CDTF">2025-10-23T09:08:00Z</dcterms:modified>
</cp:coreProperties>
</file>