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91648" w:rsidRDefault="00A718EE" w14:paraId="3AA8F5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6EB5A8046E34F77A01E4DF7C98273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8921fe-11d7-4e67-9022-9bf05c6394d3"/>
        <w:id w:val="-355262710"/>
        <w:lock w:val="sdtLocked"/>
      </w:sdtPr>
      <w:sdtEndPr/>
      <w:sdtContent>
        <w:p w:rsidR="00032A7F" w:rsidRDefault="00FD07B0" w14:paraId="7CDE40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statliga åtgärder för en mer jämlik hörselvård över landet inom vårdgarantins 90 dagar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A75449ED6A44DA826C989D881C83C7"/>
        </w:placeholder>
        <w:text/>
      </w:sdtPr>
      <w:sdtEndPr/>
      <w:sdtContent>
        <w:p w:rsidRPr="009B062B" w:rsidR="006D79C9" w:rsidP="00333E95" w:rsidRDefault="006D79C9" w14:paraId="6E106B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584D" w:rsidP="004D584D" w:rsidRDefault="004D584D" w14:paraId="5F44EA73" w14:textId="29222E44">
      <w:pPr>
        <w:pStyle w:val="Normalutanindragellerluft"/>
      </w:pPr>
      <w:r>
        <w:t xml:space="preserve">I Sverige har ungefär 1,7 miljoner människor en hörselnedsättning, </w:t>
      </w:r>
      <w:r w:rsidR="009F0DC9">
        <w:t xml:space="preserve">och </w:t>
      </w:r>
      <w:r>
        <w:t>av dessa har cirka 700 000 behov av hörapparat som hjälpmedel och därigenom hörselvård och utprovning av hörapparat.</w:t>
      </w:r>
    </w:p>
    <w:p w:rsidR="004D584D" w:rsidP="004D584D" w:rsidRDefault="004D584D" w14:paraId="71E3222E" w14:textId="0DDBD993">
      <w:r>
        <w:t>Behovet är alltså stort, men enligt en kartläggning gjord av Hörselskadades Riks</w:t>
      </w:r>
      <w:r w:rsidR="001843EB">
        <w:softHyphen/>
      </w:r>
      <w:r>
        <w:t>förbund (HRF) är väntetiden för att få en hörapparat i Sverige idag upp till två år. 16 av 21 regioner klarar inte vårdgarantins 90 dagar.</w:t>
      </w:r>
    </w:p>
    <w:p w:rsidR="004D584D" w:rsidP="004D584D" w:rsidRDefault="004D584D" w14:paraId="5B3C1096" w14:textId="559A41D8">
      <w:r>
        <w:t xml:space="preserve">Att få vänta länge på hörselvård och hjälpmedel innebär att människor riskerar att avskärmas och hindras i sin kommunikation med andra. I vissa fall kan det leda till sjukskrivning från arbete på grund av nedsatt hörsel. HRF lyfter även hur den långa kötiden till hörselvård och hjälpmedel i det längre perspektivet får stora konsekvenser, </w:t>
      </w:r>
      <w:r w:rsidRPr="001843EB">
        <w:rPr>
          <w:spacing w:val="-2"/>
        </w:rPr>
        <w:t xml:space="preserve">då </w:t>
      </w:r>
      <w:r w:rsidRPr="001843EB" w:rsidR="009F0DC9">
        <w:rPr>
          <w:spacing w:val="-2"/>
        </w:rPr>
        <w:t xml:space="preserve">en </w:t>
      </w:r>
      <w:r w:rsidRPr="001843EB">
        <w:rPr>
          <w:spacing w:val="-2"/>
        </w:rPr>
        <w:t>obehandlad hörselnedsättning till exempel kan öka risken för utveckling av demens.</w:t>
      </w:r>
    </w:p>
    <w:p w:rsidR="004D584D" w:rsidP="004D584D" w:rsidRDefault="004D584D" w14:paraId="20D8319C" w14:textId="2025004B">
      <w:r>
        <w:t>Enligt samma kartläggning fortsätter behovet av hörselvård att öka, men sjukvårdens kapacitet möter idag inte behovet. Detta kan inte enbart ses som ett problem för region</w:t>
      </w:r>
      <w:r w:rsidR="001843EB">
        <w:softHyphen/>
      </w:r>
      <w:r>
        <w:t>erna. Det handlar om en nationell vårdkris som får stora konsekvenser för alla de människor som är i behov av hörselvård.</w:t>
      </w:r>
    </w:p>
    <w:p w:rsidR="00B91648" w:rsidP="004D584D" w:rsidRDefault="004D584D" w14:paraId="0AD059BC" w14:textId="46890F71">
      <w:r>
        <w:t>Staten behöver ta sin del av ansvaret för en jämlik hörselvård i hela landet och se över vilka statliga insatser som kan göras för att ge människor den vård och de hjälp</w:t>
      </w:r>
      <w:r w:rsidR="001843EB">
        <w:softHyphen/>
      </w:r>
      <w:r>
        <w:t>medel</w:t>
      </w:r>
      <w:r w:rsidR="00FD07B0">
        <w:t xml:space="preserve"> som</w:t>
      </w:r>
      <w:r>
        <w:t xml:space="preserve"> de har rätt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6F6C94C6AE4B4486E41B4B2A631DD8"/>
        </w:placeholder>
      </w:sdtPr>
      <w:sdtEndPr/>
      <w:sdtContent>
        <w:p w:rsidR="00B91648" w:rsidP="00B91648" w:rsidRDefault="00B91648" w14:paraId="3B59FF00" w14:textId="035263EE"/>
        <w:p w:rsidR="00B91648" w:rsidP="00B91648" w:rsidRDefault="00A718EE" w14:paraId="491084BA" w14:textId="21BE3B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2A7F" w14:paraId="649ECE08" w14:textId="77777777">
        <w:trPr>
          <w:cantSplit/>
        </w:trPr>
        <w:tc>
          <w:tcPr>
            <w:tcW w:w="50" w:type="pct"/>
            <w:vAlign w:val="bottom"/>
          </w:tcPr>
          <w:p w:rsidR="00032A7F" w:rsidRDefault="00FD07B0" w14:paraId="030F0A5E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032A7F" w:rsidRDefault="00032A7F" w14:paraId="730D69C0" w14:textId="77777777">
            <w:pPr>
              <w:pStyle w:val="Underskrifter"/>
              <w:spacing w:after="0"/>
            </w:pPr>
          </w:p>
        </w:tc>
      </w:tr>
      <w:tr w:rsidR="00032A7F" w14:paraId="51528088" w14:textId="77777777">
        <w:trPr>
          <w:cantSplit/>
        </w:trPr>
        <w:tc>
          <w:tcPr>
            <w:tcW w:w="50" w:type="pct"/>
            <w:vAlign w:val="bottom"/>
          </w:tcPr>
          <w:p w:rsidR="00032A7F" w:rsidRDefault="00FD07B0" w14:paraId="3B52ED3C" w14:textId="77777777">
            <w:pPr>
              <w:pStyle w:val="Underskrifter"/>
              <w:spacing w:after="0"/>
            </w:pPr>
            <w:r>
              <w:lastRenderedPageBreak/>
              <w:t>Linnéa Wickman (S)</w:t>
            </w:r>
          </w:p>
        </w:tc>
        <w:tc>
          <w:tcPr>
            <w:tcW w:w="50" w:type="pct"/>
            <w:vAlign w:val="bottom"/>
          </w:tcPr>
          <w:p w:rsidR="00032A7F" w:rsidRDefault="00FD07B0" w14:paraId="7763F8F3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  <w:tr w:rsidR="00032A7F" w14:paraId="4AA1249F" w14:textId="77777777">
        <w:trPr>
          <w:cantSplit/>
        </w:trPr>
        <w:tc>
          <w:tcPr>
            <w:tcW w:w="50" w:type="pct"/>
            <w:vAlign w:val="bottom"/>
          </w:tcPr>
          <w:p w:rsidR="00032A7F" w:rsidRDefault="00FD07B0" w14:paraId="6519BDCA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032A7F" w:rsidRDefault="00032A7F" w14:paraId="2792ED2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E813B9" w14:textId="19C0B42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F92A" w14:textId="77777777" w:rsidR="004D584D" w:rsidRDefault="004D584D" w:rsidP="000C1CAD">
      <w:pPr>
        <w:spacing w:line="240" w:lineRule="auto"/>
      </w:pPr>
      <w:r>
        <w:separator/>
      </w:r>
    </w:p>
  </w:endnote>
  <w:endnote w:type="continuationSeparator" w:id="0">
    <w:p w14:paraId="13D54EDC" w14:textId="77777777" w:rsidR="004D584D" w:rsidRDefault="004D58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20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72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0648" w14:textId="09ADEF9E" w:rsidR="00262EA3" w:rsidRPr="00B91648" w:rsidRDefault="00262EA3" w:rsidP="00B916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450A" w14:textId="77777777" w:rsidR="004D584D" w:rsidRDefault="004D584D" w:rsidP="000C1CAD">
      <w:pPr>
        <w:spacing w:line="240" w:lineRule="auto"/>
      </w:pPr>
      <w:r>
        <w:separator/>
      </w:r>
    </w:p>
  </w:footnote>
  <w:footnote w:type="continuationSeparator" w:id="0">
    <w:p w14:paraId="58309F12" w14:textId="77777777" w:rsidR="004D584D" w:rsidRDefault="004D58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69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3269C" wp14:editId="159CE4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61C05" w14:textId="4E4B085A" w:rsidR="00262EA3" w:rsidRDefault="00A718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2D53EBD75249F3AB391EA674A06F7C"/>
                              </w:placeholder>
                              <w:text/>
                            </w:sdtPr>
                            <w:sdtEndPr/>
                            <w:sdtContent>
                              <w:r w:rsidR="004D584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954298A3974E14B39A343E6DC15F66"/>
                              </w:placeholder>
                              <w:text/>
                            </w:sdtPr>
                            <w:sdtEndPr/>
                            <w:sdtContent>
                              <w:r w:rsidR="004D584D">
                                <w:t>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326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961C05" w14:textId="4E4B085A" w:rsidR="00262EA3" w:rsidRDefault="00A718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2D53EBD75249F3AB391EA674A06F7C"/>
                        </w:placeholder>
                        <w:text/>
                      </w:sdtPr>
                      <w:sdtEndPr/>
                      <w:sdtContent>
                        <w:r w:rsidR="004D584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954298A3974E14B39A343E6DC15F66"/>
                        </w:placeholder>
                        <w:text/>
                      </w:sdtPr>
                      <w:sdtEndPr/>
                      <w:sdtContent>
                        <w:r w:rsidR="004D584D">
                          <w:t>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3D47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A116" w14:textId="77777777" w:rsidR="00262EA3" w:rsidRDefault="00262EA3" w:rsidP="008563AC">
    <w:pPr>
      <w:jc w:val="right"/>
    </w:pPr>
  </w:p>
  <w:p w14:paraId="71D386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73B5" w14:textId="77777777" w:rsidR="00262EA3" w:rsidRDefault="00A718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ED19DB" wp14:editId="2905BF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D2CE9A" w14:textId="336FF21F" w:rsidR="00262EA3" w:rsidRDefault="00A718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16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584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584D">
          <w:t>379</w:t>
        </w:r>
      </w:sdtContent>
    </w:sdt>
  </w:p>
  <w:p w14:paraId="2A4CE0B5" w14:textId="77777777" w:rsidR="00262EA3" w:rsidRPr="008227B3" w:rsidRDefault="00A718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5555C5" w14:textId="05C2A173" w:rsidR="00262EA3" w:rsidRPr="008227B3" w:rsidRDefault="00A718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64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648">
          <w:t>:850</w:t>
        </w:r>
      </w:sdtContent>
    </w:sdt>
  </w:p>
  <w:p w14:paraId="7EC8547C" w14:textId="2C487781" w:rsidR="00262EA3" w:rsidRDefault="00A718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F2D53EBD75249F3AB391EA674A06F7C"/>
        </w:placeholder>
        <w15:appearance w15:val="hidden"/>
        <w:text/>
      </w:sdtPr>
      <w:sdtEndPr/>
      <w:sdtContent>
        <w:r w:rsidR="00B91648">
          <w:t>av Kristoffer Lindberg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C954298A3974E14B39A343E6DC15F66"/>
      </w:placeholder>
      <w:text/>
    </w:sdtPr>
    <w:sdtEndPr/>
    <w:sdtContent>
      <w:p w14:paraId="665E04CB" w14:textId="37179667" w:rsidR="00262EA3" w:rsidRDefault="004D584D" w:rsidP="00283E0F">
        <w:pPr>
          <w:pStyle w:val="FSHRub2"/>
        </w:pPr>
        <w:r>
          <w:t>Hörselvården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EAC1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58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2A7F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3E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3CF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84D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C0F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C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8EE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648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7B0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F5E5E"/>
  <w15:chartTrackingRefBased/>
  <w15:docId w15:val="{A0392149-E2CA-49FA-9135-D3AD20E5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B5A8046E34F77A01E4DF7C9827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593AF-6BF5-45AF-9C5E-72B5D3B17FF4}"/>
      </w:docPartPr>
      <w:docPartBody>
        <w:p w:rsidR="0049707C" w:rsidRDefault="0049707C">
          <w:pPr>
            <w:pStyle w:val="46EB5A8046E34F77A01E4DF7C98273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A75449ED6A44DA826C989D881C8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88C21-83B4-4B40-8E37-A9DE4744DB31}"/>
      </w:docPartPr>
      <w:docPartBody>
        <w:p w:rsidR="0049707C" w:rsidRDefault="0049707C">
          <w:pPr>
            <w:pStyle w:val="65A75449ED6A44DA826C989D881C83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2D53EBD75249F3AB391EA674A06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38DA0-BC45-48B2-97EE-9452B99D920A}"/>
      </w:docPartPr>
      <w:docPartBody>
        <w:p w:rsidR="0049707C" w:rsidRDefault="0049707C">
          <w:pPr>
            <w:pStyle w:val="CF2D53EBD75249F3AB391EA674A06F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954298A3974E14B39A343E6DC15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82F29-DE94-4776-929E-AE6C4007AD7C}"/>
      </w:docPartPr>
      <w:docPartBody>
        <w:p w:rsidR="0049707C" w:rsidRDefault="0049707C">
          <w:pPr>
            <w:pStyle w:val="9C954298A3974E14B39A343E6DC15F66"/>
          </w:pPr>
          <w:r>
            <w:t xml:space="preserve"> </w:t>
          </w:r>
        </w:p>
      </w:docPartBody>
    </w:docPart>
    <w:docPart>
      <w:docPartPr>
        <w:name w:val="016F6C94C6AE4B4486E41B4B2A631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3A016-B7F0-497D-AAD5-B50D3F5B1ECD}"/>
      </w:docPartPr>
      <w:docPartBody>
        <w:p w:rsidR="005E60E6" w:rsidRDefault="005E60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7C"/>
    <w:rsid w:val="002F43CF"/>
    <w:rsid w:val="0049707C"/>
    <w:rsid w:val="005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EB5A8046E34F77A01E4DF7C98273AF">
    <w:name w:val="46EB5A8046E34F77A01E4DF7C98273AF"/>
  </w:style>
  <w:style w:type="paragraph" w:customStyle="1" w:styleId="65A75449ED6A44DA826C989D881C83C7">
    <w:name w:val="65A75449ED6A44DA826C989D881C83C7"/>
  </w:style>
  <w:style w:type="paragraph" w:customStyle="1" w:styleId="CF2D53EBD75249F3AB391EA674A06F7C">
    <w:name w:val="CF2D53EBD75249F3AB391EA674A06F7C"/>
  </w:style>
  <w:style w:type="paragraph" w:customStyle="1" w:styleId="9C954298A3974E14B39A343E6DC15F66">
    <w:name w:val="9C954298A3974E14B39A343E6DC15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23CC7-EB49-4497-896F-73C45A5A02B4}"/>
</file>

<file path=customXml/itemProps2.xml><?xml version="1.0" encoding="utf-8"?>
<ds:datastoreItem xmlns:ds="http://schemas.openxmlformats.org/officeDocument/2006/customXml" ds:itemID="{1E6914B4-01D3-43D8-BAB4-F5BF9374C68C}"/>
</file>

<file path=customXml/itemProps3.xml><?xml version="1.0" encoding="utf-8"?>
<ds:datastoreItem xmlns:ds="http://schemas.openxmlformats.org/officeDocument/2006/customXml" ds:itemID="{522EEC88-04E1-4B24-87C8-C4E9519012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1401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