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C53D0">
        <w:tblPrEx>
          <w:tblCellMar>
            <w:top w:w="0" w:type="dxa"/>
            <w:bottom w:w="0" w:type="dxa"/>
          </w:tblCellMar>
        </w:tblPrEx>
        <w:trPr>
          <w:cantSplit/>
          <w:trHeight w:hRule="exact" w:val="1260"/>
        </w:trPr>
        <w:tc>
          <w:tcPr>
            <w:tcW w:w="6024" w:type="dxa"/>
            <w:gridSpan w:val="2"/>
            <w:vMerge w:val="restart"/>
          </w:tcPr>
          <w:p w:rsidR="009B368B" w:rsidRPr="00AC53D0" w:rsidRDefault="009B368B">
            <w:pPr>
              <w:pStyle w:val="HuvudRubrik"/>
            </w:pPr>
            <w:bookmarkStart w:id="0" w:name="BetänkandeRubrik"/>
            <w:bookmarkEnd w:id="0"/>
            <w:r w:rsidRPr="00AC53D0">
              <w:t>Arbetsmarknadsutskottets betänkande</w:t>
            </w:r>
            <w:r w:rsidR="00AC53D0" w:rsidRPr="00AC53D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12717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B368B" w:rsidRPr="00AC53D0" w:rsidRDefault="009B368B">
                                  <w:pPr>
                                    <w:pStyle w:val="Logo"/>
                                  </w:pPr>
                                  <w:r w:rsidRPr="00AC53D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06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B368B" w:rsidRPr="00AC53D0" w:rsidRDefault="009B368B">
                            <w:pPr>
                              <w:pStyle w:val="Logo"/>
                            </w:pPr>
                            <w:r w:rsidRPr="00AC53D0">
                              <w:object w:dxaOrig="840" w:dyaOrig="1545">
                                <v:shape id="_x0000_i1025" type="#_x0000_t75" style="width:90.45pt;height:77.15pt" fillcolor="window">
                                  <v:imagedata r:id="rId7" o:title="" cropright="-75835f"/>
                                </v:shape>
                                <o:OLEObject Type="Embed" ProgID="Word.Picture.8" ShapeID="_x0000_i1025" DrawAspect="Content" ObjectID="_1827348061" r:id="rId9"/>
                              </w:object>
                            </w:r>
                          </w:p>
                        </w:txbxContent>
                      </v:textbox>
                      <w10:wrap anchorx="page" anchory="page"/>
                    </v:shape>
                  </w:pict>
                </mc:Fallback>
              </mc:AlternateContent>
            </w:r>
          </w:p>
          <w:p w:rsidR="009B368B" w:rsidRPr="00AC53D0" w:rsidRDefault="009B368B">
            <w:pPr>
              <w:pStyle w:val="HuvudRubrikRad2"/>
            </w:pPr>
            <w:bookmarkStart w:id="17" w:name="BetänkandeNr"/>
            <w:bookmarkEnd w:id="17"/>
            <w:r w:rsidRPr="00AC53D0">
              <w:t>2000/01:AU2</w:t>
            </w:r>
          </w:p>
          <w:p w:rsidR="009B368B" w:rsidRPr="00AC53D0" w:rsidRDefault="009B368B">
            <w:pPr>
              <w:pStyle w:val="BetnkandeRubrik"/>
            </w:pPr>
            <w:bookmarkStart w:id="18" w:name="Huvudrubrik"/>
            <w:bookmarkEnd w:id="18"/>
            <w:r w:rsidRPr="00AC53D0">
              <w:t>Omorganisation av Arbetarskyddsverket m.m.</w:t>
            </w:r>
          </w:p>
        </w:tc>
        <w:tc>
          <w:tcPr>
            <w:tcW w:w="1559" w:type="dxa"/>
            <w:tcBorders>
              <w:bottom w:val="nil"/>
            </w:tcBorders>
          </w:tcPr>
          <w:p w:rsidR="009B368B" w:rsidRPr="00AC53D0" w:rsidRDefault="009B368B">
            <w:pPr>
              <w:spacing w:before="0" w:line="230" w:lineRule="auto"/>
              <w:rPr>
                <w:sz w:val="24"/>
              </w:rPr>
            </w:pPr>
          </w:p>
        </w:tc>
      </w:tr>
      <w:tr w:rsidR="00000000" w:rsidRPr="00AC53D0">
        <w:tblPrEx>
          <w:tblCellMar>
            <w:top w:w="0" w:type="dxa"/>
            <w:bottom w:w="0" w:type="dxa"/>
          </w:tblCellMar>
        </w:tblPrEx>
        <w:trPr>
          <w:cantSplit/>
          <w:trHeight w:hRule="exact" w:val="240"/>
        </w:trPr>
        <w:tc>
          <w:tcPr>
            <w:tcW w:w="6024" w:type="dxa"/>
            <w:gridSpan w:val="2"/>
            <w:vMerge/>
            <w:tcBorders>
              <w:top w:val="nil"/>
              <w:bottom w:val="nil"/>
            </w:tcBorders>
          </w:tcPr>
          <w:p w:rsidR="009B368B" w:rsidRPr="00AC53D0" w:rsidRDefault="009B368B">
            <w:pPr>
              <w:spacing w:before="40" w:after="900" w:line="280" w:lineRule="exact"/>
              <w:jc w:val="left"/>
              <w:rPr>
                <w:sz w:val="28"/>
              </w:rPr>
            </w:pPr>
          </w:p>
        </w:tc>
        <w:tc>
          <w:tcPr>
            <w:tcW w:w="1559" w:type="dxa"/>
          </w:tcPr>
          <w:p w:rsidR="009B368B" w:rsidRPr="00AC53D0" w:rsidRDefault="009B368B">
            <w:pPr>
              <w:pStyle w:val="rtal"/>
            </w:pPr>
            <w:r w:rsidRPr="00AC53D0">
              <w:t>2000/01</w:t>
            </w:r>
          </w:p>
        </w:tc>
      </w:tr>
      <w:tr w:rsidR="00000000" w:rsidRPr="00AC53D0">
        <w:tblPrEx>
          <w:tblCellMar>
            <w:top w:w="0" w:type="dxa"/>
            <w:bottom w:w="0" w:type="dxa"/>
          </w:tblCellMar>
        </w:tblPrEx>
        <w:trPr>
          <w:cantSplit/>
          <w:trHeight w:val="560"/>
        </w:trPr>
        <w:tc>
          <w:tcPr>
            <w:tcW w:w="6024" w:type="dxa"/>
            <w:gridSpan w:val="2"/>
            <w:vMerge/>
            <w:tcBorders>
              <w:top w:val="nil"/>
              <w:bottom w:val="single" w:sz="6" w:space="0" w:color="auto"/>
            </w:tcBorders>
          </w:tcPr>
          <w:p w:rsidR="009B368B" w:rsidRPr="00AC53D0" w:rsidRDefault="009B368B">
            <w:pPr>
              <w:spacing w:before="40" w:after="900" w:line="280" w:lineRule="exact"/>
              <w:jc w:val="left"/>
              <w:rPr>
                <w:sz w:val="28"/>
              </w:rPr>
            </w:pPr>
          </w:p>
        </w:tc>
        <w:tc>
          <w:tcPr>
            <w:tcW w:w="1559" w:type="dxa"/>
            <w:tcBorders>
              <w:bottom w:val="single" w:sz="6" w:space="0" w:color="auto"/>
            </w:tcBorders>
          </w:tcPr>
          <w:p w:rsidR="009B368B" w:rsidRPr="00AC53D0" w:rsidRDefault="009B368B">
            <w:pPr>
              <w:pStyle w:val="rtal"/>
            </w:pPr>
            <w:r w:rsidRPr="00AC53D0">
              <w:t>AU2</w:t>
            </w:r>
          </w:p>
        </w:tc>
      </w:tr>
      <w:tr w:rsidR="00000000" w:rsidRPr="00AC53D0">
        <w:tblPrEx>
          <w:tblCellMar>
            <w:top w:w="0" w:type="dxa"/>
            <w:bottom w:w="0" w:type="dxa"/>
          </w:tblCellMar>
        </w:tblPrEx>
        <w:trPr>
          <w:cantSplit/>
          <w:trHeight w:hRule="exact" w:val="660"/>
        </w:trPr>
        <w:tc>
          <w:tcPr>
            <w:tcW w:w="3012" w:type="dxa"/>
          </w:tcPr>
          <w:p w:rsidR="009B368B" w:rsidRPr="00AC53D0" w:rsidRDefault="009B368B">
            <w:pPr>
              <w:pStyle w:val="StatusSida1"/>
            </w:pPr>
          </w:p>
        </w:tc>
        <w:tc>
          <w:tcPr>
            <w:tcW w:w="3012" w:type="dxa"/>
          </w:tcPr>
          <w:p w:rsidR="009B368B" w:rsidRPr="00AC53D0" w:rsidRDefault="009B368B">
            <w:pPr>
              <w:pStyle w:val="UtskriftsdatumSida1"/>
              <w:rPr>
                <w:b/>
                <w:sz w:val="28"/>
              </w:rPr>
            </w:pPr>
          </w:p>
        </w:tc>
        <w:tc>
          <w:tcPr>
            <w:tcW w:w="1559" w:type="dxa"/>
          </w:tcPr>
          <w:p w:rsidR="009B368B" w:rsidRPr="00AC53D0" w:rsidRDefault="009B368B"/>
        </w:tc>
      </w:tr>
    </w:tbl>
    <w:p w:rsidR="009B368B" w:rsidRPr="00AC53D0" w:rsidRDefault="009B368B">
      <w:pPr>
        <w:pStyle w:val="Rubrik1"/>
      </w:pPr>
      <w:bookmarkStart w:id="19" w:name="_Toc495224855"/>
      <w:r w:rsidRPr="00AC53D0">
        <w:t>Sammanfattning</w:t>
      </w:r>
      <w:bookmarkEnd w:id="19"/>
    </w:p>
    <w:p w:rsidR="009B368B" w:rsidRPr="00AC53D0" w:rsidRDefault="009B368B">
      <w:bookmarkStart w:id="20" w:name="Textstart"/>
      <w:bookmarkEnd w:id="20"/>
      <w:r w:rsidRPr="00AC53D0">
        <w:t xml:space="preserve">I betänkandet behandlar utskottet regeringens proposition 1999/2000:141 om ändringar i arbetsmiljölagen m.m. </w:t>
      </w:r>
    </w:p>
    <w:p w:rsidR="009B368B" w:rsidRPr="00AC53D0" w:rsidRDefault="009B368B">
      <w:pPr>
        <w:pStyle w:val="Normaltindrag"/>
      </w:pPr>
      <w:r w:rsidRPr="00AC53D0">
        <w:t>Regeringen föreslår att myndigheterna inom Arbetarskyddsverket – Arb</w:t>
      </w:r>
      <w:r w:rsidRPr="00AC53D0">
        <w:t>e</w:t>
      </w:r>
      <w:r w:rsidRPr="00AC53D0">
        <w:t>tarskyddsstyrelsen och Yrkesinspektionen – skall ombildas till en myndighet och att namnet på den nya myndigheten skall vara Arbetsmi</w:t>
      </w:r>
      <w:r w:rsidRPr="00AC53D0">
        <w:t>l</w:t>
      </w:r>
      <w:r w:rsidRPr="00AC53D0">
        <w:t>jöverket.</w:t>
      </w:r>
    </w:p>
    <w:p w:rsidR="009B368B" w:rsidRPr="00AC53D0" w:rsidRDefault="009B368B">
      <w:pPr>
        <w:pStyle w:val="Normaltindrag"/>
      </w:pPr>
      <w:r w:rsidRPr="00AC53D0">
        <w:t>Vidare lämnas förslag som rör möjligheterna att överklaga beslut som fa</w:t>
      </w:r>
      <w:r w:rsidRPr="00AC53D0">
        <w:t>t</w:t>
      </w:r>
      <w:r w:rsidRPr="00AC53D0">
        <w:t>tats av den nya myndigheten. Bland annat föreslås att vissa beslut, som enligt nuvarande regler inte går att överklaga, i framtiden skall kunna överklagas till allmän förvaltningsdomstol. Lagändringarna föreslås träda i kraft den 1 januari 2001.</w:t>
      </w:r>
    </w:p>
    <w:p w:rsidR="009B368B" w:rsidRPr="00AC53D0" w:rsidRDefault="009B368B">
      <w:pPr>
        <w:pStyle w:val="Normaltindrag"/>
      </w:pPr>
      <w:r w:rsidRPr="00AC53D0">
        <w:t>Utskottet, som konstaterar att det inte har väckts någon motion med anle</w:t>
      </w:r>
      <w:r w:rsidRPr="00AC53D0">
        <w:t>d</w:t>
      </w:r>
      <w:r w:rsidRPr="00AC53D0">
        <w:t>ning av regeringens förslag, ställer sig bakom propositionen.</w:t>
      </w:r>
    </w:p>
    <w:p w:rsidR="009B368B" w:rsidRPr="00AC53D0" w:rsidRDefault="009B368B">
      <w:pPr>
        <w:pStyle w:val="Rubrik1"/>
      </w:pPr>
      <w:bookmarkStart w:id="21" w:name="_Toc495224856"/>
      <w:r w:rsidRPr="00AC53D0">
        <w:t>Propositionen</w:t>
      </w:r>
      <w:bookmarkEnd w:id="21"/>
    </w:p>
    <w:p w:rsidR="009B368B" w:rsidRPr="00AC53D0" w:rsidRDefault="009B368B">
      <w:r w:rsidRPr="00AC53D0">
        <w:t>I proposition 1999/2000:141 yrkas att riksdagen antar regeringens förslag till</w:t>
      </w:r>
    </w:p>
    <w:p w:rsidR="009B368B" w:rsidRPr="00AC53D0" w:rsidRDefault="009B368B">
      <w:pPr>
        <w:pStyle w:val="Normaltindrag"/>
      </w:pPr>
      <w:r w:rsidRPr="00AC53D0">
        <w:t>1. lag om ändring i arbetsmiljölagen (1977:1160),</w:t>
      </w:r>
    </w:p>
    <w:p w:rsidR="009B368B" w:rsidRPr="00AC53D0" w:rsidRDefault="009B368B">
      <w:pPr>
        <w:pStyle w:val="Normaltindrag"/>
      </w:pPr>
      <w:r w:rsidRPr="00AC53D0">
        <w:t>2. lag om ändring i lagen (1970:943) om arbet</w:t>
      </w:r>
      <w:r w:rsidRPr="00AC53D0">
        <w:t>s</w:t>
      </w:r>
      <w:r w:rsidRPr="00AC53D0">
        <w:t>tid m.m. i husligt arbete,</w:t>
      </w:r>
    </w:p>
    <w:p w:rsidR="009B368B" w:rsidRPr="00AC53D0" w:rsidRDefault="009B368B">
      <w:pPr>
        <w:pStyle w:val="Normaltindrag"/>
      </w:pPr>
      <w:r w:rsidRPr="00AC53D0">
        <w:t>3. lag om ändring i arbetstidslagen (1982:673),</w:t>
      </w:r>
    </w:p>
    <w:p w:rsidR="009B368B" w:rsidRPr="00AC53D0" w:rsidRDefault="009B368B">
      <w:pPr>
        <w:pStyle w:val="Normaltindrag"/>
      </w:pPr>
      <w:r w:rsidRPr="00AC53D0">
        <w:t>4. lag om ändring i tobakslagen (1993:581),</w:t>
      </w:r>
    </w:p>
    <w:p w:rsidR="009B368B" w:rsidRPr="00AC53D0" w:rsidRDefault="009B368B">
      <w:pPr>
        <w:pStyle w:val="Normaltindrag"/>
      </w:pPr>
      <w:r w:rsidRPr="00AC53D0">
        <w:t>5. lag om ändring i lagen (1932:55) om viktmärkning i vissa fall av gods som skall inlastas å fartyg,</w:t>
      </w:r>
    </w:p>
    <w:p w:rsidR="009B368B" w:rsidRPr="00AC53D0" w:rsidRDefault="009B368B">
      <w:pPr>
        <w:pStyle w:val="Normaltindrag"/>
      </w:pPr>
      <w:r w:rsidRPr="00AC53D0">
        <w:t>6. lag om ändring i lagen (1963:115) om förlängd semester för vissa a</w:t>
      </w:r>
      <w:r w:rsidRPr="00AC53D0">
        <w:t>r</w:t>
      </w:r>
      <w:r w:rsidRPr="00AC53D0">
        <w:t>betst</w:t>
      </w:r>
      <w:r w:rsidRPr="00AC53D0">
        <w:t>a</w:t>
      </w:r>
      <w:r w:rsidRPr="00AC53D0">
        <w:t>gare med radiologiskt arbete,</w:t>
      </w:r>
    </w:p>
    <w:p w:rsidR="009B368B" w:rsidRPr="00AC53D0" w:rsidRDefault="009B368B">
      <w:pPr>
        <w:pStyle w:val="Normaltindrag"/>
      </w:pPr>
      <w:r w:rsidRPr="00AC53D0">
        <w:t>7. lag om ändring i plan- och bygglagen (1987:10),</w:t>
      </w:r>
    </w:p>
    <w:p w:rsidR="009B368B" w:rsidRPr="00AC53D0" w:rsidRDefault="009B368B">
      <w:pPr>
        <w:pStyle w:val="Normaltindrag"/>
      </w:pPr>
      <w:r w:rsidRPr="00AC53D0">
        <w:t>8. lag om ändring i fartygssäkerhetslagen (1988:49) och</w:t>
      </w:r>
    </w:p>
    <w:p w:rsidR="009B368B" w:rsidRPr="00AC53D0" w:rsidRDefault="009B368B">
      <w:pPr>
        <w:pStyle w:val="Normaltindrag"/>
      </w:pPr>
      <w:r w:rsidRPr="00AC53D0">
        <w:t>9. lag om ändring i lagen (1999:678) om utstationering av arbetstagare.</w:t>
      </w:r>
    </w:p>
    <w:p w:rsidR="009B368B" w:rsidRPr="00AC53D0" w:rsidRDefault="009B368B">
      <w:r w:rsidRPr="00AC53D0">
        <w:t>Lagförslagen återfinns som bilaga.</w:t>
      </w:r>
    </w:p>
    <w:p w:rsidR="009B368B" w:rsidRPr="00AC53D0" w:rsidRDefault="009B368B">
      <w:pPr>
        <w:pStyle w:val="Rubrik1"/>
      </w:pPr>
      <w:r w:rsidRPr="00AC53D0">
        <w:br w:type="page"/>
      </w:r>
      <w:bookmarkStart w:id="22" w:name="_Toc495224857"/>
      <w:r w:rsidRPr="00AC53D0">
        <w:lastRenderedPageBreak/>
        <w:t>Utskottet</w:t>
      </w:r>
      <w:bookmarkEnd w:id="22"/>
    </w:p>
    <w:p w:rsidR="009B368B" w:rsidRPr="00AC53D0" w:rsidRDefault="009B368B">
      <w:pPr>
        <w:pStyle w:val="Rubrik3"/>
        <w:spacing w:before="123"/>
      </w:pPr>
      <w:bookmarkStart w:id="23" w:name="_Toc495224858"/>
      <w:r w:rsidRPr="00AC53D0">
        <w:t>Bakgrund</w:t>
      </w:r>
      <w:bookmarkEnd w:id="23"/>
    </w:p>
    <w:p w:rsidR="009B368B" w:rsidRPr="00AC53D0" w:rsidRDefault="009B368B">
      <w:r w:rsidRPr="00AC53D0">
        <w:t>Arbetarskyddsverket består av Arbetarskyddsstyrelsen och Yrkesinspekti</w:t>
      </w:r>
      <w:r w:rsidRPr="00AC53D0">
        <w:t>o</w:t>
      </w:r>
      <w:r w:rsidRPr="00AC53D0">
        <w:t xml:space="preserve">nen. </w:t>
      </w:r>
    </w:p>
    <w:p w:rsidR="009B368B" w:rsidRPr="00AC53D0" w:rsidRDefault="009B368B">
      <w:pPr>
        <w:pStyle w:val="Normaltindrag"/>
      </w:pPr>
      <w:r w:rsidRPr="00AC53D0">
        <w:t>Arbetarskyddsstyrelsen är central förvaltningsmyndighet för arbetsmiljö- och arbetstidsfrågor, utom i fråga om fartygsarbete. Yrkesinspektionen, som är uppdelad på tio distrikt, är regional tillsynsmyndighet på arbetsmiljö- och arbetstid</w:t>
      </w:r>
      <w:r w:rsidRPr="00AC53D0">
        <w:t>s</w:t>
      </w:r>
      <w:r w:rsidRPr="00AC53D0">
        <w:t xml:space="preserve">området. </w:t>
      </w:r>
    </w:p>
    <w:p w:rsidR="009B368B" w:rsidRPr="00AC53D0" w:rsidRDefault="009B368B">
      <w:pPr>
        <w:pStyle w:val="Normaltindrag"/>
      </w:pPr>
      <w:r w:rsidRPr="00AC53D0">
        <w:t>Arbetarskyddsstyrelsen är chefsmyndighet för Yrkesinspektionen och skall bl.a. leda, samordna och utveckla verksamheten inom Arbetarskyddsverket, följa utvecklingen på arbetsmiljöområdet samt ta de initiativ som denna ger a</w:t>
      </w:r>
      <w:r w:rsidRPr="00AC53D0">
        <w:t>n</w:t>
      </w:r>
      <w:r w:rsidRPr="00AC53D0">
        <w:t xml:space="preserve">ledning till. </w:t>
      </w:r>
    </w:p>
    <w:p w:rsidR="009B368B" w:rsidRPr="00AC53D0" w:rsidRDefault="009B368B">
      <w:pPr>
        <w:pStyle w:val="Normaltindrag"/>
      </w:pPr>
      <w:r w:rsidRPr="00AC53D0">
        <w:t>Grundläggande regler om Arbetarskyddsstyrelsens och Yrkesinspektionens verksamhet finns i 7 kap. arbetsmiljölagen. Myndigheternas uppgifter regl</w:t>
      </w:r>
      <w:r w:rsidRPr="00AC53D0">
        <w:t>e</w:t>
      </w:r>
      <w:r w:rsidRPr="00AC53D0">
        <w:t>ras närmare i förordningen (1988:730) med instruktion för Arbetarskydd</w:t>
      </w:r>
      <w:r w:rsidRPr="00AC53D0">
        <w:t>s</w:t>
      </w:r>
      <w:r w:rsidRPr="00AC53D0">
        <w:t xml:space="preserve">verket. </w:t>
      </w:r>
    </w:p>
    <w:p w:rsidR="009B368B" w:rsidRPr="00AC53D0" w:rsidRDefault="009B368B">
      <w:pPr>
        <w:pStyle w:val="Normaltindrag"/>
      </w:pPr>
      <w:r w:rsidRPr="00AC53D0">
        <w:t>Varje myndighet (Arbetarskyddsstyrelsen eller Yrkesinspektionen) fattar självständigt beslut om bl.a. föreläggande och förbud. Regler för överkl</w:t>
      </w:r>
      <w:r w:rsidRPr="00AC53D0">
        <w:t>a</w:t>
      </w:r>
      <w:r w:rsidRPr="00AC53D0">
        <w:t>gande av myndigheternas beslut finns i 9 kap. arbetsmiljölagen. Där framgår att det är ett ”treinstanssystem” med Yrkesinspektionen som första instans, Arbetarskyddsstyrelsen som andra instans och regeringen eller allmän fö</w:t>
      </w:r>
      <w:r w:rsidRPr="00AC53D0">
        <w:t>r</w:t>
      </w:r>
      <w:r w:rsidRPr="00AC53D0">
        <w:t>valtningsdomstol som tredje instans. Alla beslut från Yrkesinspektionen kan överklagas till Arbetarskyddsstyrelsen. De flesta av Arbetarskyddsstyrelsens beslut kan överklagas till regeringen. Det finns dock vissa beslut för vilka det råder överklagandeförbud. Överklagandeförbudet gäller</w:t>
      </w:r>
      <w:r w:rsidRPr="00AC53D0">
        <w:t xml:space="preserve"> beslut om tilläm</w:t>
      </w:r>
      <w:r w:rsidRPr="00AC53D0">
        <w:t>p</w:t>
      </w:r>
      <w:r w:rsidRPr="00AC53D0">
        <w:t>ningen av föreskrifter för minderåriga som meddelats med stöd av 5 kap. 2 § tredje och fjärde styckena, 3 § andra stycket eller 5 § arbetsmiljölagen. Överklagandeförbud gäller också för beslut om föreläggande enligt lagen om arbetstid m.m. i husligt arbete, dispenser som avser arbetstidens längd och tillstånd för nödfallsövertid enligt 19 § 1–4 och 9 § tredje stycket arbet</w:t>
      </w:r>
      <w:r w:rsidRPr="00AC53D0">
        <w:t>s</w:t>
      </w:r>
      <w:r w:rsidRPr="00AC53D0">
        <w:t>tidslagen samt för beslut rörande tillsyn enligt tobakslagen när det gäller vissa lokaler och andra utrymmen enligt to</w:t>
      </w:r>
      <w:r w:rsidRPr="00AC53D0">
        <w:t>baksl</w:t>
      </w:r>
      <w:r w:rsidRPr="00AC53D0">
        <w:t>a</w:t>
      </w:r>
      <w:r w:rsidRPr="00AC53D0">
        <w:t>gen.</w:t>
      </w:r>
    </w:p>
    <w:p w:rsidR="009B368B" w:rsidRPr="00AC53D0" w:rsidRDefault="009B368B">
      <w:pPr>
        <w:pStyle w:val="Normaltindrag"/>
        <w:rPr>
          <w:snapToGrid w:val="0"/>
          <w:color w:val="000000"/>
          <w:lang w:eastAsia="sv-SE"/>
        </w:rPr>
      </w:pPr>
      <w:r w:rsidRPr="00AC53D0">
        <w:t>Av propositionen framgår att Arbetarsskyddsstyrelsen har gjort en översyn av den yttre ramen för Arbetarskyddsverkets organisation. Med anledning av denna översyn har Arbetarskyddsstyrelsen ingett en skrivelse till regeringen den 21 januari 2000. I skrivelsen föreslås att Arbetarskyddsstyrelsen och Yrkesinspektionen skall ombildas till en myndighet, benämnd Arbetsmi</w:t>
      </w:r>
      <w:r w:rsidRPr="00AC53D0">
        <w:t>l</w:t>
      </w:r>
      <w:r w:rsidRPr="00AC53D0">
        <w:t>jöverket. Enligt Arbetarskyddsstyrelsen är förslaget om en sammanslagning till en myndighet avsett att vara ett första steg i ett organisatoriskt arbete för att stärka tillsynen på arbetsmiljöområdet. Styrelsen har för avsikt att som ett andra steg genomföra ett internt arbete med att se över organisation och arbetsformer. Arbetarskyddsstyrelsen föreslår också, med hänsyn till att den föreslagna myndighetsförändringen innebär att en överklagandeinstans fö</w:t>
      </w:r>
      <w:r w:rsidRPr="00AC53D0">
        <w:t>r</w:t>
      </w:r>
      <w:r w:rsidRPr="00AC53D0">
        <w:t>svinner, att det införs ett system med obligatorisk</w:t>
      </w:r>
      <w:r w:rsidRPr="00AC53D0">
        <w:t xml:space="preserve"> omprövning. Vidare för</w:t>
      </w:r>
      <w:r w:rsidRPr="00AC53D0">
        <w:t>e</w:t>
      </w:r>
      <w:r w:rsidRPr="00AC53D0">
        <w:t xml:space="preserve">slår Arbetarskyddsstyrelsen att </w:t>
      </w:r>
      <w:r w:rsidRPr="00AC53D0">
        <w:rPr>
          <w:snapToGrid w:val="0"/>
          <w:color w:val="000000"/>
          <w:lang w:eastAsia="sv-SE"/>
        </w:rPr>
        <w:t>de överklagandeförbud som idag gäller bör bibehållas utom beträffande vissa beslut enligt tobakslagen som enligt styre</w:t>
      </w:r>
      <w:r w:rsidRPr="00AC53D0">
        <w:rPr>
          <w:snapToGrid w:val="0"/>
          <w:color w:val="000000"/>
          <w:lang w:eastAsia="sv-SE"/>
        </w:rPr>
        <w:t>l</w:t>
      </w:r>
      <w:r w:rsidRPr="00AC53D0">
        <w:rPr>
          <w:snapToGrid w:val="0"/>
          <w:color w:val="000000"/>
          <w:lang w:eastAsia="sv-SE"/>
        </w:rPr>
        <w:t>sen bör kunna överkl</w:t>
      </w:r>
      <w:r w:rsidRPr="00AC53D0">
        <w:rPr>
          <w:snapToGrid w:val="0"/>
          <w:color w:val="000000"/>
          <w:lang w:eastAsia="sv-SE"/>
        </w:rPr>
        <w:t>a</w:t>
      </w:r>
      <w:r w:rsidRPr="00AC53D0">
        <w:rPr>
          <w:snapToGrid w:val="0"/>
          <w:color w:val="000000"/>
          <w:lang w:eastAsia="sv-SE"/>
        </w:rPr>
        <w:t>gas till allmän förvaltningsdomstol.</w:t>
      </w:r>
    </w:p>
    <w:p w:rsidR="009B368B" w:rsidRPr="00AC53D0" w:rsidRDefault="009B368B">
      <w:pPr>
        <w:pStyle w:val="Rubrik3"/>
      </w:pPr>
      <w:bookmarkStart w:id="24" w:name="_Toc495224859"/>
      <w:r w:rsidRPr="00AC53D0">
        <w:t>Regeringens förslag</w:t>
      </w:r>
      <w:bookmarkEnd w:id="24"/>
    </w:p>
    <w:p w:rsidR="009B368B" w:rsidRPr="00AC53D0" w:rsidRDefault="009B368B">
      <w:r w:rsidRPr="00AC53D0">
        <w:t>Regeringen har med anledning av Arbetarskyddsstyrelsens skrivelse föresl</w:t>
      </w:r>
      <w:r w:rsidRPr="00AC53D0">
        <w:t>a</w:t>
      </w:r>
      <w:r w:rsidRPr="00AC53D0">
        <w:t>git att det skall genomföras vissa förändringar som i huvudsak överensstä</w:t>
      </w:r>
      <w:r w:rsidRPr="00AC53D0">
        <w:t>m</w:t>
      </w:r>
      <w:r w:rsidRPr="00AC53D0">
        <w:t>mer med styrelsens förslag. Förslaget innebär ett antal förändringar i olika författningar, bl.a. arbetsmiljölagen.</w:t>
      </w:r>
    </w:p>
    <w:p w:rsidR="009B368B" w:rsidRPr="00AC53D0" w:rsidRDefault="009B368B">
      <w:pPr>
        <w:pStyle w:val="Normaltindrag"/>
      </w:pPr>
      <w:r w:rsidRPr="00AC53D0">
        <w:t xml:space="preserve">När det gäller förslaget om </w:t>
      </w:r>
      <w:r w:rsidRPr="00AC53D0">
        <w:rPr>
          <w:i/>
        </w:rPr>
        <w:t>sammanslagning av Arbetarskyddsstyrelsen och Yrkesinspektion till en myndighet</w:t>
      </w:r>
      <w:r w:rsidRPr="00AC53D0">
        <w:t xml:space="preserve"> konstaterar regeringen inledningsvis att den nu gällande arbetsmiljölagen har genomgått en rad förändringar och att arbetsmiljöbegreppet har breddats när det gäller såväl arbetets innehåll som organisation. Verksamheten har gjorts alltmer kravställande och ko</w:t>
      </w:r>
      <w:r w:rsidRPr="00AC53D0">
        <w:t>n</w:t>
      </w:r>
      <w:r w:rsidRPr="00AC53D0">
        <w:t>trollerande. Enligt regeringen har det också skett en försvagning av företag</w:t>
      </w:r>
      <w:r w:rsidRPr="00AC53D0">
        <w:t>s</w:t>
      </w:r>
      <w:r w:rsidRPr="00AC53D0">
        <w:t>hälsovården och av det lokala skyddsarbetet på arbetsställena som inneburit att en ökad börda la</w:t>
      </w:r>
      <w:r w:rsidRPr="00AC53D0">
        <w:t>gts på Arbetarskyddsstyrelsen. Vidare har det under de senaste åren ställts högre krav på samordning och gemensamma insatser inom Arbetarskyddsstyrelsen. I propositionen anges att Arbetarskyddsstyre</w:t>
      </w:r>
      <w:r w:rsidRPr="00AC53D0">
        <w:t>l</w:t>
      </w:r>
      <w:r w:rsidRPr="00AC53D0">
        <w:t>sen anser att det med den nuvarande organisationen av verket är svårt att uppnå tillräcklig samordning i verksamheten. Propositionen pekar också på att utvecklingen i arbetslivet har fört med sig nya risker. Bland annat har det under de senaste åren skett en kraftig ökning av antalet arbetssjukdomar. Denna utvec</w:t>
      </w:r>
      <w:r w:rsidRPr="00AC53D0">
        <w:t>kling ställer i sin tur nya krav på tillsynen av arbetsmiljön. Kr</w:t>
      </w:r>
      <w:r w:rsidRPr="00AC53D0">
        <w:t>a</w:t>
      </w:r>
      <w:r w:rsidRPr="00AC53D0">
        <w:t>ven ställs högre på ökad kompetens och metodutvec</w:t>
      </w:r>
      <w:r w:rsidRPr="00AC53D0">
        <w:t>k</w:t>
      </w:r>
      <w:r w:rsidRPr="00AC53D0">
        <w:t xml:space="preserve">ling. </w:t>
      </w:r>
    </w:p>
    <w:p w:rsidR="009B368B" w:rsidRPr="00AC53D0" w:rsidRDefault="009B368B">
      <w:pPr>
        <w:pStyle w:val="Normaltindrag"/>
      </w:pPr>
      <w:r w:rsidRPr="00AC53D0">
        <w:t>Enligt regeringen finns det fördelar med en sammanslagning. Därigenom skulle tillsynen på arbetsplatserna kunna stärkas och de tilldelade resurserna användas samhällsekonomiskt effektivt. Regeringen anser också att behovet av likformighet och rättssäkerhet talar för en sammanslagning. Som ytterl</w:t>
      </w:r>
      <w:r w:rsidRPr="00AC53D0">
        <w:t>i</w:t>
      </w:r>
      <w:r w:rsidRPr="00AC53D0">
        <w:t>gare skäl anger regeringen att liknande förändringar har genomförts på andra tillsynsområden, t.ex. inom Tullverket.</w:t>
      </w:r>
    </w:p>
    <w:p w:rsidR="009B368B" w:rsidRPr="00AC53D0" w:rsidRDefault="009B368B">
      <w:pPr>
        <w:pStyle w:val="Normaltindrag"/>
      </w:pPr>
      <w:r w:rsidRPr="00AC53D0">
        <w:t>Regeringen anser att yrkesinspektionsdistriktens karaktär av regionala til</w:t>
      </w:r>
      <w:r w:rsidRPr="00AC53D0">
        <w:t>l</w:t>
      </w:r>
      <w:r w:rsidRPr="00AC53D0">
        <w:t xml:space="preserve">synsorgan bör bibehållas i den nya organisationen. Vidare anser regeringen att det är mest ändamålsenligt att en styrelse för den nybildade myndigheten har samma ansvar och uppgifter som Arbetarskyddsstyrelsens nuvarande verksstyrelse. Regeringen avser dock att överväga frågan närmare inför utfärdandet av instruktionen för den nya myndigheten. Regeringen kommer vid detta arbete att även överväga en fråga som rör regional samverkan med arbetsmarknadens parter och yrkesinspektionsnämndens roll. </w:t>
      </w:r>
    </w:p>
    <w:p w:rsidR="009B368B" w:rsidRPr="00AC53D0" w:rsidRDefault="009B368B">
      <w:pPr>
        <w:pStyle w:val="Normaltindrag"/>
      </w:pPr>
      <w:r w:rsidRPr="00AC53D0">
        <w:t>Regeringen k</w:t>
      </w:r>
      <w:r w:rsidRPr="00AC53D0">
        <w:t>onstaterar slutligen att de tillsynsuppgifter som Arb</w:t>
      </w:r>
      <w:r w:rsidRPr="00AC53D0">
        <w:t>e</w:t>
      </w:r>
      <w:r w:rsidRPr="00AC53D0">
        <w:t>tarskyddsstyrelsen och Yrkesinspektionen har enligt annan lagstiftning inte kommer att påverkas av ombildandet. En viss förändring kommer dock att bli nödvändig när det gäller överklaga</w:t>
      </w:r>
      <w:r w:rsidRPr="00AC53D0">
        <w:t>n</w:t>
      </w:r>
      <w:r w:rsidRPr="00AC53D0">
        <w:t>deregler.</w:t>
      </w:r>
    </w:p>
    <w:p w:rsidR="009B368B" w:rsidRPr="00AC53D0" w:rsidRDefault="009B368B">
      <w:pPr>
        <w:pStyle w:val="Normaltindrag"/>
      </w:pPr>
      <w:r w:rsidRPr="00AC53D0">
        <w:t xml:space="preserve">Vad sedan gäller Arbetarskyddsstyrelsens förslag om att det bör införas ett </w:t>
      </w:r>
      <w:r w:rsidRPr="00AC53D0">
        <w:rPr>
          <w:i/>
        </w:rPr>
        <w:t xml:space="preserve">system med obligatorisk omprövning </w:t>
      </w:r>
      <w:r w:rsidRPr="00AC53D0">
        <w:t>anser regeringen att denna fråga bör utredas ytterligare. Regeringen är därför i nuläget inte beredd att ställa sig bakom förslaget men avser att åte</w:t>
      </w:r>
      <w:r w:rsidRPr="00AC53D0">
        <w:t>r</w:t>
      </w:r>
      <w:r w:rsidRPr="00AC53D0">
        <w:t>komma i frågan.</w:t>
      </w:r>
    </w:p>
    <w:p w:rsidR="009B368B" w:rsidRPr="00AC53D0" w:rsidRDefault="009B368B">
      <w:pPr>
        <w:pStyle w:val="Normaltindrag"/>
      </w:pPr>
      <w:r w:rsidRPr="00AC53D0">
        <w:t xml:space="preserve">När det slutligen gäller frågan om vilka </w:t>
      </w:r>
      <w:r w:rsidRPr="00AC53D0">
        <w:rPr>
          <w:i/>
        </w:rPr>
        <w:t xml:space="preserve">beslut som skall kunna överklagas </w:t>
      </w:r>
      <w:r w:rsidRPr="00AC53D0">
        <w:t>överensstämmer inte regeringens förslag med Arbetarskyddsstyrelsens. R</w:t>
      </w:r>
      <w:r w:rsidRPr="00AC53D0">
        <w:t>e</w:t>
      </w:r>
      <w:r w:rsidRPr="00AC53D0">
        <w:t>geringen anser att det inte är acceptabelt att ha ett så vidsträckt överklaga</w:t>
      </w:r>
      <w:r w:rsidRPr="00AC53D0">
        <w:t>n</w:t>
      </w:r>
      <w:r w:rsidRPr="00AC53D0">
        <w:t>deförbud. I stället föreslår regeringen att det skall vara möjligt att i de ovan angivna fallen, i likhet med vad som gäller för beslut i ärenden om skydd</w:t>
      </w:r>
      <w:r w:rsidRPr="00AC53D0">
        <w:t>s</w:t>
      </w:r>
      <w:r w:rsidRPr="00AC53D0">
        <w:t>ansvar enligt 3 kap. 8–10 §§ arbetsmiljölagen, överklaga dessa beslut till allmän förvaltning</w:t>
      </w:r>
      <w:r w:rsidRPr="00AC53D0">
        <w:t>s</w:t>
      </w:r>
      <w:r w:rsidRPr="00AC53D0">
        <w:t>domstol.</w:t>
      </w:r>
    </w:p>
    <w:p w:rsidR="009B368B" w:rsidRPr="00AC53D0" w:rsidRDefault="009B368B">
      <w:pPr>
        <w:pStyle w:val="Normaltindrag"/>
      </w:pPr>
      <w:r w:rsidRPr="00AC53D0">
        <w:t>Vidare föreslår regeringen att de övriga beslut som i dag kan överklaga</w:t>
      </w:r>
      <w:r w:rsidRPr="00AC53D0">
        <w:t xml:space="preserve">s även framöver skall kunna överklagas hos regeringen. </w:t>
      </w:r>
    </w:p>
    <w:p w:rsidR="009B368B" w:rsidRPr="00AC53D0" w:rsidRDefault="009B368B">
      <w:pPr>
        <w:pStyle w:val="Normaltindrag"/>
      </w:pPr>
      <w:r w:rsidRPr="00AC53D0">
        <w:t>Avslutningsvis konstaterar regeringen att tillskapandet av en ny myndighet innebär att det ges förutsättningar för ett bättre resursutnyttjande inom a</w:t>
      </w:r>
      <w:r w:rsidRPr="00AC53D0">
        <w:t>r</w:t>
      </w:r>
      <w:r w:rsidRPr="00AC53D0">
        <w:t>betsmiljötillsynen. Förslaget innebär inte heller någon märkbar kostnadsö</w:t>
      </w:r>
      <w:r w:rsidRPr="00AC53D0">
        <w:t>k</w:t>
      </w:r>
      <w:r w:rsidRPr="00AC53D0">
        <w:t>ning. Regeringen anser att det med hänsyn till de brant stigande kostnaderna för arbetsbetingad ohälsa är nödvändigt att omorganisationen genomförs utan onödig tidsfördröjning. Enligt regeringen bör den nya myndigheten bildas och de nya bestämmelserna träda i kraft den 1 januari 2001. Det är inte nö</w:t>
      </w:r>
      <w:r w:rsidRPr="00AC53D0">
        <w:t>d</w:t>
      </w:r>
      <w:r w:rsidRPr="00AC53D0">
        <w:t>vändigt med några övergångsb</w:t>
      </w:r>
      <w:r w:rsidRPr="00AC53D0">
        <w:t>e</w:t>
      </w:r>
      <w:r w:rsidRPr="00AC53D0">
        <w:t>stämmelser</w:t>
      </w:r>
    </w:p>
    <w:p w:rsidR="009B368B" w:rsidRPr="00AC53D0" w:rsidRDefault="009B368B">
      <w:pPr>
        <w:pStyle w:val="Rubrik3"/>
      </w:pPr>
      <w:bookmarkStart w:id="25" w:name="_Toc495224860"/>
      <w:r w:rsidRPr="00AC53D0">
        <w:t>Utskottets ställningstagande</w:t>
      </w:r>
      <w:bookmarkEnd w:id="25"/>
    </w:p>
    <w:p w:rsidR="009B368B" w:rsidRPr="00AC53D0" w:rsidRDefault="009B368B">
      <w:r w:rsidRPr="00AC53D0">
        <w:t>Utskottet, som kan konstatera att det inte har väckts någon motion med a</w:t>
      </w:r>
      <w:r w:rsidRPr="00AC53D0">
        <w:t>n</w:t>
      </w:r>
      <w:r w:rsidRPr="00AC53D0">
        <w:t>ledning av regeringens förslag, har ingen erinran mot propositionen. Utsko</w:t>
      </w:r>
      <w:r w:rsidRPr="00AC53D0">
        <w:t>t</w:t>
      </w:r>
      <w:r w:rsidRPr="00AC53D0">
        <w:t>tet föreslår därför att riksdagen antar de föreslagna lagändringarna som framgår av bilagan till betänka</w:t>
      </w:r>
      <w:r w:rsidRPr="00AC53D0">
        <w:t>n</w:t>
      </w:r>
      <w:r w:rsidRPr="00AC53D0">
        <w:t xml:space="preserve">det. </w:t>
      </w:r>
    </w:p>
    <w:p w:rsidR="009B368B" w:rsidRPr="00AC53D0" w:rsidRDefault="009B368B">
      <w:pPr>
        <w:pStyle w:val="Rubrik2"/>
      </w:pPr>
      <w:bookmarkStart w:id="26" w:name="_Toc495224861"/>
      <w:r w:rsidRPr="00AC53D0">
        <w:t>Hemställan</w:t>
      </w:r>
      <w:bookmarkEnd w:id="26"/>
    </w:p>
    <w:p w:rsidR="009B368B" w:rsidRPr="00AC53D0" w:rsidRDefault="009B368B">
      <w:r w:rsidRPr="00AC53D0">
        <w:t>Utskottet hemställer</w:t>
      </w:r>
    </w:p>
    <w:p w:rsidR="009B368B" w:rsidRPr="00AC53D0" w:rsidRDefault="009B368B">
      <w:pPr>
        <w:pStyle w:val="Normaltindrag"/>
      </w:pPr>
    </w:p>
    <w:p w:rsidR="009B368B" w:rsidRPr="00AC53D0" w:rsidRDefault="009B368B">
      <w:pPr>
        <w:pStyle w:val="hembetr"/>
      </w:pPr>
      <w:r w:rsidRPr="00AC53D0">
        <w:t xml:space="preserve">beträffande </w:t>
      </w:r>
      <w:r w:rsidRPr="00AC53D0">
        <w:rPr>
          <w:i/>
        </w:rPr>
        <w:t>omorganisation av arbetarskyddsverket m.m.</w:t>
      </w:r>
    </w:p>
    <w:p w:rsidR="009B368B" w:rsidRPr="00AC53D0" w:rsidRDefault="009B368B">
      <w:pPr>
        <w:pStyle w:val="hemtext"/>
      </w:pPr>
      <w:r w:rsidRPr="00AC53D0">
        <w:t>att riksdagen med bifall till proposition 1999/2000:141 antar de i pr</w:t>
      </w:r>
      <w:r w:rsidRPr="00AC53D0">
        <w:t>o</w:t>
      </w:r>
      <w:r w:rsidRPr="00AC53D0">
        <w:t>positionen enligt bilaga framlagda försl</w:t>
      </w:r>
      <w:r w:rsidRPr="00AC53D0">
        <w:t>a</w:t>
      </w:r>
      <w:r w:rsidRPr="00AC53D0">
        <w:t xml:space="preserve">gen till </w:t>
      </w:r>
    </w:p>
    <w:p w:rsidR="009B368B" w:rsidRPr="00AC53D0" w:rsidRDefault="009B368B">
      <w:pPr>
        <w:pStyle w:val="hemtext"/>
      </w:pPr>
      <w:r w:rsidRPr="00AC53D0">
        <w:t>1. lag om ändring i arbetsmiljölagen (1977:1160),</w:t>
      </w:r>
    </w:p>
    <w:p w:rsidR="009B368B" w:rsidRPr="00AC53D0" w:rsidRDefault="009B368B">
      <w:pPr>
        <w:pStyle w:val="hemtext"/>
      </w:pPr>
      <w:r w:rsidRPr="00AC53D0">
        <w:t>2. lag om ändring i lagen (1970:943) om arbetstid m.m. i husligt a</w:t>
      </w:r>
      <w:r w:rsidRPr="00AC53D0">
        <w:t>r</w:t>
      </w:r>
      <w:r w:rsidRPr="00AC53D0">
        <w:t>bete,</w:t>
      </w:r>
    </w:p>
    <w:p w:rsidR="009B368B" w:rsidRPr="00AC53D0" w:rsidRDefault="009B368B">
      <w:pPr>
        <w:pStyle w:val="hemtext"/>
      </w:pPr>
      <w:r w:rsidRPr="00AC53D0">
        <w:t>3. lag om ändring i arbetstidslagen (1982:673),</w:t>
      </w:r>
    </w:p>
    <w:p w:rsidR="009B368B" w:rsidRPr="00AC53D0" w:rsidRDefault="009B368B">
      <w:pPr>
        <w:pStyle w:val="hemtext"/>
      </w:pPr>
      <w:r w:rsidRPr="00AC53D0">
        <w:t>4. lag om ändring i tobakslagen (1993:581),</w:t>
      </w:r>
    </w:p>
    <w:p w:rsidR="009B368B" w:rsidRPr="00AC53D0" w:rsidRDefault="009B368B">
      <w:pPr>
        <w:pStyle w:val="hemtext"/>
      </w:pPr>
      <w:r w:rsidRPr="00AC53D0">
        <w:t>5. lag om ändring i lagen (1932:55) om viktmärkning i vissa fall av gods som skall inlastas å fartyg,</w:t>
      </w:r>
    </w:p>
    <w:p w:rsidR="009B368B" w:rsidRPr="00AC53D0" w:rsidRDefault="009B368B">
      <w:pPr>
        <w:pStyle w:val="hemtext"/>
      </w:pPr>
      <w:r w:rsidRPr="00AC53D0">
        <w:t>6. lag om ändring i lagen (1963:115) om förlängd semester för vissa arbet</w:t>
      </w:r>
      <w:r w:rsidRPr="00AC53D0">
        <w:t>s</w:t>
      </w:r>
      <w:r w:rsidRPr="00AC53D0">
        <w:t>tagare med radiologiskt arbete,</w:t>
      </w:r>
    </w:p>
    <w:p w:rsidR="009B368B" w:rsidRPr="00AC53D0" w:rsidRDefault="009B368B">
      <w:pPr>
        <w:pStyle w:val="hemtext"/>
      </w:pPr>
      <w:r w:rsidRPr="00AC53D0">
        <w:t>7. lag om ändring i plan- och bygglagen (1987:10),</w:t>
      </w:r>
    </w:p>
    <w:p w:rsidR="009B368B" w:rsidRPr="00AC53D0" w:rsidRDefault="009B368B">
      <w:pPr>
        <w:pStyle w:val="hemtext"/>
      </w:pPr>
      <w:r w:rsidRPr="00AC53D0">
        <w:t>8. lag om ändring i fartygssäkerhetslagen (1988:49) och</w:t>
      </w:r>
    </w:p>
    <w:p w:rsidR="009B368B" w:rsidRPr="00AC53D0" w:rsidRDefault="009B368B">
      <w:pPr>
        <w:pStyle w:val="hemtext"/>
      </w:pPr>
      <w:r w:rsidRPr="00AC53D0">
        <w:t>9. lag om ändring i lagen (1999:678) om utstationering av arbetstag</w:t>
      </w:r>
      <w:r w:rsidRPr="00AC53D0">
        <w:t>a</w:t>
      </w:r>
      <w:r w:rsidRPr="00AC53D0">
        <w:t>re.</w:t>
      </w:r>
    </w:p>
    <w:p w:rsidR="009B368B" w:rsidRPr="00AC53D0" w:rsidRDefault="009B368B">
      <w:pPr>
        <w:pStyle w:val="Stockholm"/>
      </w:pPr>
      <w:bookmarkStart w:id="27" w:name="Nästa_Hpunkt"/>
      <w:bookmarkEnd w:id="27"/>
      <w:r w:rsidRPr="00AC53D0">
        <w:t xml:space="preserve">Stockholm den 21 september 2000 </w:t>
      </w:r>
    </w:p>
    <w:p w:rsidR="009B368B" w:rsidRPr="00AC53D0" w:rsidRDefault="009B368B">
      <w:pPr>
        <w:pStyle w:val="Vgnar"/>
      </w:pPr>
      <w:r w:rsidRPr="00AC53D0">
        <w:t>På arbetsmarknadsutskottets vägnar</w:t>
      </w:r>
    </w:p>
    <w:p w:rsidR="009B368B" w:rsidRPr="00AC53D0" w:rsidRDefault="009B368B">
      <w:pPr>
        <w:pStyle w:val="Ordfnamn"/>
      </w:pPr>
      <w:r w:rsidRPr="00AC53D0">
        <w:t>Sven-Erik Österberg</w:t>
      </w:r>
    </w:p>
    <w:p w:rsidR="009B368B" w:rsidRPr="00AC53D0" w:rsidRDefault="009B368B">
      <w:pPr>
        <w:pStyle w:val="Deltagare"/>
      </w:pPr>
      <w:bookmarkStart w:id="28" w:name="Ordförande"/>
      <w:bookmarkStart w:id="29" w:name="Deltagare"/>
      <w:bookmarkEnd w:id="28"/>
      <w:bookmarkEnd w:id="29"/>
      <w:r w:rsidRPr="00AC53D0">
        <w:t>I beslutet har deltagit: Sven-Erik Österberg (s), Hans Andersson (v), Marg</w:t>
      </w:r>
      <w:r w:rsidRPr="00AC53D0">
        <w:t>a</w:t>
      </w:r>
      <w:r w:rsidRPr="00AC53D0">
        <w:t>reta Andersson (c), Mikael Odenberg (m), Martin Nilsson (s), Stefan Attefall (kd), Kent Olsson (m), Laila Bjurling (s), Patrik Norinder (m), Sonja Fran</w:t>
      </w:r>
      <w:r w:rsidRPr="00AC53D0">
        <w:t>s</w:t>
      </w:r>
      <w:r w:rsidRPr="00AC53D0">
        <w:t>son (s), Maria Larsson (kd), Christel Anderberg (m), Barbro Feltzing (mp), Anders Karlsson (s), Carlinge Wisberg (v) och Runar Patriksson (fp).</w:t>
      </w:r>
    </w:p>
    <w:p w:rsidR="009B368B" w:rsidRPr="00AC53D0" w:rsidRDefault="009B368B">
      <w:pPr>
        <w:sectPr w:rsidR="00000000" w:rsidRPr="00AC53D0">
          <w:headerReference w:type="default" r:id="rId10"/>
          <w:footerReference w:type="default" r:id="rId11"/>
          <w:pgSz w:w="11906" w:h="16838" w:code="9"/>
          <w:pgMar w:top="567" w:right="4876" w:bottom="4508" w:left="1134" w:header="227" w:footer="227" w:gutter="0"/>
          <w:cols w:space="720"/>
        </w:sectPr>
      </w:pPr>
    </w:p>
    <w:p w:rsidR="009B368B" w:rsidRPr="00AC53D0" w:rsidRDefault="009B368B">
      <w:pPr>
        <w:pStyle w:val="Rubrik2"/>
        <w:spacing w:before="0"/>
      </w:pPr>
      <w:bookmarkStart w:id="30" w:name="Nästa_Reservation"/>
      <w:bookmarkStart w:id="31" w:name="_Toc495224862"/>
      <w:bookmarkEnd w:id="30"/>
      <w:r w:rsidRPr="00AC53D0">
        <w:t>Propositionens lagförslag</w:t>
      </w:r>
      <w:bookmarkEnd w:id="31"/>
    </w:p>
    <w:p w:rsidR="009B368B" w:rsidRPr="00AC53D0" w:rsidRDefault="009B368B">
      <w:pPr>
        <w:pStyle w:val="R2"/>
      </w:pPr>
      <w:bookmarkStart w:id="32" w:name="_Toc482158170"/>
      <w:bookmarkStart w:id="33" w:name="_Toc483717445"/>
      <w:r w:rsidRPr="00AC53D0">
        <w:t>Förslag till lag om ändring i arbetsmiljölagen (1977:1160)</w:t>
      </w:r>
      <w:bookmarkEnd w:id="32"/>
      <w:bookmarkEnd w:id="33"/>
    </w:p>
    <w:p w:rsidR="009B368B" w:rsidRPr="00AC53D0" w:rsidRDefault="009B368B">
      <w:r w:rsidRPr="00AC53D0">
        <w:t>Härigenom föreskrivs i fråga om arbetsmiljölagen (1977:1160),</w:t>
      </w:r>
    </w:p>
    <w:p w:rsidR="009B368B" w:rsidRPr="00AC53D0" w:rsidRDefault="009B368B">
      <w:pPr>
        <w:pStyle w:val="Normaltindrag"/>
      </w:pPr>
      <w:r w:rsidRPr="00AC53D0">
        <w:rPr>
          <w:i/>
        </w:rPr>
        <w:t>dels</w:t>
      </w:r>
      <w:r w:rsidRPr="00AC53D0">
        <w:t xml:space="preserve"> att 7 kap. 9 § och 9 kap. 1 § skall upphöra att gälla,</w:t>
      </w:r>
    </w:p>
    <w:p w:rsidR="009B368B" w:rsidRPr="00AC53D0" w:rsidRDefault="009B368B">
      <w:pPr>
        <w:pStyle w:val="Normaltindrag"/>
      </w:pPr>
      <w:r w:rsidRPr="00AC53D0">
        <w:rPr>
          <w:i/>
        </w:rPr>
        <w:t>dels</w:t>
      </w:r>
      <w:r w:rsidRPr="00AC53D0">
        <w:t xml:space="preserve"> att i 4 kap. 1–10 §§, 5 kap. 2–5 §§, 7 kap. 5 och 11 §§ samt 8 kap. 5 § ordet ”Arbetarskyddsstyrelsen” i olika böjningsformer skall bytas ut mot ”Arbetsmiljöverket” i motsvarande form,</w:t>
      </w:r>
    </w:p>
    <w:p w:rsidR="009B368B" w:rsidRPr="00AC53D0" w:rsidRDefault="009B368B">
      <w:pPr>
        <w:pStyle w:val="Normaltindrag"/>
      </w:pPr>
      <w:r w:rsidRPr="00AC53D0">
        <w:rPr>
          <w:i/>
        </w:rPr>
        <w:t>dels</w:t>
      </w:r>
      <w:r w:rsidRPr="00AC53D0">
        <w:t xml:space="preserve"> att i 6 kap. 6 a och 7 §§ samt 7 kap. 6–8 §§ ordet ”Yrkesinspektionen” i olika böjningsformer skall bytas ut mot ”Arbetsmiljöverket” i motsvarande form,</w:t>
      </w:r>
    </w:p>
    <w:p w:rsidR="009B368B" w:rsidRPr="00AC53D0" w:rsidRDefault="009B368B">
      <w:pPr>
        <w:pStyle w:val="Normaltindrag"/>
      </w:pPr>
      <w:r w:rsidRPr="00AC53D0">
        <w:rPr>
          <w:i/>
        </w:rPr>
        <w:t>dels</w:t>
      </w:r>
      <w:r w:rsidRPr="00AC53D0">
        <w:t xml:space="preserve"> att 7 kap. 1 §, 8 kap. 7 och 9 §§ samt 9 kap. 2–5 §§ skall ha följande lydelse.</w:t>
      </w:r>
    </w:p>
    <w:p w:rsidR="009B368B" w:rsidRPr="00AC53D0" w:rsidRDefault="009B368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r w:rsidRPr="00AC53D0">
              <w:rPr>
                <w:i/>
              </w:rPr>
              <w:t>Nuvarande lydelse</w:t>
            </w:r>
          </w:p>
        </w:tc>
        <w:tc>
          <w:tcPr>
            <w:tcW w:w="3118" w:type="dxa"/>
          </w:tcPr>
          <w:p w:rsidR="009B368B" w:rsidRPr="00AC53D0" w:rsidRDefault="009B368B">
            <w:pPr>
              <w:pStyle w:val="Rubrik7"/>
            </w:pPr>
            <w:r w:rsidRPr="00AC53D0">
              <w:t>Föreslagen lydelse</w:t>
            </w:r>
          </w:p>
        </w:tc>
      </w:tr>
    </w:tbl>
    <w:p w:rsidR="009B368B" w:rsidRPr="00AC53D0" w:rsidRDefault="009B368B">
      <w:pPr>
        <w:pStyle w:val="Normaltindrag"/>
      </w:pPr>
    </w:p>
    <w:p w:rsidR="009B368B" w:rsidRPr="00AC53D0" w:rsidRDefault="009B368B">
      <w:pPr>
        <w:pStyle w:val="Normaltindrag"/>
        <w:jc w:val="center"/>
      </w:pPr>
      <w:r w:rsidRPr="00AC53D0">
        <w:rPr>
          <w:b/>
        </w:rPr>
        <w:t>7 kap.</w:t>
      </w:r>
    </w:p>
    <w:p w:rsidR="009B368B" w:rsidRPr="00AC53D0" w:rsidRDefault="009B368B">
      <w:pPr>
        <w:pStyle w:val="Normaltindrag"/>
        <w:jc w:val="center"/>
      </w:pPr>
      <w:r w:rsidRPr="00AC53D0">
        <w:t>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Tillsyn över </w:t>
            </w:r>
            <w:r w:rsidRPr="00AC53D0">
              <w:rPr>
                <w:i/>
              </w:rPr>
              <w:t>efterlevnaden av</w:t>
            </w:r>
            <w:r w:rsidRPr="00AC53D0">
              <w:t xml:space="preserve"> denna lag och</w:t>
            </w:r>
            <w:r w:rsidRPr="00AC53D0">
              <w:rPr>
                <w:i/>
              </w:rPr>
              <w:t xml:space="preserve"> med stöd av lagen</w:t>
            </w:r>
            <w:r w:rsidRPr="00AC53D0">
              <w:t xml:space="preserve"> </w:t>
            </w:r>
            <w:r w:rsidRPr="00AC53D0">
              <w:rPr>
                <w:i/>
              </w:rPr>
              <w:t>meddelade</w:t>
            </w:r>
            <w:r w:rsidRPr="00AC53D0">
              <w:t xml:space="preserve"> föreskrifter</w:t>
            </w:r>
            <w:r w:rsidRPr="00AC53D0">
              <w:rPr>
                <w:i/>
              </w:rPr>
              <w:t xml:space="preserve"> utövas av arbetarskyddsstyrelsen samt, under dess överinseende och ledning, av yrkesinspektionen.</w:t>
            </w:r>
          </w:p>
          <w:p w:rsidR="009B368B" w:rsidRPr="00AC53D0" w:rsidRDefault="009B368B">
            <w:pPr>
              <w:pStyle w:val="Normaltindrag"/>
            </w:pPr>
            <w:r w:rsidRPr="00AC53D0">
              <w:t xml:space="preserve">Såvitt avser örlogsfartyg utövas tillsynen dock av sjöfartsverket. I fråga om örlogsfartyg skall även i övrigt vad som sägs i denna lag om </w:t>
            </w:r>
            <w:r w:rsidRPr="00AC53D0">
              <w:rPr>
                <w:i/>
              </w:rPr>
              <w:t>arbetarskyddsstyrelsen och yrkesi</w:t>
            </w:r>
            <w:r w:rsidRPr="00AC53D0">
              <w:rPr>
                <w:i/>
              </w:rPr>
              <w:t>n</w:t>
            </w:r>
            <w:r w:rsidRPr="00AC53D0">
              <w:rPr>
                <w:i/>
              </w:rPr>
              <w:t>spektionen</w:t>
            </w:r>
            <w:r w:rsidRPr="00AC53D0">
              <w:t xml:space="preserve"> i stället gälla sjöfartsve</w:t>
            </w:r>
            <w:r w:rsidRPr="00AC53D0">
              <w:t>r</w:t>
            </w:r>
            <w:r w:rsidRPr="00AC53D0">
              <w:t>ket.</w:t>
            </w:r>
          </w:p>
        </w:tc>
        <w:tc>
          <w:tcPr>
            <w:tcW w:w="3118" w:type="dxa"/>
          </w:tcPr>
          <w:p w:rsidR="009B368B" w:rsidRPr="00AC53D0" w:rsidRDefault="009B368B">
            <w:pPr>
              <w:pStyle w:val="Normaltindrag"/>
            </w:pPr>
            <w:r w:rsidRPr="00AC53D0">
              <w:rPr>
                <w:i/>
              </w:rPr>
              <w:t>Arbetsmiljöverket utövar</w:t>
            </w:r>
            <w:r w:rsidRPr="00AC53D0">
              <w:t xml:space="preserve"> tillsyn över</w:t>
            </w:r>
            <w:r w:rsidRPr="00AC53D0">
              <w:rPr>
                <w:i/>
              </w:rPr>
              <w:t xml:space="preserve"> att</w:t>
            </w:r>
            <w:r w:rsidRPr="00AC53D0">
              <w:t xml:space="preserve"> denna lag och föreskrifter</w:t>
            </w:r>
            <w:r w:rsidRPr="00AC53D0">
              <w:rPr>
                <w:i/>
              </w:rPr>
              <w:t xml:space="preserve"> som meddelats med stöd av lagen följs. </w:t>
            </w: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r w:rsidRPr="00AC53D0">
              <w:t xml:space="preserve">Såvitt avser örlogsfartyg utövas tillsynen dock av Sjöfartsverket. I fråga om örlogsfartyg skall även i övrigt vad som sägs i denna lag om </w:t>
            </w:r>
            <w:r w:rsidRPr="00AC53D0">
              <w:rPr>
                <w:i/>
              </w:rPr>
              <w:t>Arbetsmiljöverket</w:t>
            </w:r>
            <w:r w:rsidRPr="00AC53D0">
              <w:t xml:space="preserve"> i stället gälla Sjöfartsverket.</w:t>
            </w:r>
          </w:p>
        </w:tc>
      </w:tr>
    </w:tbl>
    <w:p w:rsidR="009B368B" w:rsidRPr="00AC53D0" w:rsidRDefault="009B368B">
      <w:pPr>
        <w:pStyle w:val="Normaltindrag"/>
      </w:pPr>
    </w:p>
    <w:p w:rsidR="009B368B" w:rsidRPr="00AC53D0" w:rsidRDefault="009B368B">
      <w:pPr>
        <w:pStyle w:val="Normaltindrag"/>
        <w:jc w:val="center"/>
      </w:pPr>
      <w:r w:rsidRPr="00AC53D0">
        <w:rPr>
          <w:b/>
        </w:rPr>
        <w:t>8 kap.</w:t>
      </w:r>
    </w:p>
    <w:p w:rsidR="009B368B" w:rsidRPr="00AC53D0" w:rsidRDefault="009B368B">
      <w:pPr>
        <w:pStyle w:val="Normaltindrag"/>
        <w:jc w:val="center"/>
      </w:pPr>
      <w:r w:rsidRPr="00AC53D0">
        <w:t>7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Frågor om påförande av avgift prövas av länsrätten efter ansökan av </w:t>
            </w:r>
            <w:r w:rsidRPr="00AC53D0">
              <w:rPr>
                <w:i/>
              </w:rPr>
              <w:t>Yrkesinspektionen eller Arb</w:t>
            </w:r>
            <w:r w:rsidRPr="00AC53D0">
              <w:rPr>
                <w:i/>
              </w:rPr>
              <w:t>e</w:t>
            </w:r>
            <w:r w:rsidRPr="00AC53D0">
              <w:rPr>
                <w:i/>
              </w:rPr>
              <w:t>tarskyddsstyrelsen</w:t>
            </w:r>
            <w:r w:rsidRPr="00AC53D0">
              <w:t>.</w:t>
            </w:r>
          </w:p>
        </w:tc>
        <w:tc>
          <w:tcPr>
            <w:tcW w:w="3118" w:type="dxa"/>
          </w:tcPr>
          <w:p w:rsidR="009B368B" w:rsidRPr="00AC53D0" w:rsidRDefault="009B368B">
            <w:pPr>
              <w:pStyle w:val="Normaltindrag"/>
            </w:pPr>
            <w:r w:rsidRPr="00AC53D0">
              <w:t xml:space="preserve">Frågor om påförande av avgift prövas av länsrätten efter ansökan av </w:t>
            </w:r>
            <w:r w:rsidRPr="00AC53D0">
              <w:rPr>
                <w:i/>
              </w:rPr>
              <w:t>Arbetsmiljöverket</w:t>
            </w:r>
            <w:r w:rsidRPr="00AC53D0">
              <w:t>.</w:t>
            </w:r>
          </w:p>
          <w:p w:rsidR="009B368B" w:rsidRPr="00AC53D0" w:rsidRDefault="009B368B">
            <w:pPr>
              <w:pStyle w:val="Normaltindrag"/>
            </w:pPr>
          </w:p>
        </w:tc>
      </w:tr>
    </w:tbl>
    <w:p w:rsidR="009B368B" w:rsidRPr="00AC53D0" w:rsidRDefault="009B368B">
      <w:pPr>
        <w:pStyle w:val="Normaltindrag"/>
      </w:pPr>
      <w:r w:rsidRPr="00AC53D0">
        <w:t>Prövningstillstånd krävs vid överklagande till kammarrätten.</w:t>
      </w:r>
    </w:p>
    <w:p w:rsidR="009B368B" w:rsidRPr="00AC53D0" w:rsidRDefault="009B368B">
      <w:pPr>
        <w:pStyle w:val="Normaltindrag"/>
      </w:pPr>
    </w:p>
    <w:p w:rsidR="009B368B" w:rsidRPr="00AC53D0" w:rsidRDefault="009B368B">
      <w:pPr>
        <w:pStyle w:val="Normaltindrag"/>
        <w:jc w:val="center"/>
      </w:pPr>
      <w:r w:rsidRPr="00AC53D0">
        <w:t>9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Frågor om påförande av avgift får prövas av </w:t>
            </w:r>
            <w:r w:rsidRPr="00AC53D0">
              <w:rPr>
                <w:i/>
              </w:rPr>
              <w:t>Yrkesinspektionen eller Arbetarskyddsstyrelsen</w:t>
            </w:r>
            <w:r w:rsidRPr="00AC53D0">
              <w:t xml:space="preserve"> genom avgiftsföreläggande.</w:t>
            </w:r>
          </w:p>
        </w:tc>
        <w:tc>
          <w:tcPr>
            <w:tcW w:w="3118" w:type="dxa"/>
          </w:tcPr>
          <w:p w:rsidR="009B368B" w:rsidRPr="00AC53D0" w:rsidRDefault="009B368B">
            <w:pPr>
              <w:pStyle w:val="Normaltindrag"/>
            </w:pPr>
            <w:r w:rsidRPr="00AC53D0">
              <w:t xml:space="preserve">Frågor om påförande av avgift får prövas av </w:t>
            </w:r>
            <w:r w:rsidRPr="00AC53D0">
              <w:rPr>
                <w:i/>
              </w:rPr>
              <w:t>Arbetsmiljöverket</w:t>
            </w:r>
            <w:r w:rsidRPr="00AC53D0">
              <w:t xml:space="preserve"> genom avgiftsföreläggande.</w:t>
            </w:r>
          </w:p>
          <w:p w:rsidR="009B368B" w:rsidRPr="00AC53D0" w:rsidRDefault="009B368B">
            <w:pPr>
              <w:pStyle w:val="Normaltindrag"/>
            </w:pPr>
          </w:p>
        </w:tc>
      </w:tr>
    </w:tbl>
    <w:p w:rsidR="009B368B" w:rsidRPr="00AC53D0" w:rsidRDefault="009B368B">
      <w:pPr>
        <w:pStyle w:val="Normaltindrag"/>
      </w:pPr>
      <w:r w:rsidRPr="00AC53D0">
        <w:t>Avgiftsföreläggande innebär att den som antas ha gjort sig skyldig till en överträdelse föreläggs avgiften till godkännande omedelbart eller inom viss tid.</w:t>
      </w:r>
    </w:p>
    <w:p w:rsidR="009B368B" w:rsidRPr="00AC53D0" w:rsidRDefault="009B368B">
      <w:pPr>
        <w:pStyle w:val="Normaltindrag"/>
      </w:pPr>
      <w:r w:rsidRPr="00AC53D0">
        <w:t>Har föreläggandet godkänts, gäller det som domstols lagakraftvunna avg</w:t>
      </w:r>
      <w:r w:rsidRPr="00AC53D0">
        <w:t>ö</w:t>
      </w:r>
      <w:r w:rsidRPr="00AC53D0">
        <w:t>rande varigenom avgift påförts. Ett godkännande som sker sedan den i för</w:t>
      </w:r>
      <w:r w:rsidRPr="00AC53D0">
        <w:t>e</w:t>
      </w:r>
      <w:r w:rsidRPr="00AC53D0">
        <w:t>läggandet utsatta tiden har gått ut är dock utan verkan.</w:t>
      </w:r>
    </w:p>
    <w:p w:rsidR="009B368B" w:rsidRPr="00AC53D0" w:rsidRDefault="009B368B">
      <w:pPr>
        <w:pStyle w:val="Normaltindrag"/>
      </w:pPr>
    </w:p>
    <w:p w:rsidR="009B368B" w:rsidRPr="00AC53D0" w:rsidRDefault="009B368B">
      <w:pPr>
        <w:pStyle w:val="Normaltindrag"/>
        <w:jc w:val="center"/>
      </w:pPr>
      <w:r w:rsidRPr="00AC53D0">
        <w:rPr>
          <w:b/>
        </w:rPr>
        <w:t>9 kap.</w:t>
      </w:r>
    </w:p>
    <w:p w:rsidR="009B368B" w:rsidRPr="00AC53D0" w:rsidRDefault="009B368B">
      <w:pPr>
        <w:pStyle w:val="Normaltindrag"/>
        <w:jc w:val="center"/>
      </w:pPr>
      <w:r w:rsidRPr="00AC53D0">
        <w:t>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Arbetarskyddsstyrelsens</w:t>
            </w:r>
            <w:r w:rsidRPr="00AC53D0">
              <w:t xml:space="preserve"> beslut </w:t>
            </w:r>
            <w:r w:rsidRPr="00AC53D0">
              <w:rPr>
                <w:i/>
              </w:rPr>
              <w:t xml:space="preserve">om föreskrifter samt styrelsens beslut </w:t>
            </w:r>
            <w:r w:rsidRPr="00AC53D0">
              <w:t>i ärenden</w:t>
            </w:r>
            <w:r w:rsidRPr="00AC53D0">
              <w:rPr>
                <w:i/>
              </w:rPr>
              <w:t xml:space="preserve"> som avser </w:t>
            </w:r>
            <w:r w:rsidRPr="00AC53D0">
              <w:t>tilläm</w:t>
            </w:r>
            <w:r w:rsidRPr="00AC53D0">
              <w:t>p</w:t>
            </w:r>
            <w:r w:rsidRPr="00AC53D0">
              <w:t>ning av föreskrifter meddelade med stöd av 5 kap. 2 § tredje och fjärde styckena, 3 § andra stycket eller 5 §</w:t>
            </w:r>
            <w:r w:rsidRPr="00AC53D0">
              <w:rPr>
                <w:i/>
              </w:rPr>
              <w:t xml:space="preserve"> får inte överkl</w:t>
            </w:r>
            <w:r w:rsidRPr="00AC53D0">
              <w:rPr>
                <w:i/>
              </w:rPr>
              <w:t>a</w:t>
            </w:r>
            <w:r w:rsidRPr="00AC53D0">
              <w:rPr>
                <w:i/>
              </w:rPr>
              <w:t xml:space="preserve">gas. </w:t>
            </w: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r w:rsidRPr="00AC53D0">
              <w:rPr>
                <w:i/>
              </w:rPr>
              <w:t>Arbetarskyddsstyrelsens beslut i ärenden som avser skyddsansvar enligt 3 kap. 8–10 §§ får överklagas hos allmän förvaltningsdomstol. Domstolens beslut får överklagas även av Arbetarskyddsst</w:t>
            </w:r>
            <w:r w:rsidRPr="00AC53D0">
              <w:rPr>
                <w:i/>
              </w:rPr>
              <w:t>y</w:t>
            </w:r>
            <w:r w:rsidRPr="00AC53D0">
              <w:rPr>
                <w:i/>
              </w:rPr>
              <w:t>relsen.</w:t>
            </w:r>
          </w:p>
        </w:tc>
        <w:tc>
          <w:tcPr>
            <w:tcW w:w="3118" w:type="dxa"/>
          </w:tcPr>
          <w:p w:rsidR="009B368B" w:rsidRPr="00AC53D0" w:rsidRDefault="009B368B">
            <w:pPr>
              <w:pStyle w:val="Normaltindrag"/>
            </w:pPr>
            <w:r w:rsidRPr="00AC53D0">
              <w:rPr>
                <w:i/>
              </w:rPr>
              <w:t>Arbetsmiljöverkets beslut i äre</w:t>
            </w:r>
            <w:r w:rsidRPr="00AC53D0">
              <w:rPr>
                <w:i/>
              </w:rPr>
              <w:t>n</w:t>
            </w:r>
            <w:r w:rsidRPr="00AC53D0">
              <w:rPr>
                <w:i/>
              </w:rPr>
              <w:t>den som avser skyddsansvar enligt 3 kap. 8–10 §§ får överklagas hos allmän förvaltningsdomstol. De</w:t>
            </w:r>
            <w:r w:rsidRPr="00AC53D0">
              <w:rPr>
                <w:i/>
              </w:rPr>
              <w:t>t</w:t>
            </w:r>
            <w:r w:rsidRPr="00AC53D0">
              <w:rPr>
                <w:i/>
              </w:rPr>
              <w:t>samma gäller verkets</w:t>
            </w:r>
            <w:r w:rsidRPr="00AC53D0">
              <w:t xml:space="preserve"> beslut i äre</w:t>
            </w:r>
            <w:r w:rsidRPr="00AC53D0">
              <w:t>n</w:t>
            </w:r>
            <w:r w:rsidRPr="00AC53D0">
              <w:t>den om tillämpning av föreskrifter, meddelade med stöd av 5 kap. 2 § tredje och fjärde styckena, 3 § andra stycket eller 5 §</w:t>
            </w:r>
            <w:r w:rsidRPr="00AC53D0">
              <w:rPr>
                <w:i/>
              </w:rPr>
              <w:t>.</w:t>
            </w: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Propmedindrag"/>
            </w:pPr>
          </w:p>
        </w:tc>
      </w:tr>
    </w:tbl>
    <w:p w:rsidR="009B368B" w:rsidRPr="00AC53D0" w:rsidRDefault="009B368B">
      <w:pPr>
        <w:pStyle w:val="Normaltindrag"/>
      </w:pPr>
      <w:r w:rsidRPr="00AC53D0">
        <w:t>Prövningstillstånd krävs vid överklagande till kammarrätten.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Andra beslut, som</w:t>
            </w:r>
            <w:r w:rsidRPr="00AC53D0">
              <w:rPr>
                <w:i/>
              </w:rPr>
              <w:t xml:space="preserve"> Arbetarskydd</w:t>
            </w:r>
            <w:r w:rsidRPr="00AC53D0">
              <w:rPr>
                <w:i/>
              </w:rPr>
              <w:t>s</w:t>
            </w:r>
            <w:r w:rsidRPr="00AC53D0">
              <w:rPr>
                <w:i/>
              </w:rPr>
              <w:t>styrelsen i särskilda fall</w:t>
            </w:r>
            <w:r w:rsidRPr="00AC53D0">
              <w:t xml:space="preserve"> har me</w:t>
            </w:r>
            <w:r w:rsidRPr="00AC53D0">
              <w:t>d</w:t>
            </w:r>
            <w:r w:rsidRPr="00AC53D0">
              <w:t>delat enligt denna lag eller med stöd av regeringens förordnande enligt lagen, får överklagas hos regerin</w:t>
            </w:r>
            <w:r w:rsidRPr="00AC53D0">
              <w:t>g</w:t>
            </w:r>
            <w:r w:rsidRPr="00AC53D0">
              <w:t>en</w:t>
            </w:r>
            <w:r w:rsidRPr="00AC53D0">
              <w:rPr>
                <w:i/>
              </w:rPr>
              <w:t>.</w:t>
            </w:r>
          </w:p>
        </w:tc>
        <w:tc>
          <w:tcPr>
            <w:tcW w:w="3118" w:type="dxa"/>
          </w:tcPr>
          <w:p w:rsidR="009B368B" w:rsidRPr="00AC53D0" w:rsidRDefault="009B368B">
            <w:pPr>
              <w:pStyle w:val="Normaltindrag"/>
            </w:pPr>
            <w:r w:rsidRPr="00AC53D0">
              <w:t>Andra beslut som</w:t>
            </w:r>
            <w:r w:rsidRPr="00AC53D0">
              <w:rPr>
                <w:i/>
              </w:rPr>
              <w:t xml:space="preserve"> Arbetsmiljö</w:t>
            </w:r>
            <w:r w:rsidRPr="00AC53D0">
              <w:rPr>
                <w:i/>
              </w:rPr>
              <w:softHyphen/>
              <w:t>verket</w:t>
            </w:r>
            <w:r w:rsidRPr="00AC53D0">
              <w:t xml:space="preserve"> har meddelat enligt denna lag eller med stöd av regeringens fö</w:t>
            </w:r>
            <w:r w:rsidRPr="00AC53D0">
              <w:t>r</w:t>
            </w:r>
            <w:r w:rsidRPr="00AC53D0">
              <w:t>ordnande enligt lagen, får överkl</w:t>
            </w:r>
            <w:r w:rsidRPr="00AC53D0">
              <w:t>a</w:t>
            </w:r>
            <w:r w:rsidRPr="00AC53D0">
              <w:t>gas hos regeringen.</w:t>
            </w:r>
          </w:p>
          <w:p w:rsidR="009B368B" w:rsidRPr="00AC53D0" w:rsidRDefault="009B368B">
            <w:pPr>
              <w:pStyle w:val="Normaltindrag"/>
              <w:rPr>
                <w:i/>
              </w:rPr>
            </w:pPr>
          </w:p>
          <w:p w:rsidR="009B368B" w:rsidRPr="00AC53D0" w:rsidRDefault="009B368B">
            <w:pPr>
              <w:pStyle w:val="Normaltindrag"/>
            </w:pPr>
            <w:r w:rsidRPr="00AC53D0">
              <w:rPr>
                <w:i/>
              </w:rPr>
              <w:t>Arbetsmiljöverkets</w:t>
            </w:r>
            <w:r w:rsidRPr="00AC53D0">
              <w:t xml:space="preserve"> </w:t>
            </w:r>
            <w:r w:rsidRPr="00AC53D0">
              <w:rPr>
                <w:i/>
              </w:rPr>
              <w:t>beslut om f</w:t>
            </w:r>
            <w:r w:rsidRPr="00AC53D0">
              <w:rPr>
                <w:i/>
              </w:rPr>
              <w:t>ö</w:t>
            </w:r>
            <w:r w:rsidRPr="00AC53D0">
              <w:rPr>
                <w:i/>
              </w:rPr>
              <w:t>reskrifter får dock inte överklagas</w:t>
            </w:r>
            <w:r w:rsidRPr="00AC53D0">
              <w:t>.</w:t>
            </w:r>
          </w:p>
        </w:tc>
      </w:tr>
    </w:tbl>
    <w:p w:rsidR="009B368B" w:rsidRPr="00AC53D0" w:rsidRDefault="009B368B">
      <w:pPr>
        <w:pStyle w:val="Normaltindrag"/>
        <w:jc w:val="center"/>
      </w:pPr>
    </w:p>
    <w:p w:rsidR="009B368B" w:rsidRPr="00AC53D0" w:rsidRDefault="009B368B">
      <w:pPr>
        <w:pStyle w:val="Normaltindrag"/>
        <w:jc w:val="center"/>
      </w:pPr>
      <w:r w:rsidRPr="00AC53D0">
        <w:t>3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För att </w:t>
            </w:r>
            <w:r w:rsidRPr="00AC53D0">
              <w:rPr>
                <w:i/>
              </w:rPr>
              <w:t>tillvarataga</w:t>
            </w:r>
            <w:r w:rsidRPr="00AC53D0">
              <w:t xml:space="preserve"> arbetstagar-nas </w:t>
            </w:r>
            <w:r w:rsidRPr="00AC53D0">
              <w:rPr>
                <w:i/>
              </w:rPr>
              <w:t>intresse</w:t>
            </w:r>
            <w:r w:rsidRPr="00AC53D0">
              <w:t xml:space="preserve"> i </w:t>
            </w:r>
            <w:r w:rsidRPr="00AC53D0">
              <w:rPr>
                <w:i/>
              </w:rPr>
              <w:t>ärende</w:t>
            </w:r>
            <w:r w:rsidRPr="00AC53D0">
              <w:t xml:space="preserve"> enligt denna lag får </w:t>
            </w:r>
            <w:r w:rsidRPr="00AC53D0">
              <w:rPr>
                <w:i/>
              </w:rPr>
              <w:t>talan</w:t>
            </w:r>
            <w:r w:rsidRPr="00AC53D0">
              <w:t xml:space="preserve"> enligt </w:t>
            </w:r>
            <w:r w:rsidRPr="00AC53D0">
              <w:rPr>
                <w:i/>
              </w:rPr>
              <w:t>1 eller</w:t>
            </w:r>
            <w:r w:rsidRPr="00AC53D0">
              <w:t xml:space="preserve"> 2 § </w:t>
            </w:r>
            <w:r w:rsidRPr="00AC53D0">
              <w:rPr>
                <w:i/>
              </w:rPr>
              <w:t>föras</w:t>
            </w:r>
            <w:r w:rsidRPr="00AC53D0">
              <w:t xml:space="preserve"> av huvudskyddsombud eller, om sådant ombud </w:t>
            </w:r>
            <w:r w:rsidRPr="00AC53D0">
              <w:rPr>
                <w:i/>
              </w:rPr>
              <w:t>ej</w:t>
            </w:r>
            <w:r w:rsidRPr="00AC53D0">
              <w:t xml:space="preserve"> finns, av annat skyddsombud. Finns </w:t>
            </w:r>
            <w:r w:rsidRPr="00AC53D0">
              <w:rPr>
                <w:i/>
              </w:rPr>
              <w:t>ej</w:t>
            </w:r>
            <w:r w:rsidRPr="00AC53D0">
              <w:t xml:space="preserve"> skydds</w:t>
            </w:r>
            <w:r w:rsidRPr="00AC53D0">
              <w:softHyphen/>
              <w:t xml:space="preserve">ombud, får </w:t>
            </w:r>
            <w:r w:rsidRPr="00AC53D0">
              <w:rPr>
                <w:i/>
              </w:rPr>
              <w:t>talan föras</w:t>
            </w:r>
            <w:r w:rsidRPr="00AC53D0">
              <w:t xml:space="preserve"> av arbetst</w:t>
            </w:r>
            <w:r w:rsidRPr="00AC53D0">
              <w:t>a</w:t>
            </w:r>
            <w:r w:rsidRPr="00AC53D0">
              <w:t xml:space="preserve">garorganisation i den mån saken rör medlemmarnas </w:t>
            </w:r>
            <w:r w:rsidRPr="00AC53D0">
              <w:rPr>
                <w:i/>
              </w:rPr>
              <w:t>intresse</w:t>
            </w:r>
            <w:r w:rsidRPr="00AC53D0">
              <w:t xml:space="preserve"> och organ</w:t>
            </w:r>
            <w:r w:rsidRPr="00AC53D0">
              <w:t>i</w:t>
            </w:r>
            <w:r w:rsidRPr="00AC53D0">
              <w:t>sationen tidigare har yttrat sig i ärendet.</w:t>
            </w:r>
          </w:p>
        </w:tc>
        <w:tc>
          <w:tcPr>
            <w:tcW w:w="3118" w:type="dxa"/>
          </w:tcPr>
          <w:p w:rsidR="009B368B" w:rsidRPr="00AC53D0" w:rsidRDefault="009B368B">
            <w:pPr>
              <w:pStyle w:val="Normaltindrag"/>
            </w:pPr>
            <w:r w:rsidRPr="00AC53D0">
              <w:t>För att</w:t>
            </w:r>
            <w:r w:rsidRPr="00AC53D0">
              <w:rPr>
                <w:i/>
              </w:rPr>
              <w:t xml:space="preserve"> ta till vara</w:t>
            </w:r>
            <w:r w:rsidRPr="00AC53D0">
              <w:t xml:space="preserve"> arbetstagarnas </w:t>
            </w:r>
            <w:r w:rsidRPr="00AC53D0">
              <w:rPr>
                <w:i/>
              </w:rPr>
              <w:t>intressen</w:t>
            </w:r>
            <w:r w:rsidRPr="00AC53D0">
              <w:t xml:space="preserve"> i </w:t>
            </w:r>
            <w:r w:rsidRPr="00AC53D0">
              <w:rPr>
                <w:i/>
              </w:rPr>
              <w:t>ärenden</w:t>
            </w:r>
            <w:r w:rsidRPr="00AC53D0">
              <w:t xml:space="preserve"> enligt denna lag får </w:t>
            </w:r>
            <w:r w:rsidRPr="00AC53D0">
              <w:rPr>
                <w:i/>
              </w:rPr>
              <w:t>överklagande</w:t>
            </w:r>
            <w:r w:rsidRPr="00AC53D0">
              <w:t xml:space="preserve"> enligt 2 § </w:t>
            </w:r>
            <w:r w:rsidRPr="00AC53D0">
              <w:rPr>
                <w:i/>
              </w:rPr>
              <w:t>göras</w:t>
            </w:r>
            <w:r w:rsidRPr="00AC53D0">
              <w:t xml:space="preserve"> av </w:t>
            </w:r>
            <w:r w:rsidRPr="00AC53D0">
              <w:rPr>
                <w:i/>
              </w:rPr>
              <w:t>ett</w:t>
            </w:r>
            <w:r w:rsidRPr="00AC53D0">
              <w:t xml:space="preserve"> huvudskydds</w:t>
            </w:r>
            <w:r w:rsidRPr="00AC53D0">
              <w:softHyphen/>
              <w:t xml:space="preserve">ombud eller, om </w:t>
            </w:r>
            <w:r w:rsidRPr="00AC53D0">
              <w:rPr>
                <w:i/>
              </w:rPr>
              <w:t>något</w:t>
            </w:r>
            <w:r w:rsidRPr="00AC53D0">
              <w:t xml:space="preserve"> sådant ombud </w:t>
            </w:r>
            <w:r w:rsidRPr="00AC53D0">
              <w:rPr>
                <w:i/>
              </w:rPr>
              <w:t>inte</w:t>
            </w:r>
            <w:r w:rsidRPr="00AC53D0">
              <w:t xml:space="preserve"> finns, av </w:t>
            </w:r>
            <w:r w:rsidRPr="00AC53D0">
              <w:rPr>
                <w:i/>
              </w:rPr>
              <w:t>ett</w:t>
            </w:r>
            <w:r w:rsidRPr="00AC53D0">
              <w:t xml:space="preserve"> annat skyddsombud. </w:t>
            </w:r>
          </w:p>
          <w:p w:rsidR="009B368B" w:rsidRPr="00AC53D0" w:rsidRDefault="009B368B">
            <w:pPr>
              <w:pStyle w:val="Normaltindrag"/>
              <w:rPr>
                <w:i/>
              </w:rPr>
            </w:pPr>
          </w:p>
          <w:p w:rsidR="009B368B" w:rsidRPr="00AC53D0" w:rsidRDefault="009B368B">
            <w:pPr>
              <w:pStyle w:val="Normaltindrag"/>
              <w:rPr>
                <w:i/>
              </w:rPr>
            </w:pPr>
          </w:p>
          <w:p w:rsidR="009B368B" w:rsidRPr="00AC53D0" w:rsidRDefault="009B368B">
            <w:pPr>
              <w:pStyle w:val="Normaltindrag"/>
              <w:rPr>
                <w:i/>
              </w:rPr>
            </w:pPr>
          </w:p>
          <w:p w:rsidR="009B368B" w:rsidRPr="00AC53D0" w:rsidRDefault="009B368B">
            <w:pPr>
              <w:pStyle w:val="Normaltindrag"/>
              <w:rPr>
                <w:i/>
              </w:rPr>
            </w:pPr>
          </w:p>
          <w:p w:rsidR="009B368B" w:rsidRPr="00AC53D0" w:rsidRDefault="009B368B">
            <w:pPr>
              <w:pStyle w:val="Normaltindrag"/>
              <w:rPr>
                <w:i/>
              </w:rPr>
            </w:pPr>
          </w:p>
          <w:p w:rsidR="009B368B" w:rsidRPr="00AC53D0" w:rsidRDefault="009B368B">
            <w:pPr>
              <w:pStyle w:val="Normaltindrag"/>
              <w:rPr>
                <w:i/>
              </w:rPr>
            </w:pPr>
          </w:p>
          <w:p w:rsidR="009B368B" w:rsidRPr="00AC53D0" w:rsidRDefault="009B368B">
            <w:pPr>
              <w:pStyle w:val="Normaltindrag"/>
            </w:pPr>
            <w:r w:rsidRPr="00AC53D0">
              <w:rPr>
                <w:i/>
              </w:rPr>
              <w:t>Om det inte</w:t>
            </w:r>
            <w:r w:rsidRPr="00AC53D0">
              <w:t xml:space="preserve"> finns </w:t>
            </w:r>
            <w:r w:rsidRPr="00AC53D0">
              <w:rPr>
                <w:i/>
              </w:rPr>
              <w:t>något</w:t>
            </w:r>
            <w:r w:rsidRPr="00AC53D0">
              <w:t xml:space="preserve"> skyddsombud, får </w:t>
            </w:r>
            <w:r w:rsidRPr="00AC53D0">
              <w:rPr>
                <w:i/>
              </w:rPr>
              <w:t>överklagande göras</w:t>
            </w:r>
            <w:r w:rsidRPr="00AC53D0">
              <w:t xml:space="preserve"> av </w:t>
            </w:r>
            <w:r w:rsidRPr="00AC53D0">
              <w:rPr>
                <w:i/>
              </w:rPr>
              <w:t>en</w:t>
            </w:r>
            <w:r w:rsidRPr="00AC53D0">
              <w:t xml:space="preserve"> arbetstagarorganisa</w:t>
            </w:r>
            <w:r w:rsidRPr="00AC53D0">
              <w:softHyphen/>
              <w:t xml:space="preserve">tion i den mån saken rör medlemmarnas </w:t>
            </w:r>
            <w:r w:rsidRPr="00AC53D0">
              <w:rPr>
                <w:i/>
              </w:rPr>
              <w:t>intressen</w:t>
            </w:r>
            <w:r w:rsidRPr="00AC53D0">
              <w:t xml:space="preserve"> och organisationen tidig</w:t>
            </w:r>
            <w:r w:rsidRPr="00AC53D0">
              <w:t>a</w:t>
            </w:r>
            <w:r w:rsidRPr="00AC53D0">
              <w:t>re har yttrat sig i ärendet.</w:t>
            </w:r>
          </w:p>
        </w:tc>
      </w:tr>
    </w:tbl>
    <w:p w:rsidR="009B368B" w:rsidRPr="00AC53D0" w:rsidRDefault="009B368B">
      <w:pPr>
        <w:pStyle w:val="Normaltindrag"/>
      </w:pPr>
    </w:p>
    <w:p w:rsidR="009B368B" w:rsidRPr="00AC53D0" w:rsidRDefault="009B368B">
      <w:pPr>
        <w:pStyle w:val="Normaltindrag"/>
        <w:jc w:val="center"/>
      </w:pPr>
      <w:r w:rsidRPr="00AC53D0">
        <w:t>4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Beträffande föreskrift till allmän efterrättelse</w:t>
            </w:r>
            <w:r w:rsidRPr="00AC53D0">
              <w:t xml:space="preserve"> </w:t>
            </w:r>
            <w:r w:rsidRPr="00AC53D0">
              <w:rPr>
                <w:i/>
              </w:rPr>
              <w:t>äger</w:t>
            </w:r>
            <w:r w:rsidRPr="00AC53D0">
              <w:t xml:space="preserve"> </w:t>
            </w:r>
            <w:r w:rsidRPr="00AC53D0">
              <w:rPr>
                <w:i/>
              </w:rPr>
              <w:t>Arbetarskydds</w:t>
            </w:r>
            <w:r w:rsidRPr="00AC53D0">
              <w:rPr>
                <w:i/>
              </w:rPr>
              <w:softHyphen/>
              <w:t>styrelsen</w:t>
            </w:r>
            <w:r w:rsidRPr="00AC53D0">
              <w:t xml:space="preserve"> underställa regeringen </w:t>
            </w:r>
            <w:r w:rsidRPr="00AC53D0">
              <w:rPr>
                <w:i/>
              </w:rPr>
              <w:t xml:space="preserve">fråga </w:t>
            </w:r>
            <w:r w:rsidRPr="00AC53D0">
              <w:t xml:space="preserve">av särskild betydelse, innan </w:t>
            </w:r>
            <w:r w:rsidRPr="00AC53D0">
              <w:rPr>
                <w:i/>
              </w:rPr>
              <w:t>styrelsen</w:t>
            </w:r>
            <w:r w:rsidRPr="00AC53D0">
              <w:t xml:space="preserve"> meddelar beslut i äre</w:t>
            </w:r>
            <w:r w:rsidRPr="00AC53D0">
              <w:t>n</w:t>
            </w:r>
            <w:r w:rsidRPr="00AC53D0">
              <w:t>det.</w:t>
            </w:r>
          </w:p>
        </w:tc>
        <w:tc>
          <w:tcPr>
            <w:tcW w:w="3118" w:type="dxa"/>
          </w:tcPr>
          <w:p w:rsidR="009B368B" w:rsidRPr="00AC53D0" w:rsidRDefault="009B368B">
            <w:pPr>
              <w:pStyle w:val="Normaltindrag"/>
            </w:pPr>
            <w:r w:rsidRPr="00AC53D0">
              <w:rPr>
                <w:i/>
              </w:rPr>
              <w:t>I fråga om föreskrifter får</w:t>
            </w:r>
            <w:r w:rsidRPr="00AC53D0">
              <w:t xml:space="preserve"> </w:t>
            </w:r>
            <w:r w:rsidRPr="00AC53D0">
              <w:rPr>
                <w:i/>
              </w:rPr>
              <w:t>A</w:t>
            </w:r>
            <w:r w:rsidRPr="00AC53D0">
              <w:rPr>
                <w:i/>
              </w:rPr>
              <w:t>r</w:t>
            </w:r>
            <w:r w:rsidRPr="00AC53D0">
              <w:rPr>
                <w:i/>
              </w:rPr>
              <w:t>betsmiljöverket</w:t>
            </w:r>
            <w:r w:rsidRPr="00AC53D0">
              <w:t xml:space="preserve"> underställa reg</w:t>
            </w:r>
            <w:r w:rsidRPr="00AC53D0">
              <w:t>e</w:t>
            </w:r>
            <w:r w:rsidRPr="00AC53D0">
              <w:t xml:space="preserve">ringen </w:t>
            </w:r>
            <w:r w:rsidRPr="00AC53D0">
              <w:rPr>
                <w:i/>
              </w:rPr>
              <w:t>frågor</w:t>
            </w:r>
            <w:r w:rsidRPr="00AC53D0">
              <w:t xml:space="preserve"> av särskild betydelse, innan </w:t>
            </w:r>
            <w:r w:rsidRPr="00AC53D0">
              <w:rPr>
                <w:i/>
              </w:rPr>
              <w:t>verket</w:t>
            </w:r>
            <w:r w:rsidRPr="00AC53D0">
              <w:t xml:space="preserve"> meddelar beslut i äre</w:t>
            </w:r>
            <w:r w:rsidRPr="00AC53D0">
              <w:t>n</w:t>
            </w:r>
            <w:r w:rsidRPr="00AC53D0">
              <w:t>det.</w:t>
            </w:r>
          </w:p>
        </w:tc>
      </w:tr>
    </w:tbl>
    <w:p w:rsidR="009B368B" w:rsidRPr="00AC53D0" w:rsidRDefault="009B368B">
      <w:pPr>
        <w:pStyle w:val="Normaltindrag"/>
      </w:pPr>
    </w:p>
    <w:p w:rsidR="009B368B" w:rsidRPr="00AC53D0" w:rsidRDefault="009B368B">
      <w:pPr>
        <w:pStyle w:val="Normaltindrag"/>
        <w:jc w:val="center"/>
      </w:pPr>
      <w:r w:rsidRPr="00AC53D0">
        <w:t>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Tillsynsmyndighet </w:t>
            </w:r>
            <w:r w:rsidRPr="00AC53D0">
              <w:rPr>
                <w:i/>
              </w:rPr>
              <w:t>äger</w:t>
            </w:r>
            <w:r w:rsidRPr="00AC53D0">
              <w:t xml:space="preserve"> förordna att dess beslut skall </w:t>
            </w:r>
            <w:r w:rsidRPr="00AC53D0">
              <w:rPr>
                <w:i/>
              </w:rPr>
              <w:t>lända till efte</w:t>
            </w:r>
            <w:r w:rsidRPr="00AC53D0">
              <w:rPr>
                <w:i/>
              </w:rPr>
              <w:t>r</w:t>
            </w:r>
            <w:r w:rsidRPr="00AC53D0">
              <w:rPr>
                <w:i/>
              </w:rPr>
              <w:t>rättelse</w:t>
            </w:r>
            <w:r w:rsidRPr="00AC53D0">
              <w:t xml:space="preserve"> omedelbart.</w:t>
            </w:r>
          </w:p>
          <w:p w:rsidR="009B368B" w:rsidRPr="00AC53D0" w:rsidRDefault="009B368B">
            <w:pPr>
              <w:pStyle w:val="Normaltindrag"/>
            </w:pPr>
          </w:p>
        </w:tc>
        <w:tc>
          <w:tcPr>
            <w:tcW w:w="3118" w:type="dxa"/>
          </w:tcPr>
          <w:p w:rsidR="009B368B" w:rsidRPr="00AC53D0" w:rsidRDefault="009B368B">
            <w:pPr>
              <w:pStyle w:val="Normaltindrag"/>
            </w:pPr>
            <w:r w:rsidRPr="00AC53D0">
              <w:rPr>
                <w:i/>
              </w:rPr>
              <w:t xml:space="preserve">En </w:t>
            </w:r>
            <w:r w:rsidRPr="00AC53D0">
              <w:t>tillsynsmyndighet</w:t>
            </w:r>
            <w:r w:rsidRPr="00AC53D0">
              <w:rPr>
                <w:i/>
              </w:rPr>
              <w:t xml:space="preserve"> får</w:t>
            </w:r>
            <w:r w:rsidRPr="00AC53D0">
              <w:t xml:space="preserve"> förordna att dess beslut skall </w:t>
            </w:r>
            <w:r w:rsidRPr="00AC53D0">
              <w:rPr>
                <w:i/>
              </w:rPr>
              <w:t>gälla</w:t>
            </w:r>
            <w:r w:rsidRPr="00AC53D0">
              <w:t xml:space="preserve"> omede</w:t>
            </w:r>
            <w:r w:rsidRPr="00AC53D0">
              <w:t>l</w:t>
            </w:r>
            <w:r w:rsidRPr="00AC53D0">
              <w:t>bart.</w:t>
            </w:r>
          </w:p>
        </w:tc>
      </w:tr>
    </w:tbl>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34" w:name="_Toc482158171"/>
      <w:bookmarkStart w:id="35" w:name="_Toc483717446"/>
      <w:r w:rsidRPr="00AC53D0">
        <w:t>Förslag till lag om ändring i lagen (1970:943) om arbetstid m.m. i hu</w:t>
      </w:r>
      <w:r w:rsidRPr="00AC53D0">
        <w:t>s</w:t>
      </w:r>
      <w:r w:rsidRPr="00AC53D0">
        <w:t>ligt arbete</w:t>
      </w:r>
      <w:bookmarkEnd w:id="34"/>
      <w:bookmarkEnd w:id="35"/>
    </w:p>
    <w:p w:rsidR="009B368B" w:rsidRPr="00AC53D0" w:rsidRDefault="009B368B">
      <w:r w:rsidRPr="00AC53D0">
        <w:t>Härigenom föreskrivs i fråga om lagen (1970:943) om arbetstid m.m. i hu</w:t>
      </w:r>
      <w:r w:rsidRPr="00AC53D0">
        <w:t>s</w:t>
      </w:r>
      <w:r w:rsidRPr="00AC53D0">
        <w:t>ligt arbete,</w:t>
      </w:r>
    </w:p>
    <w:p w:rsidR="009B368B" w:rsidRPr="00AC53D0" w:rsidRDefault="009B368B">
      <w:pPr>
        <w:pStyle w:val="Normaltindrag"/>
      </w:pPr>
      <w:r w:rsidRPr="00AC53D0">
        <w:rPr>
          <w:i/>
        </w:rPr>
        <w:t>dels</w:t>
      </w:r>
      <w:r w:rsidRPr="00AC53D0">
        <w:t xml:space="preserve"> att i 17 § ordet ”Yrkesinspektionen” skall bytas ut mot ”Arbetsmiljöverket”,</w:t>
      </w:r>
    </w:p>
    <w:p w:rsidR="009B368B" w:rsidRPr="00AC53D0" w:rsidRDefault="009B368B">
      <w:pPr>
        <w:pStyle w:val="Normaltindrag"/>
      </w:pPr>
      <w:r w:rsidRPr="00AC53D0">
        <w:rPr>
          <w:i/>
        </w:rPr>
        <w:t>dels</w:t>
      </w:r>
      <w:r w:rsidRPr="00AC53D0">
        <w:t xml:space="preserve"> att 15 och 18 §§ skall ha följande lydelse.</w:t>
      </w:r>
    </w:p>
    <w:p w:rsidR="009B368B" w:rsidRPr="00AC53D0" w:rsidRDefault="009B368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r w:rsidRPr="00AC53D0">
              <w:rPr>
                <w:i/>
              </w:rPr>
              <w:t>Nuvarande lydelse</w:t>
            </w:r>
          </w:p>
        </w:tc>
        <w:tc>
          <w:tcPr>
            <w:tcW w:w="3118" w:type="dxa"/>
          </w:tcPr>
          <w:p w:rsidR="009B368B" w:rsidRPr="00AC53D0" w:rsidRDefault="009B368B">
            <w:pPr>
              <w:pStyle w:val="Rubrik7"/>
            </w:pPr>
            <w:r w:rsidRPr="00AC53D0">
              <w:t>Föreslagen lydelse</w:t>
            </w:r>
          </w:p>
        </w:tc>
      </w:tr>
    </w:tbl>
    <w:p w:rsidR="009B368B" w:rsidRPr="00AC53D0" w:rsidRDefault="009B368B">
      <w:pPr>
        <w:pStyle w:val="Normaltindrag"/>
      </w:pPr>
    </w:p>
    <w:p w:rsidR="009B368B" w:rsidRPr="00AC53D0" w:rsidRDefault="009B368B">
      <w:pPr>
        <w:pStyle w:val="Normaltindrag"/>
        <w:jc w:val="center"/>
      </w:pPr>
      <w:r w:rsidRPr="00AC53D0">
        <w:t>15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Tillsyn över efterlevnaden av 2–4, 6, 8 och 9 §§ utövas av Arb</w:t>
            </w:r>
            <w:r w:rsidRPr="00AC53D0">
              <w:rPr>
                <w:i/>
              </w:rPr>
              <w:t>e</w:t>
            </w:r>
            <w:r w:rsidRPr="00AC53D0">
              <w:rPr>
                <w:i/>
              </w:rPr>
              <w:t>tarskyddsstyrelsen samt, under dess överinseende och ledning, av Y</w:t>
            </w:r>
            <w:r w:rsidRPr="00AC53D0">
              <w:rPr>
                <w:i/>
              </w:rPr>
              <w:t>r</w:t>
            </w:r>
            <w:r w:rsidRPr="00AC53D0">
              <w:rPr>
                <w:i/>
              </w:rPr>
              <w:t>kesinspektionen. Därvid gäller i tillämpliga delar vad som föreskrivs om tillsyn över efterlevnaden av arbetsmiljölagen (1977:1160).</w:t>
            </w:r>
            <w:r w:rsidRPr="00AC53D0">
              <w:t xml:space="preserve"> Undersökningar på arbetsställen får dock göras endast på begäran av en part eller om det annars finns sä</w:t>
            </w:r>
            <w:r w:rsidRPr="00AC53D0">
              <w:t>r</w:t>
            </w:r>
            <w:r w:rsidRPr="00AC53D0">
              <w:t>skild anledning.</w:t>
            </w:r>
          </w:p>
        </w:tc>
        <w:tc>
          <w:tcPr>
            <w:tcW w:w="3118" w:type="dxa"/>
          </w:tcPr>
          <w:p w:rsidR="009B368B" w:rsidRPr="00AC53D0" w:rsidRDefault="009B368B">
            <w:pPr>
              <w:pStyle w:val="Normaltindrag"/>
            </w:pPr>
            <w:r w:rsidRPr="00AC53D0">
              <w:rPr>
                <w:i/>
              </w:rPr>
              <w:t>Arbetsmiljöverket utövar tillsyn över att  2–4, 6, 8 och 9 §§ följs. Därvid gäller i tillämpliga delar vad som föreskrivs om tillsyn över att arbetsmiljölagen (1977:1160) följs.</w:t>
            </w:r>
            <w:r w:rsidRPr="00AC53D0">
              <w:t xml:space="preserve"> Undersökningar på arbets</w:t>
            </w:r>
            <w:r w:rsidRPr="00AC53D0">
              <w:softHyphen/>
              <w:t>ställen får dock göras endast på begäran av en part eller om det annars finns särskild anledning.</w:t>
            </w:r>
          </w:p>
        </w:tc>
      </w:tr>
    </w:tbl>
    <w:p w:rsidR="009B368B" w:rsidRPr="00AC53D0" w:rsidRDefault="009B368B">
      <w:pPr>
        <w:pStyle w:val="Normaltindrag"/>
      </w:pPr>
    </w:p>
    <w:p w:rsidR="009B368B" w:rsidRPr="00AC53D0" w:rsidRDefault="009B368B">
      <w:pPr>
        <w:pStyle w:val="Normaltindrag"/>
        <w:jc w:val="center"/>
      </w:pPr>
      <w:r w:rsidRPr="00AC53D0">
        <w:t>18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Talan mot föreläggande som meddelats av yrkesinspektionen föres hos arbetarskyddsstyrelsen genom besvär. Yrkesinspektionens beslut skall innehålla upplysning om vad den som vill föra talan har att iakttaga.</w:t>
            </w:r>
          </w:p>
          <w:p w:rsidR="009B368B" w:rsidRPr="00AC53D0" w:rsidRDefault="009B368B">
            <w:pPr>
              <w:pStyle w:val="Normaltindrag"/>
            </w:pPr>
            <w:r w:rsidRPr="00AC53D0">
              <w:rPr>
                <w:i/>
              </w:rPr>
              <w:t>Mot styrelsens beslut i anledning av besvär enligt första stycket får talan ej föras.</w:t>
            </w:r>
          </w:p>
          <w:p w:rsidR="009B368B" w:rsidRPr="00AC53D0" w:rsidRDefault="009B368B">
            <w:pPr>
              <w:pStyle w:val="Normaltindrag"/>
            </w:pPr>
          </w:p>
          <w:p w:rsidR="009B368B" w:rsidRPr="00AC53D0" w:rsidRDefault="009B368B">
            <w:pPr>
              <w:pStyle w:val="Normaltindrag"/>
              <w:rPr>
                <w:u w:val="single"/>
              </w:rPr>
            </w:pPr>
            <w:r w:rsidRPr="00AC53D0">
              <w:rPr>
                <w:u w:val="single"/>
              </w:rPr>
              <w:t>                                     </w:t>
            </w:r>
          </w:p>
          <w:p w:rsidR="009B368B" w:rsidRPr="00AC53D0" w:rsidRDefault="009B368B">
            <w:pPr>
              <w:pStyle w:val="Normaltindrag"/>
            </w:pPr>
          </w:p>
        </w:tc>
        <w:tc>
          <w:tcPr>
            <w:tcW w:w="3118" w:type="dxa"/>
          </w:tcPr>
          <w:p w:rsidR="009B368B" w:rsidRPr="00AC53D0" w:rsidRDefault="009B368B">
            <w:pPr>
              <w:pStyle w:val="Normaltindrag"/>
            </w:pPr>
            <w:r w:rsidRPr="00AC53D0">
              <w:rPr>
                <w:i/>
              </w:rPr>
              <w:t>Arbetsmiljöverkets beslut om f</w:t>
            </w:r>
            <w:r w:rsidRPr="00AC53D0">
              <w:rPr>
                <w:i/>
              </w:rPr>
              <w:t>ö</w:t>
            </w:r>
            <w:r w:rsidRPr="00AC53D0">
              <w:rPr>
                <w:i/>
              </w:rPr>
              <w:t>reläggande får överklagas hos allmän förvaltningsdomstol. Prö</w:t>
            </w:r>
            <w:r w:rsidRPr="00AC53D0">
              <w:rPr>
                <w:i/>
              </w:rPr>
              <w:t>v</w:t>
            </w:r>
            <w:r w:rsidRPr="00AC53D0">
              <w:rPr>
                <w:i/>
              </w:rPr>
              <w:t>ningstillstånd krävs vid över</w:t>
            </w:r>
            <w:r w:rsidRPr="00AC53D0">
              <w:rPr>
                <w:i/>
              </w:rPr>
              <w:softHyphen/>
              <w:t>klagande till kammarrätten.</w:t>
            </w:r>
          </w:p>
        </w:tc>
      </w:tr>
    </w:tbl>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36" w:name="_Toc482158172"/>
      <w:bookmarkStart w:id="37" w:name="_Toc483717447"/>
      <w:r w:rsidRPr="00AC53D0">
        <w:t>Förslag till lag om ändring i arbetstidslagen (1982:673)</w:t>
      </w:r>
      <w:bookmarkEnd w:id="36"/>
      <w:bookmarkEnd w:id="37"/>
    </w:p>
    <w:p w:rsidR="009B368B" w:rsidRPr="00AC53D0" w:rsidRDefault="009B368B">
      <w:r w:rsidRPr="00AC53D0">
        <w:t>Härigenom föreskrivs i fråga om arbetstidslagen (1982:673),</w:t>
      </w:r>
    </w:p>
    <w:p w:rsidR="009B368B" w:rsidRPr="00AC53D0" w:rsidRDefault="009B368B">
      <w:pPr>
        <w:pStyle w:val="Normaltindrag"/>
      </w:pPr>
      <w:r w:rsidRPr="00AC53D0">
        <w:rPr>
          <w:i/>
        </w:rPr>
        <w:t>dels</w:t>
      </w:r>
      <w:r w:rsidRPr="00AC53D0">
        <w:t xml:space="preserve"> att 28 § skall upphöra att gälla,</w:t>
      </w:r>
    </w:p>
    <w:p w:rsidR="009B368B" w:rsidRPr="00AC53D0" w:rsidRDefault="009B368B">
      <w:pPr>
        <w:pStyle w:val="Normaltindrag"/>
      </w:pPr>
      <w:r w:rsidRPr="00AC53D0">
        <w:rPr>
          <w:i/>
        </w:rPr>
        <w:t>dels</w:t>
      </w:r>
      <w:r w:rsidRPr="00AC53D0">
        <w:t xml:space="preserve"> att i 7, 9, 11 och 19 §§ samt i rubriken före 19 § ordet ”Arbetarskyddsstyrelsen” i olika böjningsformer skall bytas ut mot ”Arbetsmiljöverket” i motsvarande form,</w:t>
      </w:r>
    </w:p>
    <w:p w:rsidR="009B368B" w:rsidRPr="00AC53D0" w:rsidRDefault="009B368B">
      <w:pPr>
        <w:pStyle w:val="Normaltindrag"/>
      </w:pPr>
      <w:r w:rsidRPr="00AC53D0">
        <w:rPr>
          <w:i/>
        </w:rPr>
        <w:t>dels</w:t>
      </w:r>
      <w:r w:rsidRPr="00AC53D0">
        <w:t xml:space="preserve"> att 20–22, 24, 29, 31 och 32 §§ skall ha följande lydelse. </w:t>
      </w:r>
    </w:p>
    <w:p w:rsidR="009B368B" w:rsidRPr="00AC53D0" w:rsidRDefault="009B368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r w:rsidRPr="00AC53D0">
              <w:rPr>
                <w:i/>
              </w:rPr>
              <w:t>Nuvarande lydelse</w:t>
            </w:r>
          </w:p>
        </w:tc>
        <w:tc>
          <w:tcPr>
            <w:tcW w:w="3118" w:type="dxa"/>
          </w:tcPr>
          <w:p w:rsidR="009B368B" w:rsidRPr="00AC53D0" w:rsidRDefault="009B368B">
            <w:pPr>
              <w:pStyle w:val="Rubrik7"/>
            </w:pPr>
            <w:r w:rsidRPr="00AC53D0">
              <w:t>Föreslagen lydelse</w:t>
            </w:r>
          </w:p>
        </w:tc>
      </w:tr>
    </w:tbl>
    <w:p w:rsidR="009B368B" w:rsidRPr="00AC53D0" w:rsidRDefault="009B368B">
      <w:pPr>
        <w:pStyle w:val="Normaltindrag"/>
      </w:pPr>
    </w:p>
    <w:p w:rsidR="009B368B" w:rsidRPr="00AC53D0" w:rsidRDefault="009B368B">
      <w:pPr>
        <w:pStyle w:val="Normaltindrag"/>
        <w:jc w:val="center"/>
      </w:pPr>
      <w:r w:rsidRPr="00AC53D0">
        <w:t>20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Arbetarskyddsstyrelsen och y</w:t>
            </w:r>
            <w:r w:rsidRPr="00AC53D0">
              <w:rPr>
                <w:i/>
              </w:rPr>
              <w:t>r</w:t>
            </w:r>
            <w:r w:rsidRPr="00AC53D0">
              <w:rPr>
                <w:i/>
              </w:rPr>
              <w:t>kesinspektionen</w:t>
            </w:r>
            <w:r w:rsidRPr="00AC53D0">
              <w:t xml:space="preserve"> skall </w:t>
            </w:r>
            <w:r w:rsidRPr="00AC53D0">
              <w:rPr>
                <w:i/>
              </w:rPr>
              <w:t>utöva</w:t>
            </w:r>
            <w:r w:rsidRPr="00AC53D0">
              <w:t xml:space="preserve"> tillsyn över </w:t>
            </w:r>
            <w:r w:rsidRPr="00AC53D0">
              <w:rPr>
                <w:i/>
              </w:rPr>
              <w:t>efterlevnaden av denna lag</w:t>
            </w:r>
            <w:r w:rsidRPr="00AC53D0">
              <w:t xml:space="preserve"> och de föreskrifter som meddelas med stöd av lagen</w:t>
            </w:r>
            <w:r w:rsidRPr="00AC53D0">
              <w:rPr>
                <w:i/>
              </w:rPr>
              <w:t>.</w:t>
            </w:r>
          </w:p>
        </w:tc>
        <w:tc>
          <w:tcPr>
            <w:tcW w:w="3118" w:type="dxa"/>
          </w:tcPr>
          <w:p w:rsidR="009B368B" w:rsidRPr="00AC53D0" w:rsidRDefault="009B368B">
            <w:pPr>
              <w:pStyle w:val="Normaltindrag"/>
            </w:pPr>
            <w:r w:rsidRPr="00AC53D0">
              <w:rPr>
                <w:i/>
              </w:rPr>
              <w:t>Arbetsmiljöverket</w:t>
            </w:r>
            <w:r w:rsidRPr="00AC53D0">
              <w:t xml:space="preserve"> skall </w:t>
            </w:r>
            <w:r w:rsidRPr="00AC53D0">
              <w:rPr>
                <w:i/>
              </w:rPr>
              <w:t>ha</w:t>
            </w:r>
            <w:r w:rsidRPr="00AC53D0">
              <w:t xml:space="preserve"> tillsyn över </w:t>
            </w:r>
            <w:r w:rsidRPr="00AC53D0">
              <w:rPr>
                <w:i/>
              </w:rPr>
              <w:t xml:space="preserve">att </w:t>
            </w:r>
            <w:r w:rsidRPr="00AC53D0">
              <w:t xml:space="preserve">lagen och de föreskrifter som meddelas med stöd av lagen </w:t>
            </w:r>
            <w:r w:rsidRPr="00AC53D0">
              <w:rPr>
                <w:i/>
              </w:rPr>
              <w:t>följs</w:t>
            </w:r>
            <w:r w:rsidRPr="00AC53D0">
              <w:t>.</w:t>
            </w:r>
          </w:p>
        </w:tc>
      </w:tr>
    </w:tbl>
    <w:p w:rsidR="009B368B" w:rsidRPr="00AC53D0" w:rsidRDefault="009B368B">
      <w:pPr>
        <w:pStyle w:val="Normaltindrag"/>
        <w:jc w:val="center"/>
      </w:pPr>
    </w:p>
    <w:p w:rsidR="009B368B" w:rsidRPr="00AC53D0" w:rsidRDefault="009B368B">
      <w:pPr>
        <w:pStyle w:val="Normaltindrag"/>
        <w:jc w:val="center"/>
      </w:pPr>
      <w:r w:rsidRPr="00AC53D0">
        <w:t>21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Tillsynsmyndigheterna</w:t>
            </w:r>
            <w:r w:rsidRPr="00AC53D0">
              <w:t xml:space="preserve"> har rätt att på begäran få de upplysningar och handlingar som behövs för tills</w:t>
            </w:r>
            <w:r w:rsidRPr="00AC53D0">
              <w:t>y</w:t>
            </w:r>
            <w:r w:rsidRPr="00AC53D0">
              <w:t xml:space="preserve">nen. </w:t>
            </w:r>
          </w:p>
          <w:p w:rsidR="009B368B" w:rsidRPr="00AC53D0" w:rsidRDefault="009B368B">
            <w:pPr>
              <w:pStyle w:val="Normaltindrag"/>
            </w:pPr>
            <w:r w:rsidRPr="00AC53D0">
              <w:t xml:space="preserve">För att utöva tillsynen har </w:t>
            </w:r>
            <w:r w:rsidRPr="00AC53D0">
              <w:rPr>
                <w:i/>
              </w:rPr>
              <w:t>til</w:t>
            </w:r>
            <w:r w:rsidRPr="00AC53D0">
              <w:rPr>
                <w:i/>
              </w:rPr>
              <w:t>l</w:t>
            </w:r>
            <w:r w:rsidRPr="00AC53D0">
              <w:rPr>
                <w:i/>
              </w:rPr>
              <w:t>synsmyndigheterna</w:t>
            </w:r>
            <w:r w:rsidRPr="00AC53D0">
              <w:t xml:space="preserve"> rätt att komma in på arbetsställena. Polisen skall därvid lämna den handräckning som behövs.</w:t>
            </w:r>
          </w:p>
        </w:tc>
        <w:tc>
          <w:tcPr>
            <w:tcW w:w="3118" w:type="dxa"/>
          </w:tcPr>
          <w:p w:rsidR="009B368B" w:rsidRPr="00AC53D0" w:rsidRDefault="009B368B">
            <w:pPr>
              <w:pStyle w:val="Normaltindrag"/>
            </w:pPr>
            <w:r w:rsidRPr="00AC53D0">
              <w:rPr>
                <w:i/>
              </w:rPr>
              <w:t>Arbetsmiljöverket</w:t>
            </w:r>
            <w:r w:rsidRPr="00AC53D0">
              <w:t xml:space="preserve"> har rätt att på begäran få de upplysningar och handlingar som behövs för tills</w:t>
            </w:r>
            <w:r w:rsidRPr="00AC53D0">
              <w:t>y</w:t>
            </w:r>
            <w:r w:rsidRPr="00AC53D0">
              <w:t xml:space="preserve">nen. </w:t>
            </w:r>
          </w:p>
          <w:p w:rsidR="009B368B" w:rsidRPr="00AC53D0" w:rsidRDefault="009B368B">
            <w:pPr>
              <w:pStyle w:val="Normaltindrag"/>
            </w:pPr>
            <w:r w:rsidRPr="00AC53D0">
              <w:t xml:space="preserve">För att utöva tillsynen har </w:t>
            </w:r>
            <w:r w:rsidRPr="00AC53D0">
              <w:rPr>
                <w:i/>
              </w:rPr>
              <w:t>A</w:t>
            </w:r>
            <w:r w:rsidRPr="00AC53D0">
              <w:rPr>
                <w:i/>
              </w:rPr>
              <w:t>r</w:t>
            </w:r>
            <w:r w:rsidRPr="00AC53D0">
              <w:rPr>
                <w:i/>
              </w:rPr>
              <w:t>betsmiljöverket</w:t>
            </w:r>
            <w:r w:rsidRPr="00AC53D0">
              <w:t xml:space="preserve"> rätt att komma in på arbetsställena. Polisen skall därvid lämna den handräckning som b</w:t>
            </w:r>
            <w:r w:rsidRPr="00AC53D0">
              <w:t>e</w:t>
            </w:r>
            <w:r w:rsidRPr="00AC53D0">
              <w:t>hövs.</w:t>
            </w:r>
          </w:p>
        </w:tc>
      </w:tr>
    </w:tbl>
    <w:p w:rsidR="009B368B" w:rsidRPr="00AC53D0" w:rsidRDefault="009B368B">
      <w:pPr>
        <w:pStyle w:val="Normaltindrag"/>
      </w:pPr>
    </w:p>
    <w:p w:rsidR="009B368B" w:rsidRPr="00AC53D0" w:rsidRDefault="009B368B">
      <w:pPr>
        <w:pStyle w:val="Normaltindrag"/>
        <w:jc w:val="center"/>
      </w:pPr>
      <w:r w:rsidRPr="00AC53D0">
        <w:t>22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Yrkesinspektionen</w:t>
            </w:r>
            <w:r w:rsidRPr="00AC53D0">
              <w:t xml:space="preserve"> får meddela de förelägganden eller förbud som behövs för </w:t>
            </w:r>
            <w:r w:rsidRPr="00AC53D0">
              <w:rPr>
                <w:i/>
              </w:rPr>
              <w:t>efterlevnaden av</w:t>
            </w:r>
            <w:r w:rsidRPr="00AC53D0">
              <w:t xml:space="preserve"> denna lag och de föreskrifter som medd</w:t>
            </w:r>
            <w:r w:rsidRPr="00AC53D0">
              <w:t>e</w:t>
            </w:r>
            <w:r w:rsidRPr="00AC53D0">
              <w:t>las med stöd av lagen</w:t>
            </w:r>
            <w:r w:rsidRPr="00AC53D0">
              <w:rPr>
                <w:i/>
              </w:rPr>
              <w:t>.</w:t>
            </w:r>
          </w:p>
          <w:p w:rsidR="009B368B" w:rsidRPr="00AC53D0" w:rsidRDefault="009B368B">
            <w:pPr>
              <w:pStyle w:val="Normaltindrag"/>
            </w:pPr>
            <w:r w:rsidRPr="00AC53D0">
              <w:t xml:space="preserve">I beslut om föreläggande eller förbud kan </w:t>
            </w:r>
            <w:r w:rsidRPr="00AC53D0">
              <w:rPr>
                <w:i/>
              </w:rPr>
              <w:t>yrkesinspektionen</w:t>
            </w:r>
            <w:r w:rsidRPr="00AC53D0">
              <w:t xml:space="preserve"> sätta ut viten.</w:t>
            </w:r>
          </w:p>
          <w:p w:rsidR="009B368B" w:rsidRPr="00AC53D0" w:rsidRDefault="009B368B">
            <w:pPr>
              <w:pStyle w:val="Normaltindrag"/>
            </w:pPr>
            <w:r w:rsidRPr="00AC53D0">
              <w:rPr>
                <w:i/>
              </w:rPr>
              <w:t>Även arbetarskyddsstyrelsen får besluta om åtgärder enligt första och andra styckena.</w:t>
            </w:r>
          </w:p>
        </w:tc>
        <w:tc>
          <w:tcPr>
            <w:tcW w:w="3118" w:type="dxa"/>
          </w:tcPr>
          <w:p w:rsidR="009B368B" w:rsidRPr="00AC53D0" w:rsidRDefault="009B368B">
            <w:pPr>
              <w:pStyle w:val="Normaltindrag"/>
            </w:pPr>
            <w:r w:rsidRPr="00AC53D0">
              <w:rPr>
                <w:i/>
              </w:rPr>
              <w:t>Arbetsmiljöverket</w:t>
            </w:r>
            <w:r w:rsidRPr="00AC53D0">
              <w:t xml:space="preserve"> får meddela de förelägganden eller förbud som behövs för </w:t>
            </w:r>
            <w:r w:rsidRPr="00AC53D0">
              <w:rPr>
                <w:i/>
              </w:rPr>
              <w:t xml:space="preserve">att </w:t>
            </w:r>
            <w:r w:rsidRPr="00AC53D0">
              <w:t xml:space="preserve">denna lag och de föreskrifter som meddelas med stöd av lagen </w:t>
            </w:r>
            <w:r w:rsidRPr="00AC53D0">
              <w:rPr>
                <w:i/>
              </w:rPr>
              <w:t>skall följas</w:t>
            </w:r>
            <w:r w:rsidRPr="00AC53D0">
              <w:t>.</w:t>
            </w:r>
          </w:p>
          <w:p w:rsidR="009B368B" w:rsidRPr="00AC53D0" w:rsidRDefault="009B368B">
            <w:pPr>
              <w:pStyle w:val="Normaltindrag"/>
            </w:pPr>
            <w:r w:rsidRPr="00AC53D0">
              <w:t xml:space="preserve">I beslut om föreläggande eller förbud kan </w:t>
            </w:r>
            <w:r w:rsidRPr="00AC53D0">
              <w:rPr>
                <w:i/>
              </w:rPr>
              <w:t>Arbetsmiljöverket</w:t>
            </w:r>
            <w:r w:rsidRPr="00AC53D0">
              <w:t xml:space="preserve"> sätta ut viten.</w:t>
            </w:r>
          </w:p>
          <w:p w:rsidR="009B368B" w:rsidRPr="00AC53D0" w:rsidRDefault="009B368B">
            <w:pPr>
              <w:pStyle w:val="Propmedindrag"/>
            </w:pPr>
          </w:p>
        </w:tc>
      </w:tr>
    </w:tbl>
    <w:p w:rsidR="009B368B" w:rsidRPr="00AC53D0" w:rsidRDefault="009B368B">
      <w:pPr>
        <w:pStyle w:val="Normaltindrag"/>
        <w:jc w:val="center"/>
      </w:pPr>
    </w:p>
    <w:p w:rsidR="009B368B" w:rsidRPr="00AC53D0" w:rsidRDefault="009B368B">
      <w:pPr>
        <w:pStyle w:val="Normaltindrag"/>
        <w:jc w:val="center"/>
      </w:pPr>
      <w:r w:rsidRPr="00AC53D0">
        <w:br w:type="page"/>
        <w:t>24 §</w:t>
      </w:r>
    </w:p>
    <w:p w:rsidR="009B368B" w:rsidRPr="00AC53D0" w:rsidRDefault="009B368B">
      <w:pPr>
        <w:pStyle w:val="Normaltindrag"/>
      </w:pPr>
      <w:r w:rsidRPr="00AC53D0">
        <w:t xml:space="preserve">Till böter döms en arbetsgivare som uppsåtligen eller av oaktsamhet har </w:t>
      </w:r>
    </w:p>
    <w:p w:rsidR="009B368B" w:rsidRPr="00AC53D0" w:rsidRDefault="009B368B">
      <w:pPr>
        <w:pStyle w:val="Normaltindrag"/>
      </w:pPr>
      <w:r w:rsidRPr="00AC53D0">
        <w:t>1. utan att avvikelse har gjorts enligt 3 eller 19 § anlitat en arbetstagare i strid mot 5–10 eller 12–16 §§ eller brutit mot 11 § eller mot föreskrifter som har meddelats med stöd av 11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2. lämnat oriktiga uppgifter om förhållanden av vikt, när </w:t>
            </w:r>
            <w:r w:rsidRPr="00AC53D0">
              <w:rPr>
                <w:i/>
              </w:rPr>
              <w:t>en</w:t>
            </w:r>
            <w:r w:rsidRPr="00AC53D0">
              <w:t xml:space="preserve"> </w:t>
            </w:r>
            <w:r w:rsidRPr="00AC53D0">
              <w:rPr>
                <w:i/>
              </w:rPr>
              <w:t>til</w:t>
            </w:r>
            <w:r w:rsidRPr="00AC53D0">
              <w:rPr>
                <w:i/>
              </w:rPr>
              <w:t>l</w:t>
            </w:r>
            <w:r w:rsidRPr="00AC53D0">
              <w:rPr>
                <w:i/>
              </w:rPr>
              <w:t>synsmyndighet</w:t>
            </w:r>
            <w:r w:rsidRPr="00AC53D0">
              <w:t xml:space="preserve"> har begärt upply</w:t>
            </w:r>
            <w:r w:rsidRPr="00AC53D0">
              <w:t>s</w:t>
            </w:r>
            <w:r w:rsidRPr="00AC53D0">
              <w:t>ningar eller handlingar enligt 21 § första stycket.</w:t>
            </w:r>
          </w:p>
        </w:tc>
        <w:tc>
          <w:tcPr>
            <w:tcW w:w="3118" w:type="dxa"/>
          </w:tcPr>
          <w:p w:rsidR="009B368B" w:rsidRPr="00AC53D0" w:rsidRDefault="009B368B">
            <w:pPr>
              <w:pStyle w:val="Normaltindrag"/>
            </w:pPr>
            <w:r w:rsidRPr="00AC53D0">
              <w:t xml:space="preserve">2. lämnat oriktiga uppgifter om förhållanden av vikt, när </w:t>
            </w:r>
            <w:r w:rsidRPr="00AC53D0">
              <w:rPr>
                <w:i/>
              </w:rPr>
              <w:t>Arbet</w:t>
            </w:r>
            <w:r w:rsidRPr="00AC53D0">
              <w:rPr>
                <w:i/>
              </w:rPr>
              <w:t>s</w:t>
            </w:r>
            <w:r w:rsidRPr="00AC53D0">
              <w:rPr>
                <w:i/>
              </w:rPr>
              <w:t>miljöverket</w:t>
            </w:r>
            <w:r w:rsidRPr="00AC53D0">
              <w:t xml:space="preserve"> har begärt upplysningar eller handlingar enligt 21 § första stycket.</w:t>
            </w:r>
          </w:p>
        </w:tc>
      </w:tr>
    </w:tbl>
    <w:p w:rsidR="009B368B" w:rsidRPr="00AC53D0" w:rsidRDefault="009B368B">
      <w:pPr>
        <w:pStyle w:val="Normaltindrag"/>
      </w:pPr>
    </w:p>
    <w:p w:rsidR="009B368B" w:rsidRPr="00AC53D0" w:rsidRDefault="009B368B">
      <w:pPr>
        <w:pStyle w:val="Normaltindrag"/>
        <w:jc w:val="center"/>
      </w:pPr>
      <w:r w:rsidRPr="00AC53D0">
        <w:t>29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Arbetarskyddsstyrelsens</w:t>
            </w:r>
            <w:r w:rsidRPr="00AC53D0">
              <w:t xml:space="preserve"> beslut i ärenden som avses i 19 § 1–4 eller beslut om tillstånd enligt 9 § tredje stycket får </w:t>
            </w:r>
            <w:r w:rsidRPr="00AC53D0">
              <w:rPr>
                <w:i/>
              </w:rPr>
              <w:t>inte</w:t>
            </w:r>
            <w:r w:rsidRPr="00AC53D0">
              <w:t xml:space="preserve"> överklagas.</w:t>
            </w: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r w:rsidRPr="00AC53D0">
              <w:t xml:space="preserve">Andra beslut som </w:t>
            </w:r>
            <w:r w:rsidRPr="00AC53D0">
              <w:rPr>
                <w:i/>
              </w:rPr>
              <w:t>arbetar</w:t>
            </w:r>
            <w:r w:rsidRPr="00AC53D0">
              <w:rPr>
                <w:i/>
              </w:rPr>
              <w:softHyphen/>
              <w:t>skydds</w:t>
            </w:r>
            <w:r w:rsidRPr="00AC53D0">
              <w:rPr>
                <w:i/>
              </w:rPr>
              <w:softHyphen/>
              <w:t>styrelsen</w:t>
            </w:r>
            <w:r w:rsidRPr="00AC53D0">
              <w:t xml:space="preserve"> </w:t>
            </w:r>
            <w:r w:rsidRPr="00AC53D0">
              <w:rPr>
                <w:i/>
              </w:rPr>
              <w:t>i särskilda fall</w:t>
            </w:r>
            <w:r w:rsidRPr="00AC53D0">
              <w:t xml:space="preserve"> har me</w:t>
            </w:r>
            <w:r w:rsidRPr="00AC53D0">
              <w:t>d</w:t>
            </w:r>
            <w:r w:rsidRPr="00AC53D0">
              <w:t xml:space="preserve">delat enligt </w:t>
            </w:r>
            <w:r w:rsidRPr="00AC53D0">
              <w:rPr>
                <w:i/>
              </w:rPr>
              <w:t>lagen</w:t>
            </w:r>
            <w:r w:rsidRPr="00AC53D0">
              <w:t xml:space="preserve">, får överklagas hos regeringen </w:t>
            </w:r>
            <w:r w:rsidRPr="00AC53D0">
              <w:rPr>
                <w:i/>
              </w:rPr>
              <w:t>genom besvär</w:t>
            </w:r>
            <w:r w:rsidRPr="00AC53D0">
              <w:t>.</w:t>
            </w:r>
          </w:p>
          <w:p w:rsidR="009B368B" w:rsidRPr="00AC53D0" w:rsidRDefault="009B368B">
            <w:pPr>
              <w:pStyle w:val="Normaltindrag"/>
            </w:pPr>
            <w:r w:rsidRPr="00AC53D0">
              <w:rPr>
                <w:i/>
              </w:rPr>
              <w:t>Arbetarskyddsstyrelsens</w:t>
            </w:r>
            <w:r w:rsidRPr="00AC53D0">
              <w:t xml:space="preserve"> beslut om föreskrifter </w:t>
            </w:r>
            <w:r w:rsidRPr="00AC53D0">
              <w:rPr>
                <w:i/>
              </w:rPr>
              <w:t>till allmän efterrä</w:t>
            </w:r>
            <w:r w:rsidRPr="00AC53D0">
              <w:rPr>
                <w:i/>
              </w:rPr>
              <w:t>t</w:t>
            </w:r>
            <w:r w:rsidRPr="00AC53D0">
              <w:rPr>
                <w:i/>
              </w:rPr>
              <w:t>telse</w:t>
            </w:r>
            <w:r w:rsidRPr="00AC53D0">
              <w:t xml:space="preserve"> får inte överklagas.</w:t>
            </w:r>
          </w:p>
        </w:tc>
        <w:tc>
          <w:tcPr>
            <w:tcW w:w="3118" w:type="dxa"/>
          </w:tcPr>
          <w:p w:rsidR="009B368B" w:rsidRPr="00AC53D0" w:rsidRDefault="009B368B">
            <w:pPr>
              <w:pStyle w:val="Normaltindrag"/>
            </w:pPr>
            <w:r w:rsidRPr="00AC53D0">
              <w:rPr>
                <w:i/>
              </w:rPr>
              <w:t>Arbetsmiljöverkets</w:t>
            </w:r>
            <w:r w:rsidRPr="00AC53D0">
              <w:t xml:space="preserve"> beslut i äre</w:t>
            </w:r>
            <w:r w:rsidRPr="00AC53D0">
              <w:t>n</w:t>
            </w:r>
            <w:r w:rsidRPr="00AC53D0">
              <w:t>den som avses i 19 § 1–4 eller b</w:t>
            </w:r>
            <w:r w:rsidRPr="00AC53D0">
              <w:t>e</w:t>
            </w:r>
            <w:r w:rsidRPr="00AC53D0">
              <w:t xml:space="preserve">slut om tillstånd enligt 9 § tredje stycket får överklagas </w:t>
            </w:r>
            <w:r w:rsidRPr="00AC53D0">
              <w:rPr>
                <w:i/>
              </w:rPr>
              <w:t>hos allmän fö</w:t>
            </w:r>
            <w:r w:rsidRPr="00AC53D0">
              <w:rPr>
                <w:i/>
              </w:rPr>
              <w:t>r</w:t>
            </w:r>
            <w:r w:rsidRPr="00AC53D0">
              <w:rPr>
                <w:i/>
              </w:rPr>
              <w:t>valtningsdomstol</w:t>
            </w:r>
            <w:r w:rsidRPr="00AC53D0">
              <w:t xml:space="preserve">. </w:t>
            </w:r>
          </w:p>
          <w:p w:rsidR="009B368B" w:rsidRPr="00AC53D0" w:rsidRDefault="009B368B">
            <w:pPr>
              <w:pStyle w:val="Normaltindrag"/>
            </w:pPr>
            <w:r w:rsidRPr="00AC53D0">
              <w:rPr>
                <w:i/>
              </w:rPr>
              <w:t>Prövningstillstånd krävs vid överklagande till kammarrätten.</w:t>
            </w:r>
          </w:p>
          <w:p w:rsidR="009B368B" w:rsidRPr="00AC53D0" w:rsidRDefault="009B368B">
            <w:pPr>
              <w:pStyle w:val="Normaltindrag"/>
            </w:pPr>
            <w:r w:rsidRPr="00AC53D0">
              <w:t xml:space="preserve">Andra beslut som </w:t>
            </w:r>
            <w:r w:rsidRPr="00AC53D0">
              <w:rPr>
                <w:i/>
              </w:rPr>
              <w:t>Arbetsmiljö</w:t>
            </w:r>
            <w:r w:rsidRPr="00AC53D0">
              <w:rPr>
                <w:i/>
              </w:rPr>
              <w:softHyphen/>
              <w:t>verket</w:t>
            </w:r>
            <w:r w:rsidRPr="00AC53D0">
              <w:t xml:space="preserve"> har meddelat enligt </w:t>
            </w:r>
            <w:r w:rsidRPr="00AC53D0">
              <w:rPr>
                <w:i/>
              </w:rPr>
              <w:t>denna lag</w:t>
            </w:r>
            <w:r w:rsidRPr="00AC53D0">
              <w:t xml:space="preserve"> får överklagas hos regeringen.</w:t>
            </w:r>
          </w:p>
          <w:p w:rsidR="009B368B" w:rsidRPr="00AC53D0" w:rsidRDefault="009B368B">
            <w:pPr>
              <w:pStyle w:val="Normaltindrag"/>
            </w:pPr>
          </w:p>
          <w:p w:rsidR="009B368B" w:rsidRPr="00AC53D0" w:rsidRDefault="009B368B">
            <w:pPr>
              <w:pStyle w:val="Normaltindrag"/>
            </w:pPr>
            <w:r w:rsidRPr="00AC53D0">
              <w:rPr>
                <w:i/>
              </w:rPr>
              <w:t>Arbetsmiljöverkets</w:t>
            </w:r>
            <w:r w:rsidRPr="00AC53D0">
              <w:t xml:space="preserve"> beslut om f</w:t>
            </w:r>
            <w:r w:rsidRPr="00AC53D0">
              <w:t>ö</w:t>
            </w:r>
            <w:r w:rsidRPr="00AC53D0">
              <w:t>reskrifter får inte överklagas.</w:t>
            </w:r>
          </w:p>
        </w:tc>
      </w:tr>
    </w:tbl>
    <w:p w:rsidR="009B368B" w:rsidRPr="00AC53D0" w:rsidRDefault="009B368B">
      <w:pPr>
        <w:pStyle w:val="Normaltindrag"/>
        <w:jc w:val="center"/>
      </w:pPr>
    </w:p>
    <w:p w:rsidR="009B368B" w:rsidRPr="00AC53D0" w:rsidRDefault="009B368B">
      <w:pPr>
        <w:pStyle w:val="Normaltindrag"/>
        <w:jc w:val="center"/>
      </w:pPr>
      <w:r w:rsidRPr="00AC53D0">
        <w:t>31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Beträffande</w:t>
            </w:r>
            <w:r w:rsidRPr="00AC53D0">
              <w:t xml:space="preserve"> föreskrifter </w:t>
            </w:r>
            <w:r w:rsidRPr="00AC53D0">
              <w:rPr>
                <w:i/>
              </w:rPr>
              <w:t>till al</w:t>
            </w:r>
            <w:r w:rsidRPr="00AC53D0">
              <w:rPr>
                <w:i/>
              </w:rPr>
              <w:t>l</w:t>
            </w:r>
            <w:r w:rsidRPr="00AC53D0">
              <w:rPr>
                <w:i/>
              </w:rPr>
              <w:t>män efterrättelse</w:t>
            </w:r>
            <w:r w:rsidRPr="00AC53D0">
              <w:t xml:space="preserve"> får </w:t>
            </w:r>
            <w:r w:rsidRPr="00AC53D0">
              <w:rPr>
                <w:i/>
              </w:rPr>
              <w:t>arbetarskydd</w:t>
            </w:r>
            <w:r w:rsidRPr="00AC53D0">
              <w:rPr>
                <w:i/>
              </w:rPr>
              <w:t>s</w:t>
            </w:r>
            <w:r w:rsidRPr="00AC53D0">
              <w:rPr>
                <w:i/>
              </w:rPr>
              <w:t>styrelsen</w:t>
            </w:r>
            <w:r w:rsidRPr="00AC53D0">
              <w:t xml:space="preserve"> underställa regeringen frågor av särskild betydelse innan </w:t>
            </w:r>
            <w:r w:rsidRPr="00AC53D0">
              <w:rPr>
                <w:i/>
              </w:rPr>
              <w:t>styrelsen</w:t>
            </w:r>
            <w:r w:rsidRPr="00AC53D0">
              <w:t xml:space="preserve"> meddelar beslut i ärendet.</w:t>
            </w:r>
          </w:p>
        </w:tc>
        <w:tc>
          <w:tcPr>
            <w:tcW w:w="3118" w:type="dxa"/>
          </w:tcPr>
          <w:p w:rsidR="009B368B" w:rsidRPr="00AC53D0" w:rsidRDefault="009B368B">
            <w:pPr>
              <w:pStyle w:val="Normaltindrag"/>
            </w:pPr>
            <w:r w:rsidRPr="00AC53D0">
              <w:rPr>
                <w:i/>
              </w:rPr>
              <w:t>I fråga om</w:t>
            </w:r>
            <w:r w:rsidRPr="00AC53D0">
              <w:t xml:space="preserve"> föreskrifter får </w:t>
            </w:r>
            <w:r w:rsidRPr="00AC53D0">
              <w:rPr>
                <w:i/>
              </w:rPr>
              <w:t>A</w:t>
            </w:r>
            <w:r w:rsidRPr="00AC53D0">
              <w:rPr>
                <w:i/>
              </w:rPr>
              <w:t>r</w:t>
            </w:r>
            <w:r w:rsidRPr="00AC53D0">
              <w:rPr>
                <w:i/>
              </w:rPr>
              <w:t>betsmiljöverket</w:t>
            </w:r>
            <w:r w:rsidRPr="00AC53D0">
              <w:t xml:space="preserve"> underställa reg</w:t>
            </w:r>
            <w:r w:rsidRPr="00AC53D0">
              <w:t>e</w:t>
            </w:r>
            <w:r w:rsidRPr="00AC53D0">
              <w:t xml:space="preserve">ringen frågor av särskild betydelse innan </w:t>
            </w:r>
            <w:r w:rsidRPr="00AC53D0">
              <w:rPr>
                <w:i/>
              </w:rPr>
              <w:t>verket</w:t>
            </w:r>
            <w:r w:rsidRPr="00AC53D0">
              <w:t xml:space="preserve"> meddelar beslut i äre</w:t>
            </w:r>
            <w:r w:rsidRPr="00AC53D0">
              <w:t>n</w:t>
            </w:r>
            <w:r w:rsidRPr="00AC53D0">
              <w:t>det.</w:t>
            </w:r>
          </w:p>
        </w:tc>
      </w:tr>
    </w:tbl>
    <w:p w:rsidR="009B368B" w:rsidRPr="00AC53D0" w:rsidRDefault="009B368B">
      <w:pPr>
        <w:pStyle w:val="Normaltindrag"/>
        <w:jc w:val="center"/>
      </w:pPr>
    </w:p>
    <w:p w:rsidR="009B368B" w:rsidRPr="00AC53D0" w:rsidRDefault="009B368B">
      <w:pPr>
        <w:pStyle w:val="Normaltindrag"/>
        <w:jc w:val="center"/>
      </w:pPr>
      <w:r w:rsidRPr="00AC53D0">
        <w:t>32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En</w:t>
            </w:r>
            <w:r w:rsidRPr="00AC53D0">
              <w:t xml:space="preserve"> </w:t>
            </w:r>
            <w:r w:rsidRPr="00AC53D0">
              <w:rPr>
                <w:i/>
              </w:rPr>
              <w:t>tillsynsmyndighet</w:t>
            </w:r>
            <w:r w:rsidRPr="00AC53D0">
              <w:t xml:space="preserve"> kan föror</w:t>
            </w:r>
            <w:r w:rsidRPr="00AC53D0">
              <w:t>d</w:t>
            </w:r>
            <w:r w:rsidRPr="00AC53D0">
              <w:t>na att dess beslut skall gälla om</w:t>
            </w:r>
            <w:r w:rsidRPr="00AC53D0">
              <w:t>e</w:t>
            </w:r>
            <w:r w:rsidRPr="00AC53D0">
              <w:t>delbart.</w:t>
            </w:r>
          </w:p>
        </w:tc>
        <w:tc>
          <w:tcPr>
            <w:tcW w:w="3118" w:type="dxa"/>
          </w:tcPr>
          <w:p w:rsidR="009B368B" w:rsidRPr="00AC53D0" w:rsidRDefault="009B368B">
            <w:pPr>
              <w:pStyle w:val="Normaltindrag"/>
            </w:pPr>
            <w:r w:rsidRPr="00AC53D0">
              <w:rPr>
                <w:i/>
              </w:rPr>
              <w:t>Arbetsmiljöverket</w:t>
            </w:r>
            <w:r w:rsidRPr="00AC53D0">
              <w:t xml:space="preserve"> kan förordna att dess beslut skall gälla omede</w:t>
            </w:r>
            <w:r w:rsidRPr="00AC53D0">
              <w:t>l</w:t>
            </w:r>
            <w:r w:rsidRPr="00AC53D0">
              <w:t>bart.</w:t>
            </w:r>
          </w:p>
        </w:tc>
      </w:tr>
    </w:tbl>
    <w:p w:rsidR="009B368B" w:rsidRPr="00AC53D0" w:rsidRDefault="009B368B">
      <w:pPr>
        <w:pStyle w:val="Normaltindrag"/>
      </w:pPr>
    </w:p>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38" w:name="_Toc482158173"/>
      <w:bookmarkStart w:id="39" w:name="_Toc483717448"/>
      <w:r w:rsidRPr="00AC53D0">
        <w:t>Förslag till lag om ändring i tobakslagen (1993:581)</w:t>
      </w:r>
      <w:bookmarkEnd w:id="38"/>
      <w:bookmarkEnd w:id="39"/>
    </w:p>
    <w:p w:rsidR="009B368B" w:rsidRPr="00AC53D0" w:rsidRDefault="009B368B">
      <w:r w:rsidRPr="00AC53D0">
        <w:t>Härigenom föreskrivs i fråga om tobakslagen (1993:581) att 19 och 25 §§ skall ha följande lydelse.</w:t>
      </w:r>
    </w:p>
    <w:p w:rsidR="009B368B" w:rsidRPr="00AC53D0" w:rsidRDefault="009B368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r w:rsidRPr="00AC53D0">
              <w:rPr>
                <w:i/>
              </w:rPr>
              <w:t>Nuvarande lydelse</w:t>
            </w:r>
          </w:p>
        </w:tc>
        <w:tc>
          <w:tcPr>
            <w:tcW w:w="3118" w:type="dxa"/>
          </w:tcPr>
          <w:p w:rsidR="009B368B" w:rsidRPr="00AC53D0" w:rsidRDefault="009B368B">
            <w:pPr>
              <w:rPr>
                <w:i/>
              </w:rPr>
            </w:pPr>
            <w:r w:rsidRPr="00AC53D0">
              <w:rPr>
                <w:i/>
              </w:rPr>
              <w:t>Föreslagen lydelse</w:t>
            </w:r>
          </w:p>
        </w:tc>
      </w:tr>
    </w:tbl>
    <w:p w:rsidR="009B368B" w:rsidRPr="00AC53D0" w:rsidRDefault="009B368B">
      <w:pPr>
        <w:pStyle w:val="Normaltindrag"/>
      </w:pPr>
    </w:p>
    <w:p w:rsidR="009B368B" w:rsidRPr="00AC53D0" w:rsidRDefault="009B368B">
      <w:pPr>
        <w:pStyle w:val="Normaltindrag"/>
        <w:jc w:val="center"/>
      </w:pPr>
      <w:r w:rsidRPr="00AC53D0">
        <w:t>19 §</w:t>
      </w:r>
    </w:p>
    <w:p w:rsidR="009B368B" w:rsidRPr="00AC53D0" w:rsidRDefault="009B368B">
      <w:pPr>
        <w:pStyle w:val="Normaltindrag"/>
      </w:pPr>
      <w:r w:rsidRPr="00AC53D0">
        <w:t>Den centrala tillsynen över att denna lag och föreskrifter som meddelas med stöd av lagen följs utövas av</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1. </w:t>
            </w:r>
            <w:r w:rsidRPr="00AC53D0">
              <w:rPr>
                <w:i/>
              </w:rPr>
              <w:t>Arbetarskyddsstyrelsen</w:t>
            </w:r>
            <w:r w:rsidRPr="00AC53D0">
              <w:t xml:space="preserve"> när det gäller</w:t>
            </w:r>
          </w:p>
        </w:tc>
        <w:tc>
          <w:tcPr>
            <w:tcW w:w="3118" w:type="dxa"/>
          </w:tcPr>
          <w:p w:rsidR="009B368B" w:rsidRPr="00AC53D0" w:rsidRDefault="009B368B">
            <w:pPr>
              <w:pStyle w:val="Normaltindrag"/>
            </w:pPr>
            <w:r w:rsidRPr="00AC53D0">
              <w:t xml:space="preserve">1. </w:t>
            </w:r>
            <w:r w:rsidRPr="00AC53D0">
              <w:rPr>
                <w:i/>
              </w:rPr>
              <w:t xml:space="preserve">Arbetsmiljöverket </w:t>
            </w:r>
            <w:r w:rsidRPr="00AC53D0">
              <w:t>när det gäller</w:t>
            </w:r>
          </w:p>
        </w:tc>
      </w:tr>
    </w:tbl>
    <w:p w:rsidR="009B368B" w:rsidRPr="00AC53D0" w:rsidRDefault="009B368B">
      <w:pPr>
        <w:pStyle w:val="Normaltindrag"/>
      </w:pPr>
      <w:r w:rsidRPr="00AC53D0">
        <w:t>a) lokaler och andra utrymmen som avses i 2 § och som är upplåtna enbart för personal, och</w:t>
      </w:r>
    </w:p>
    <w:p w:rsidR="009B368B" w:rsidRPr="00AC53D0" w:rsidRDefault="009B368B">
      <w:pPr>
        <w:pStyle w:val="Normaltindrag"/>
      </w:pPr>
      <w:r w:rsidRPr="00AC53D0">
        <w:t>b) lokaler och andra utrymmen på vilka 8 § skall tillämpas, samt</w:t>
      </w:r>
    </w:p>
    <w:p w:rsidR="009B368B" w:rsidRPr="00AC53D0" w:rsidRDefault="009B368B">
      <w:pPr>
        <w:pStyle w:val="Normaltindrag"/>
      </w:pPr>
      <w:r w:rsidRPr="00AC53D0">
        <w:t>2. Socialstyrelsen när det gäller</w:t>
      </w:r>
    </w:p>
    <w:p w:rsidR="009B368B" w:rsidRPr="00AC53D0" w:rsidRDefault="009B368B">
      <w:pPr>
        <w:pStyle w:val="Normaltindrag"/>
      </w:pPr>
      <w:r w:rsidRPr="00AC53D0">
        <w:t>a) miljöer som avses i 2 § och som inte är upplåtna enbart för personal,</w:t>
      </w:r>
    </w:p>
    <w:p w:rsidR="009B368B" w:rsidRPr="00AC53D0" w:rsidRDefault="009B368B">
      <w:pPr>
        <w:pStyle w:val="Normaltindrag"/>
      </w:pPr>
      <w:r w:rsidRPr="00AC53D0">
        <w:t>b) lokaler som avses i 4 §,</w:t>
      </w:r>
    </w:p>
    <w:p w:rsidR="009B368B" w:rsidRPr="00AC53D0" w:rsidRDefault="009B368B">
      <w:pPr>
        <w:pStyle w:val="Normaltindrag"/>
      </w:pPr>
      <w:r w:rsidRPr="00AC53D0">
        <w:t>c) varningstexter m.m. enligt 9–11 §§,</w:t>
      </w:r>
    </w:p>
    <w:p w:rsidR="009B368B" w:rsidRPr="00AC53D0" w:rsidRDefault="009B368B">
      <w:pPr>
        <w:pStyle w:val="Normaltindrag"/>
      </w:pPr>
      <w:r w:rsidRPr="00AC53D0">
        <w:t>d) handel enligt 12 §, och</w:t>
      </w:r>
    </w:p>
    <w:p w:rsidR="009B368B" w:rsidRPr="00AC53D0" w:rsidRDefault="009B368B">
      <w:pPr>
        <w:pStyle w:val="Normaltindrag"/>
      </w:pPr>
      <w:r w:rsidRPr="00AC53D0">
        <w:t>e) produktkontroll m.m. enligt 16–18 §§.</w:t>
      </w:r>
    </w:p>
    <w:p w:rsidR="009B368B" w:rsidRPr="00AC53D0" w:rsidRDefault="009B368B">
      <w:pPr>
        <w:pStyle w:val="Normaltindrag"/>
      </w:pPr>
      <w:r w:rsidRPr="00AC53D0">
        <w:t>Den omedelbara tillsynen utövas av</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 xml:space="preserve">1. </w:t>
            </w:r>
            <w:r w:rsidRPr="00AC53D0">
              <w:rPr>
                <w:i/>
              </w:rPr>
              <w:t>Yrkesinspektionen</w:t>
            </w:r>
            <w:r w:rsidRPr="00AC53D0">
              <w:t xml:space="preserve"> när det gä</w:t>
            </w:r>
            <w:r w:rsidRPr="00AC53D0">
              <w:t>l</w:t>
            </w:r>
            <w:r w:rsidRPr="00AC53D0">
              <w:t xml:space="preserve">ler lokaler och andra utrymmen för vilka </w:t>
            </w:r>
            <w:r w:rsidRPr="00AC53D0">
              <w:rPr>
                <w:i/>
              </w:rPr>
              <w:t>Arbetarskyddsstyrelsen</w:t>
            </w:r>
            <w:r w:rsidRPr="00AC53D0">
              <w:t xml:space="preserve"> har den centrala tillsynen, och</w:t>
            </w:r>
          </w:p>
        </w:tc>
        <w:tc>
          <w:tcPr>
            <w:tcW w:w="3118" w:type="dxa"/>
          </w:tcPr>
          <w:p w:rsidR="009B368B" w:rsidRPr="00AC53D0" w:rsidRDefault="009B368B">
            <w:pPr>
              <w:pStyle w:val="Normaltindrag"/>
            </w:pPr>
            <w:r w:rsidRPr="00AC53D0">
              <w:t xml:space="preserve">1. </w:t>
            </w:r>
            <w:r w:rsidRPr="00AC53D0">
              <w:rPr>
                <w:i/>
              </w:rPr>
              <w:t>Arbetsmiljöverket</w:t>
            </w:r>
            <w:r w:rsidRPr="00AC53D0">
              <w:t xml:space="preserve"> när det gäller lokaler och andra utrymmen för vilka </w:t>
            </w:r>
            <w:r w:rsidRPr="00AC53D0">
              <w:rPr>
                <w:i/>
              </w:rPr>
              <w:t>verket</w:t>
            </w:r>
            <w:r w:rsidRPr="00AC53D0">
              <w:t xml:space="preserve"> har den centrala tills</w:t>
            </w:r>
            <w:r w:rsidRPr="00AC53D0">
              <w:t>y</w:t>
            </w:r>
            <w:r w:rsidRPr="00AC53D0">
              <w:t>nen, och</w:t>
            </w:r>
          </w:p>
        </w:tc>
      </w:tr>
    </w:tbl>
    <w:p w:rsidR="009B368B" w:rsidRPr="00AC53D0" w:rsidRDefault="009B368B">
      <w:pPr>
        <w:pStyle w:val="Normaltindrag"/>
      </w:pPr>
      <w:r w:rsidRPr="00AC53D0">
        <w:t>2. den eller de nämnder som kommunfullmäktige bestämmer när det gäller dels de miljöer och lokaler för vilka Socialstyrelsen har den centrala tills</w:t>
      </w:r>
      <w:r w:rsidRPr="00AC53D0">
        <w:t>y</w:t>
      </w:r>
      <w:r w:rsidRPr="00AC53D0">
        <w:t>nen, dels handel enligt 12 §.</w:t>
      </w:r>
    </w:p>
    <w:p w:rsidR="009B368B" w:rsidRPr="00AC53D0" w:rsidRDefault="009B368B">
      <w:pPr>
        <w:pStyle w:val="Normaltindrag"/>
      </w:pPr>
      <w:r w:rsidRPr="00AC53D0">
        <w:t>Länsstyrelsen utövar inom länet tillsyn enligt andra stycket 2.</w:t>
      </w:r>
    </w:p>
    <w:p w:rsidR="009B368B" w:rsidRPr="00AC53D0" w:rsidRDefault="009B368B">
      <w:pPr>
        <w:pStyle w:val="Normaltindrag"/>
        <w:jc w:val="center"/>
      </w:pPr>
    </w:p>
    <w:p w:rsidR="009B368B" w:rsidRPr="00AC53D0" w:rsidRDefault="009B368B">
      <w:pPr>
        <w:pStyle w:val="Normaltindrag"/>
        <w:jc w:val="center"/>
      </w:pPr>
      <w:r w:rsidRPr="00AC53D0">
        <w:t>25 §</w:t>
      </w:r>
    </w:p>
    <w:p w:rsidR="009B368B" w:rsidRPr="00AC53D0" w:rsidRDefault="009B368B">
      <w:pPr>
        <w:pStyle w:val="Normaltindrag"/>
      </w:pPr>
      <w:r w:rsidRPr="00AC53D0">
        <w:t>Beslut som en i 19 § angiven nämnd har fattat enligt denna lag eller enligt en föreskrift som har meddelats med stöd av lagen får överklagas hos län</w:t>
      </w:r>
      <w:r w:rsidRPr="00AC53D0">
        <w:t>s</w:t>
      </w:r>
      <w:r w:rsidRPr="00AC53D0">
        <w:t>styrelsen. Länsstyrelsens beslut får överklagas hos allmän fö</w:t>
      </w:r>
      <w:r w:rsidRPr="00AC53D0">
        <w:t>r</w:t>
      </w:r>
      <w:r w:rsidRPr="00AC53D0">
        <w:t>valt</w:t>
      </w:r>
      <w:r w:rsidRPr="00AC53D0">
        <w:softHyphen/>
        <w:t>nings</w:t>
      </w:r>
      <w:r w:rsidRPr="00AC53D0">
        <w:softHyphen/>
        <w:t>domstol.</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rPr>
                <w:i/>
              </w:rPr>
              <w:t>Yrkesinspektionens beslut enligt denna lag får överklagas hos A</w:t>
            </w:r>
            <w:r w:rsidRPr="00AC53D0">
              <w:rPr>
                <w:i/>
              </w:rPr>
              <w:t>r</w:t>
            </w:r>
            <w:r w:rsidRPr="00AC53D0">
              <w:rPr>
                <w:i/>
              </w:rPr>
              <w:t>betarskyddsstyrelsen. Arbetar</w:t>
            </w:r>
            <w:r w:rsidRPr="00AC53D0">
              <w:rPr>
                <w:i/>
              </w:rPr>
              <w:softHyphen/>
              <w:t>skydds</w:t>
            </w:r>
            <w:r w:rsidRPr="00AC53D0">
              <w:rPr>
                <w:i/>
              </w:rPr>
              <w:softHyphen/>
              <w:t>styrelsens beslut får inte</w:t>
            </w:r>
          </w:p>
          <w:p w:rsidR="009B368B" w:rsidRPr="00AC53D0" w:rsidRDefault="009B368B">
            <w:pPr>
              <w:pStyle w:val="Normaltindrag"/>
              <w:rPr>
                <w:i/>
              </w:rPr>
            </w:pPr>
            <w:r w:rsidRPr="00AC53D0">
              <w:rPr>
                <w:i/>
              </w:rPr>
              <w:t>överklagas.</w:t>
            </w: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p>
          <w:p w:rsidR="009B368B" w:rsidRPr="00AC53D0" w:rsidRDefault="009B368B">
            <w:pPr>
              <w:pStyle w:val="Normaltindrag"/>
            </w:pPr>
            <w:r w:rsidRPr="00AC53D0">
              <w:rPr>
                <w:i/>
              </w:rPr>
              <w:t>Beslut som Socialstyrelsen har meddelat med stöd av 20 § första stycket eller 21 § får överklagas hos allmän förvaltningsdomstol.</w:t>
            </w:r>
          </w:p>
        </w:tc>
        <w:tc>
          <w:tcPr>
            <w:tcW w:w="3118" w:type="dxa"/>
          </w:tcPr>
          <w:p w:rsidR="009B368B" w:rsidRPr="00AC53D0" w:rsidRDefault="009B368B">
            <w:pPr>
              <w:pStyle w:val="Normaltindrag"/>
            </w:pPr>
            <w:r w:rsidRPr="00AC53D0">
              <w:rPr>
                <w:i/>
              </w:rPr>
              <w:t>Beslut som Socialstyrelsen har meddelat med stöd av 20 § första stycket eller 21 § eller som Arbet</w:t>
            </w:r>
            <w:r w:rsidRPr="00AC53D0">
              <w:rPr>
                <w:i/>
              </w:rPr>
              <w:t>s</w:t>
            </w:r>
            <w:r w:rsidRPr="00AC53D0">
              <w:rPr>
                <w:i/>
              </w:rPr>
              <w:t>miljöverket meddelat får överklagas hos allmän för</w:t>
            </w:r>
            <w:r w:rsidRPr="00AC53D0">
              <w:rPr>
                <w:i/>
              </w:rPr>
              <w:softHyphen/>
              <w:t>valtnings</w:t>
            </w:r>
            <w:r w:rsidRPr="00AC53D0">
              <w:rPr>
                <w:i/>
              </w:rPr>
              <w:softHyphen/>
              <w:t>domstol.</w:t>
            </w:r>
          </w:p>
        </w:tc>
      </w:tr>
    </w:tbl>
    <w:p w:rsidR="009B368B" w:rsidRPr="00AC53D0" w:rsidRDefault="009B368B">
      <w:pPr>
        <w:pStyle w:val="Normaltindrag"/>
      </w:pPr>
      <w:r w:rsidRPr="00AC53D0">
        <w:t>Prövningstillstånd krävs vid överklagande till kammarrätten.</w:t>
      </w:r>
    </w:p>
    <w:p w:rsidR="009B368B" w:rsidRPr="00AC53D0" w:rsidRDefault="009B368B">
      <w:pPr>
        <w:pStyle w:val="Normaltindrag"/>
      </w:pPr>
    </w:p>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40" w:name="_Toc482158174"/>
      <w:bookmarkStart w:id="41" w:name="_Toc483717449"/>
      <w:r w:rsidRPr="00AC53D0">
        <w:t>Förslag till lag om ändring i lagen (1932:55) om viktmärkning i vissa fall av gods som skall inlastas å fartyg</w:t>
      </w:r>
      <w:bookmarkEnd w:id="40"/>
      <w:bookmarkEnd w:id="41"/>
    </w:p>
    <w:p w:rsidR="009B368B" w:rsidRPr="00AC53D0" w:rsidRDefault="009B368B">
      <w:r w:rsidRPr="00AC53D0">
        <w:t>Härigenom föreskrivs i fråga om lagen (1932:55) om viktmärkning i vissa fall av gods som skall inlastas å fartyg,</w:t>
      </w:r>
    </w:p>
    <w:p w:rsidR="009B368B" w:rsidRPr="00AC53D0" w:rsidRDefault="009B368B">
      <w:pPr>
        <w:pStyle w:val="Normaltindrag"/>
      </w:pPr>
      <w:r w:rsidRPr="00AC53D0">
        <w:rPr>
          <w:i/>
        </w:rPr>
        <w:t>dels</w:t>
      </w:r>
      <w:r w:rsidRPr="00AC53D0">
        <w:t xml:space="preserve"> att i 1 § ordet ”Arbetarskyddsstyrelsen” skall bytas ut mot ”Arbetsmiljöverket”,</w:t>
      </w:r>
    </w:p>
    <w:p w:rsidR="009B368B" w:rsidRPr="00AC53D0" w:rsidRDefault="009B368B">
      <w:pPr>
        <w:pStyle w:val="Normaltindrag"/>
      </w:pPr>
      <w:r w:rsidRPr="00AC53D0">
        <w:rPr>
          <w:i/>
        </w:rPr>
        <w:t xml:space="preserve">dels </w:t>
      </w:r>
      <w:r w:rsidRPr="00AC53D0">
        <w:t xml:space="preserve">att 2 § skall ha följande lydelse. </w:t>
      </w:r>
    </w:p>
    <w:p w:rsidR="009B368B" w:rsidRPr="00AC53D0" w:rsidRDefault="009B368B">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r w:rsidRPr="00AC53D0">
              <w:rPr>
                <w:i/>
              </w:rPr>
              <w:t>Nuvarande lydelse</w:t>
            </w:r>
          </w:p>
        </w:tc>
        <w:tc>
          <w:tcPr>
            <w:tcW w:w="3118" w:type="dxa"/>
          </w:tcPr>
          <w:p w:rsidR="009B368B" w:rsidRPr="00AC53D0" w:rsidRDefault="009B368B">
            <w:pPr>
              <w:rPr>
                <w:i/>
              </w:rPr>
            </w:pPr>
            <w:r w:rsidRPr="00AC53D0">
              <w:rPr>
                <w:i/>
              </w:rPr>
              <w:t>Föreslagen lydelse</w:t>
            </w:r>
          </w:p>
        </w:tc>
      </w:tr>
    </w:tbl>
    <w:p w:rsidR="009B368B" w:rsidRPr="00AC53D0" w:rsidRDefault="009B368B">
      <w:pPr>
        <w:pStyle w:val="Normaltindrag"/>
      </w:pPr>
    </w:p>
    <w:p w:rsidR="009B368B" w:rsidRPr="00AC53D0" w:rsidRDefault="009B368B">
      <w:pPr>
        <w:pStyle w:val="Normaltindrag"/>
        <w:jc w:val="center"/>
      </w:pPr>
      <w:r w:rsidRPr="00AC53D0">
        <w:t>2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AC53D0">
        <w:tblPrEx>
          <w:tblCellMar>
            <w:top w:w="0" w:type="dxa"/>
            <w:bottom w:w="0" w:type="dxa"/>
          </w:tblCellMar>
        </w:tblPrEx>
        <w:tc>
          <w:tcPr>
            <w:tcW w:w="3118" w:type="dxa"/>
          </w:tcPr>
          <w:p w:rsidR="009B368B" w:rsidRPr="00AC53D0" w:rsidRDefault="009B368B">
            <w:pPr>
              <w:pStyle w:val="Normaltindrag"/>
            </w:pPr>
            <w:r w:rsidRPr="00AC53D0">
              <w:t>Tillsyn över</w:t>
            </w:r>
            <w:r w:rsidRPr="00AC53D0">
              <w:rPr>
                <w:i/>
              </w:rPr>
              <w:t xml:space="preserve"> efterlevnaden av </w:t>
            </w:r>
            <w:r w:rsidRPr="00AC53D0">
              <w:t>b</w:t>
            </w:r>
            <w:r w:rsidRPr="00AC53D0">
              <w:t>e</w:t>
            </w:r>
            <w:r w:rsidRPr="00AC53D0">
              <w:t>stämmelserna i 1 § första–fjärde styckena</w:t>
            </w:r>
            <w:r w:rsidRPr="00AC53D0">
              <w:rPr>
                <w:i/>
              </w:rPr>
              <w:t xml:space="preserve"> utövas av arbetarskydd</w:t>
            </w:r>
            <w:r w:rsidRPr="00AC53D0">
              <w:rPr>
                <w:i/>
              </w:rPr>
              <w:t>s</w:t>
            </w:r>
            <w:r w:rsidRPr="00AC53D0">
              <w:rPr>
                <w:i/>
              </w:rPr>
              <w:t>styrelsen samt, under dess överins</w:t>
            </w:r>
            <w:r w:rsidRPr="00AC53D0">
              <w:rPr>
                <w:i/>
              </w:rPr>
              <w:t>e</w:t>
            </w:r>
            <w:r w:rsidRPr="00AC53D0">
              <w:rPr>
                <w:i/>
              </w:rPr>
              <w:t>ende och ledning, av yrkesinspe</w:t>
            </w:r>
            <w:r w:rsidRPr="00AC53D0">
              <w:rPr>
                <w:i/>
              </w:rPr>
              <w:t>k</w:t>
            </w:r>
            <w:r w:rsidRPr="00AC53D0">
              <w:rPr>
                <w:i/>
              </w:rPr>
              <w:t xml:space="preserve">tionen; och skall </w:t>
            </w:r>
            <w:r w:rsidRPr="00AC53D0">
              <w:t>därvid i tillämpliga delar</w:t>
            </w:r>
            <w:r w:rsidRPr="00AC53D0">
              <w:rPr>
                <w:i/>
              </w:rPr>
              <w:t xml:space="preserve"> lända till efterrättelse </w:t>
            </w:r>
            <w:r w:rsidRPr="00AC53D0">
              <w:t>vad som</w:t>
            </w:r>
            <w:r w:rsidRPr="00AC53D0">
              <w:rPr>
                <w:i/>
              </w:rPr>
              <w:t xml:space="preserve"> finnes stadgat rörande</w:t>
            </w:r>
            <w:r w:rsidRPr="00AC53D0">
              <w:t xml:space="preserve"> tillsyn över</w:t>
            </w:r>
            <w:r w:rsidRPr="00AC53D0">
              <w:rPr>
                <w:i/>
              </w:rPr>
              <w:t xml:space="preserve"> efterlevnaden av </w:t>
            </w:r>
            <w:r w:rsidRPr="00AC53D0">
              <w:t>arbetsmiljölagen</w:t>
            </w:r>
            <w:r w:rsidRPr="00AC53D0">
              <w:rPr>
                <w:i/>
              </w:rPr>
              <w:t>.</w:t>
            </w:r>
          </w:p>
          <w:p w:rsidR="009B368B" w:rsidRPr="00AC53D0" w:rsidRDefault="009B368B">
            <w:pPr>
              <w:pStyle w:val="Normaltindrag"/>
            </w:pPr>
          </w:p>
        </w:tc>
        <w:tc>
          <w:tcPr>
            <w:tcW w:w="3118" w:type="dxa"/>
          </w:tcPr>
          <w:p w:rsidR="009B368B" w:rsidRPr="00AC53D0" w:rsidRDefault="009B368B">
            <w:pPr>
              <w:pStyle w:val="Normaltindrag"/>
            </w:pPr>
            <w:r w:rsidRPr="00AC53D0">
              <w:rPr>
                <w:i/>
              </w:rPr>
              <w:t>Arbetsmiljöverket utövar</w:t>
            </w:r>
            <w:r w:rsidRPr="00AC53D0">
              <w:t xml:space="preserve"> tillsyn över</w:t>
            </w:r>
            <w:r w:rsidRPr="00AC53D0">
              <w:rPr>
                <w:i/>
              </w:rPr>
              <w:t xml:space="preserve"> att </w:t>
            </w:r>
            <w:r w:rsidRPr="00AC53D0">
              <w:t>bestämmelserna i 1 § för</w:t>
            </w:r>
            <w:r w:rsidRPr="00AC53D0">
              <w:t>s</w:t>
            </w:r>
            <w:r w:rsidRPr="00AC53D0">
              <w:t>ta–fjärde styckena</w:t>
            </w:r>
            <w:r w:rsidRPr="00AC53D0">
              <w:rPr>
                <w:i/>
              </w:rPr>
              <w:t xml:space="preserve"> följs. </w:t>
            </w:r>
            <w:r w:rsidRPr="00AC53D0">
              <w:t>Därvid</w:t>
            </w:r>
            <w:r w:rsidRPr="00AC53D0">
              <w:rPr>
                <w:i/>
              </w:rPr>
              <w:t xml:space="preserve"> gäller</w:t>
            </w:r>
            <w:r w:rsidRPr="00AC53D0">
              <w:t xml:space="preserve"> i tillämpliga delar vad som</w:t>
            </w:r>
            <w:r w:rsidRPr="00AC53D0">
              <w:rPr>
                <w:i/>
              </w:rPr>
              <w:t xml:space="preserve"> föreskrivs om </w:t>
            </w:r>
            <w:r w:rsidRPr="00AC53D0">
              <w:t>tillsyn över</w:t>
            </w:r>
            <w:r w:rsidRPr="00AC53D0">
              <w:rPr>
                <w:i/>
              </w:rPr>
              <w:t xml:space="preserve"> att </w:t>
            </w:r>
            <w:r w:rsidRPr="00AC53D0">
              <w:t>a</w:t>
            </w:r>
            <w:r w:rsidRPr="00AC53D0">
              <w:t>r</w:t>
            </w:r>
            <w:r w:rsidRPr="00AC53D0">
              <w:t>bets</w:t>
            </w:r>
            <w:r w:rsidRPr="00AC53D0">
              <w:softHyphen/>
              <w:t>miljölagen (1977:1160)</w:t>
            </w:r>
            <w:r w:rsidRPr="00AC53D0">
              <w:rPr>
                <w:i/>
              </w:rPr>
              <w:t xml:space="preserve"> följs.</w:t>
            </w:r>
          </w:p>
        </w:tc>
      </w:tr>
    </w:tbl>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42" w:name="_Toc482158175"/>
      <w:bookmarkStart w:id="43" w:name="_Toc483717450"/>
      <w:r w:rsidRPr="00AC53D0">
        <w:t>Förslag till lag om ändring i lagen (1963:115) om förlängd semester för vissa arbetstagare med radi</w:t>
      </w:r>
      <w:r w:rsidRPr="00AC53D0">
        <w:t>o</w:t>
      </w:r>
      <w:r w:rsidRPr="00AC53D0">
        <w:t>logiskt arbete</w:t>
      </w:r>
      <w:bookmarkEnd w:id="42"/>
      <w:bookmarkEnd w:id="43"/>
    </w:p>
    <w:p w:rsidR="009B368B" w:rsidRPr="00AC53D0" w:rsidRDefault="009B368B">
      <w:r w:rsidRPr="00AC53D0">
        <w:t>Härigenom föreskrivs att i 2 § lagen (1963:115) om förlängd semester för vissa arbetstagare med radiologiskt arbete ordet ”Arbetarskydds</w:t>
      </w:r>
      <w:r w:rsidRPr="00AC53D0">
        <w:softHyphen/>
        <w:t>styrelsen” i olika böjningsformer skall bytas ut mot ”Arbetsmiljöverket” i motsvarande form.</w:t>
      </w:r>
    </w:p>
    <w:p w:rsidR="009B368B" w:rsidRPr="00AC53D0" w:rsidRDefault="009B368B">
      <w:pPr>
        <w:pStyle w:val="Normaltindrag"/>
      </w:pPr>
    </w:p>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r w:rsidRPr="00AC53D0">
        <w:br w:type="page"/>
      </w:r>
    </w:p>
    <w:p w:rsidR="009B368B" w:rsidRPr="00AC53D0" w:rsidRDefault="009B368B">
      <w:pPr>
        <w:pStyle w:val="R2"/>
        <w:spacing w:before="0"/>
      </w:pPr>
      <w:bookmarkStart w:id="44" w:name="_Toc482158176"/>
      <w:bookmarkStart w:id="45" w:name="_Toc483717451"/>
      <w:r w:rsidRPr="00AC53D0">
        <w:t>Förslag till lag om ändring i plan- och bygglagen (1987:10)</w:t>
      </w:r>
      <w:bookmarkEnd w:id="44"/>
      <w:bookmarkEnd w:id="45"/>
    </w:p>
    <w:p w:rsidR="009B368B" w:rsidRPr="00AC53D0" w:rsidRDefault="009B368B">
      <w:r w:rsidRPr="00AC53D0">
        <w:t>Härigenom föreskrivs att i 9 kap. 7 § plan- och bygglagen (1987:10) ordet ”Yrkesinspektionen” skall bytas ut mot ”Arbetsmiljöverket”.</w:t>
      </w:r>
    </w:p>
    <w:p w:rsidR="009B368B" w:rsidRPr="00AC53D0" w:rsidRDefault="009B368B">
      <w:pPr>
        <w:pStyle w:val="Normaltindrag"/>
      </w:pPr>
    </w:p>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46" w:name="_Toc482158177"/>
      <w:bookmarkStart w:id="47" w:name="_Toc483717452"/>
      <w:r w:rsidRPr="00AC53D0">
        <w:t>Förslag till lag om ändring i fartygssäkerhetslagen (1988:49)</w:t>
      </w:r>
      <w:bookmarkEnd w:id="46"/>
      <w:bookmarkEnd w:id="47"/>
    </w:p>
    <w:p w:rsidR="009B368B" w:rsidRPr="00AC53D0" w:rsidRDefault="009B368B">
      <w:r w:rsidRPr="00AC53D0">
        <w:t>Härigenom föreskrivs att i 10 kap. 1 § fartygssäkerhetslagen (1988:49) ordet ”Arbetarskyddsstyrelsen” skall bytas ut mot ”Arbetsmiljöverket”.</w:t>
      </w:r>
    </w:p>
    <w:p w:rsidR="009B368B" w:rsidRPr="00AC53D0" w:rsidRDefault="009B368B">
      <w:pPr>
        <w:pStyle w:val="Normaltindrag"/>
      </w:pPr>
    </w:p>
    <w:p w:rsidR="009B368B" w:rsidRPr="00AC53D0" w:rsidRDefault="009B368B">
      <w:r w:rsidRPr="00AC53D0">
        <w:rPr>
          <w:u w:val="single"/>
        </w:rPr>
        <w:t>                                     </w:t>
      </w:r>
    </w:p>
    <w:p w:rsidR="009B368B" w:rsidRPr="00AC53D0" w:rsidRDefault="009B368B">
      <w:pPr>
        <w:pStyle w:val="Normaltindrag"/>
      </w:pPr>
    </w:p>
    <w:p w:rsidR="009B368B" w:rsidRPr="00AC53D0" w:rsidRDefault="009B368B">
      <w:pPr>
        <w:pStyle w:val="Normaltindrag"/>
      </w:pPr>
      <w:r w:rsidRPr="00AC53D0">
        <w:t>Denna lag träder i kraft den 1 januari 2001.</w:t>
      </w:r>
    </w:p>
    <w:p w:rsidR="009B368B" w:rsidRPr="00AC53D0" w:rsidRDefault="009B368B">
      <w:pPr>
        <w:pStyle w:val="R2"/>
      </w:pPr>
      <w:r w:rsidRPr="00AC53D0">
        <w:br w:type="page"/>
      </w:r>
      <w:bookmarkStart w:id="48" w:name="_Toc482158178"/>
      <w:bookmarkStart w:id="49" w:name="_Toc483717453"/>
      <w:r w:rsidRPr="00AC53D0">
        <w:t>Förslag till lag om ändring i lagen (1999:678) om utstationering av arbetstagare</w:t>
      </w:r>
      <w:bookmarkEnd w:id="48"/>
      <w:bookmarkEnd w:id="49"/>
    </w:p>
    <w:p w:rsidR="009B368B" w:rsidRPr="00AC53D0" w:rsidRDefault="009B368B">
      <w:r w:rsidRPr="00AC53D0">
        <w:t>Härigenom föreskrivs att i lagen (1999:678) om utstationering av arbetstag</w:t>
      </w:r>
      <w:r w:rsidRPr="00AC53D0">
        <w:t>a</w:t>
      </w:r>
      <w:r w:rsidRPr="00AC53D0">
        <w:t>re ordet ”Arbetarskyddsstyrelsen” skall bytas ut mot ”Arbetsmiljöverket”.</w:t>
      </w:r>
    </w:p>
    <w:p w:rsidR="009B368B" w:rsidRPr="00AC53D0" w:rsidRDefault="009B368B">
      <w:pPr>
        <w:pStyle w:val="Normaltindrag"/>
      </w:pPr>
    </w:p>
    <w:p w:rsidR="009B368B" w:rsidRPr="00AC53D0" w:rsidRDefault="009B368B">
      <w:r w:rsidRPr="00AC53D0">
        <w:rPr>
          <w:u w:val="single"/>
        </w:rPr>
        <w:t>                                     </w:t>
      </w:r>
    </w:p>
    <w:p w:rsidR="009B368B" w:rsidRPr="00AC53D0" w:rsidRDefault="009B368B">
      <w:pPr>
        <w:pStyle w:val="Normaltindrag"/>
      </w:pPr>
    </w:p>
    <w:p w:rsidR="009B368B" w:rsidRPr="00AC53D0" w:rsidRDefault="009B368B">
      <w:r w:rsidRPr="00AC53D0">
        <w:t>Denna lag träder i kraft den 1 januari 2001.</w:t>
      </w:r>
    </w:p>
    <w:p w:rsidR="009B368B" w:rsidRPr="00AC53D0" w:rsidRDefault="009B368B">
      <w:pPr>
        <w:pStyle w:val="Rubrik1"/>
        <w:sectPr w:rsidR="00000000" w:rsidRPr="00AC53D0">
          <w:headerReference w:type="default" r:id="rId12"/>
          <w:footerReference w:type="default" r:id="rId13"/>
          <w:pgSz w:w="11906" w:h="16838" w:code="9"/>
          <w:pgMar w:top="567" w:right="4876" w:bottom="4508" w:left="1134" w:header="227" w:footer="227" w:gutter="0"/>
          <w:cols w:space="720"/>
        </w:sectPr>
      </w:pPr>
    </w:p>
    <w:p w:rsidR="009B368B" w:rsidRPr="00AC53D0" w:rsidRDefault="009B368B">
      <w:pPr>
        <w:pStyle w:val="R1"/>
        <w:spacing w:before="0" w:after="120"/>
      </w:pPr>
      <w:bookmarkStart w:id="50" w:name="_Toc495224863"/>
      <w:r w:rsidRPr="00AC53D0">
        <w:t>Innehållsförteckning</w:t>
      </w:r>
      <w:bookmarkEnd w:id="50"/>
    </w:p>
    <w:p w:rsidR="009B368B" w:rsidRPr="00AC53D0" w:rsidRDefault="009B368B">
      <w:pPr>
        <w:pStyle w:val="Innehll1"/>
      </w:pPr>
      <w:r w:rsidRPr="00AC53D0">
        <w:t>Sammanfattning</w:t>
      </w:r>
      <w:r w:rsidRPr="00AC53D0">
        <w:tab/>
        <w:t>1</w:t>
      </w:r>
    </w:p>
    <w:p w:rsidR="009B368B" w:rsidRPr="00AC53D0" w:rsidRDefault="009B368B">
      <w:pPr>
        <w:pStyle w:val="Innehll1"/>
      </w:pPr>
      <w:r w:rsidRPr="00AC53D0">
        <w:t>Propositionen</w:t>
      </w:r>
      <w:r w:rsidRPr="00AC53D0">
        <w:tab/>
        <w:t>1</w:t>
      </w:r>
    </w:p>
    <w:p w:rsidR="009B368B" w:rsidRPr="00AC53D0" w:rsidRDefault="009B368B">
      <w:pPr>
        <w:pStyle w:val="Innehll1"/>
      </w:pPr>
      <w:r w:rsidRPr="00AC53D0">
        <w:t>Utskottet</w:t>
      </w:r>
      <w:r w:rsidRPr="00AC53D0">
        <w:tab/>
        <w:t>2</w:t>
      </w:r>
    </w:p>
    <w:p w:rsidR="009B368B" w:rsidRPr="00AC53D0" w:rsidRDefault="009B368B">
      <w:pPr>
        <w:pStyle w:val="Innehll3"/>
      </w:pPr>
      <w:r w:rsidRPr="00AC53D0">
        <w:t>Bakgrund</w:t>
      </w:r>
      <w:r w:rsidRPr="00AC53D0">
        <w:tab/>
        <w:t>2</w:t>
      </w:r>
    </w:p>
    <w:p w:rsidR="009B368B" w:rsidRPr="00AC53D0" w:rsidRDefault="009B368B">
      <w:pPr>
        <w:pStyle w:val="Innehll3"/>
      </w:pPr>
      <w:r w:rsidRPr="00AC53D0">
        <w:t>Regeringens förslag</w:t>
      </w:r>
      <w:r w:rsidRPr="00AC53D0">
        <w:tab/>
        <w:t>3</w:t>
      </w:r>
    </w:p>
    <w:p w:rsidR="009B368B" w:rsidRPr="00AC53D0" w:rsidRDefault="009B368B">
      <w:pPr>
        <w:pStyle w:val="Innehll3"/>
      </w:pPr>
      <w:r w:rsidRPr="00AC53D0">
        <w:t>Utskottets ställningstagande</w:t>
      </w:r>
      <w:r w:rsidRPr="00AC53D0">
        <w:tab/>
        <w:t>4</w:t>
      </w:r>
    </w:p>
    <w:p w:rsidR="009B368B" w:rsidRPr="00AC53D0" w:rsidRDefault="009B368B">
      <w:pPr>
        <w:pStyle w:val="Innehll2"/>
      </w:pPr>
      <w:r w:rsidRPr="00AC53D0">
        <w:t>Hemställan</w:t>
      </w:r>
      <w:r w:rsidRPr="00AC53D0">
        <w:tab/>
        <w:t>4</w:t>
      </w:r>
    </w:p>
    <w:p w:rsidR="009B368B" w:rsidRPr="00AC53D0" w:rsidRDefault="009B368B">
      <w:pPr>
        <w:pStyle w:val="Innehll2"/>
        <w:ind w:left="0"/>
      </w:pPr>
      <w:r w:rsidRPr="00AC53D0">
        <w:t>Bilaga</w:t>
      </w:r>
    </w:p>
    <w:p w:rsidR="009B368B" w:rsidRPr="00AC53D0" w:rsidRDefault="009B368B">
      <w:pPr>
        <w:pStyle w:val="Innehll2"/>
      </w:pPr>
      <w:r w:rsidRPr="00AC53D0">
        <w:t>Propositionens lagförslag</w:t>
      </w:r>
      <w:r w:rsidRPr="00AC53D0">
        <w:tab/>
        <w:t>6</w:t>
      </w:r>
    </w:p>
    <w:p w:rsidR="009B368B" w:rsidRPr="00AC53D0" w:rsidRDefault="009B368B">
      <w:pPr>
        <w:pStyle w:val="Innehll1"/>
      </w:pPr>
    </w:p>
    <w:p w:rsidR="009B368B" w:rsidRPr="00AC53D0" w:rsidRDefault="009B368B"/>
    <w:p w:rsidR="009B368B" w:rsidRPr="00AC53D0" w:rsidRDefault="009B368B">
      <w:pPr>
        <w:pStyle w:val="Tryckort"/>
        <w:framePr w:wrap="around"/>
      </w:pPr>
      <w:r w:rsidRPr="00AC53D0">
        <w:t>Elanders Gotab, Stockholm  2000</w:t>
      </w:r>
    </w:p>
    <w:p w:rsidR="009B368B" w:rsidRPr="00AC53D0" w:rsidRDefault="009B368B">
      <w:pPr>
        <w:pStyle w:val="Normaltindrag"/>
      </w:pPr>
    </w:p>
    <w:sectPr w:rsidR="009B368B" w:rsidRPr="00AC53D0">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368B" w:rsidRPr="00AC53D0" w:rsidRDefault="009B368B">
      <w:pPr>
        <w:spacing w:before="0" w:line="240" w:lineRule="auto"/>
      </w:pPr>
      <w:r w:rsidRPr="00AC53D0">
        <w:separator/>
      </w:r>
    </w:p>
  </w:endnote>
  <w:endnote w:type="continuationSeparator" w:id="0">
    <w:p w:rsidR="009B368B" w:rsidRPr="00AC53D0" w:rsidRDefault="009B368B">
      <w:pPr>
        <w:spacing w:before="0" w:line="240" w:lineRule="auto"/>
      </w:pPr>
      <w:r w:rsidRPr="00AC53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8B" w:rsidRPr="00AC53D0" w:rsidRDefault="009B368B">
    <w:pPr>
      <w:pStyle w:val="SidfotH"/>
      <w:framePr w:wrap="around"/>
    </w:pPr>
    <w:r w:rsidRPr="00AC53D0">
      <w:fldChar w:fldCharType="begin" w:fldLock="1"/>
    </w:r>
    <w:r w:rsidRPr="00AC53D0">
      <w:instrText xml:space="preserve"> P</w:instrText>
    </w:r>
    <w:r w:rsidRPr="00AC53D0">
      <w:instrText>A</w:instrText>
    </w:r>
    <w:r w:rsidRPr="00AC53D0">
      <w:instrText xml:space="preserve">GE </w:instrText>
    </w:r>
    <w:r w:rsidRPr="00AC53D0">
      <w:fldChar w:fldCharType="separate"/>
    </w:r>
    <w:r w:rsidRPr="00AC53D0">
      <w:t>1</w:t>
    </w:r>
    <w:r w:rsidRPr="00AC53D0">
      <w:fldChar w:fldCharType="end"/>
    </w:r>
  </w:p>
  <w:p w:rsidR="009B368B" w:rsidRPr="00AC53D0" w:rsidRDefault="009B36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8B" w:rsidRPr="00AC53D0" w:rsidRDefault="009B368B">
    <w:pPr>
      <w:pStyle w:val="SidfotH"/>
      <w:framePr w:wrap="around"/>
    </w:pPr>
    <w:r w:rsidRPr="00AC53D0">
      <w:fldChar w:fldCharType="begin" w:fldLock="1"/>
    </w:r>
    <w:r w:rsidRPr="00AC53D0">
      <w:instrText xml:space="preserve"> P</w:instrText>
    </w:r>
    <w:r w:rsidRPr="00AC53D0">
      <w:instrText>A</w:instrText>
    </w:r>
    <w:r w:rsidRPr="00AC53D0">
      <w:instrText xml:space="preserve">GE </w:instrText>
    </w:r>
    <w:r w:rsidRPr="00AC53D0">
      <w:fldChar w:fldCharType="separate"/>
    </w:r>
    <w:r w:rsidRPr="00AC53D0">
      <w:t>6</w:t>
    </w:r>
    <w:r w:rsidRPr="00AC53D0">
      <w:fldChar w:fldCharType="end"/>
    </w:r>
  </w:p>
  <w:p w:rsidR="009B368B" w:rsidRPr="00AC53D0" w:rsidRDefault="009B36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8B" w:rsidRPr="00AC53D0" w:rsidRDefault="009B368B">
    <w:pPr>
      <w:pStyle w:val="SidfotH"/>
      <w:framePr w:wrap="around"/>
    </w:pPr>
    <w:r w:rsidRPr="00AC53D0">
      <w:fldChar w:fldCharType="begin" w:fldLock="1"/>
    </w:r>
    <w:r w:rsidRPr="00AC53D0">
      <w:instrText xml:space="preserve"> P</w:instrText>
    </w:r>
    <w:r w:rsidRPr="00AC53D0">
      <w:instrText>A</w:instrText>
    </w:r>
    <w:r w:rsidRPr="00AC53D0">
      <w:instrText xml:space="preserve">GE </w:instrText>
    </w:r>
    <w:r w:rsidRPr="00AC53D0">
      <w:fldChar w:fldCharType="separate"/>
    </w:r>
    <w:r w:rsidRPr="00AC53D0">
      <w:t>19</w:t>
    </w:r>
    <w:r w:rsidRPr="00AC53D0">
      <w:fldChar w:fldCharType="end"/>
    </w:r>
  </w:p>
  <w:p w:rsidR="009B368B" w:rsidRPr="00AC53D0" w:rsidRDefault="009B36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368B" w:rsidRPr="00AC53D0" w:rsidRDefault="009B368B">
      <w:pPr>
        <w:pStyle w:val="Sidfot"/>
      </w:pPr>
    </w:p>
  </w:footnote>
  <w:footnote w:type="continuationSeparator" w:id="0">
    <w:p w:rsidR="009B368B" w:rsidRPr="00AC53D0" w:rsidRDefault="009B368B">
      <w:pPr>
        <w:spacing w:before="0" w:line="240" w:lineRule="auto"/>
      </w:pPr>
      <w:r w:rsidRPr="00AC53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8B" w:rsidRPr="00AC53D0" w:rsidRDefault="009B368B">
    <w:pPr>
      <w:pStyle w:val="SidhuvudKant"/>
      <w:framePr w:w="1758" w:h="2744" w:hRule="exact" w:wrap="around" w:vAnchor="page" w:hAnchor="page" w:x="7372" w:y="568" w:anchorLock="0"/>
    </w:pPr>
    <w:r w:rsidRPr="00AC53D0">
      <w:t>2000/01:AU2</w:t>
    </w:r>
  </w:p>
  <w:p w:rsidR="009B368B" w:rsidRPr="00AC53D0" w:rsidRDefault="009B368B">
    <w:pPr>
      <w:pStyle w:val="SidhuvudKantBilaga"/>
      <w:framePr w:w="1758" w:h="2744" w:hRule="exact" w:wrap="around" w:vAnchor="page" w:hAnchor="page" w:x="7372" w:y="568" w:anchorLock="0"/>
    </w:pPr>
  </w:p>
  <w:p w:rsidR="009B368B" w:rsidRPr="00AC53D0" w:rsidRDefault="009B368B">
    <w:pPr>
      <w:pStyle w:val="SidhuvudKant"/>
      <w:framePr w:w="1758" w:h="2744" w:hRule="exact" w:wrap="around" w:vAnchor="page" w:hAnchor="page" w:x="7372" w:y="568" w:anchorLock="0"/>
    </w:pPr>
  </w:p>
  <w:p w:rsidR="009B368B" w:rsidRPr="00AC53D0" w:rsidRDefault="009B368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8B" w:rsidRPr="00AC53D0" w:rsidRDefault="009B368B">
    <w:pPr>
      <w:pStyle w:val="SidhuvudKant"/>
      <w:framePr w:w="1758" w:h="2744" w:hRule="exact" w:wrap="around" w:vAnchor="page" w:hAnchor="page" w:x="7372" w:y="568" w:anchorLock="0"/>
    </w:pPr>
    <w:r w:rsidRPr="00AC53D0">
      <w:t>2000/01:AU2</w:t>
    </w:r>
  </w:p>
  <w:p w:rsidR="009B368B" w:rsidRPr="00AC53D0" w:rsidRDefault="009B368B">
    <w:pPr>
      <w:pStyle w:val="SidhuvudKantBilaga"/>
      <w:framePr w:w="1758" w:h="2744" w:hRule="exact" w:wrap="around" w:vAnchor="page" w:hAnchor="page" w:x="7372" w:y="568" w:anchorLock="0"/>
    </w:pPr>
    <w:r w:rsidRPr="00AC53D0">
      <w:t>Bilaga</w:t>
    </w:r>
  </w:p>
  <w:p w:rsidR="009B368B" w:rsidRPr="00AC53D0" w:rsidRDefault="009B368B">
    <w:pPr>
      <w:pStyle w:val="SidhuvudKant"/>
      <w:framePr w:w="1758" w:h="2744" w:hRule="exact" w:wrap="around" w:vAnchor="page" w:hAnchor="page" w:x="7372" w:y="568" w:anchorLock="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368B" w:rsidRPr="00AC53D0" w:rsidRDefault="009B368B">
    <w:pPr>
      <w:pStyle w:val="SidhuvudKant"/>
      <w:framePr w:w="1758" w:h="2744" w:hRule="exact" w:wrap="around" w:vAnchor="page" w:hAnchor="page" w:x="7372" w:y="568" w:anchorLock="0"/>
    </w:pPr>
    <w:r w:rsidRPr="00AC53D0">
      <w:t>2000/01:AU2</w:t>
    </w:r>
  </w:p>
  <w:p w:rsidR="009B368B" w:rsidRPr="00AC53D0" w:rsidRDefault="009B368B">
    <w:pPr>
      <w:pStyle w:val="SidhuvudKantBilaga"/>
      <w:framePr w:w="1758" w:h="2744" w:hRule="exact" w:wrap="around" w:vAnchor="page" w:hAnchor="page" w:x="7372" w:y="568" w:anchorLock="0"/>
    </w:pPr>
  </w:p>
  <w:p w:rsidR="009B368B" w:rsidRPr="00AC53D0" w:rsidRDefault="009B368B">
    <w:pPr>
      <w:pStyle w:val="SidhuvudKant"/>
      <w:framePr w:w="1758" w:h="2744" w:hRule="exact" w:wrap="around" w:vAnchor="page" w:hAnchor="page" w:x="7372" w:y="568" w:anchorLoc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89192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001"/>
  </w:docVars>
  <w:rsids>
    <w:rsidRoot w:val="007D3A1B"/>
    <w:rsid w:val="007D3A1B"/>
    <w:rsid w:val="009B368B"/>
    <w:rsid w:val="00AC53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E3581F-6916-4F46-940D-D10CC2B8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i/>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spacing w:before="0" w:line="240" w:lineRule="auto"/>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3553</Words>
  <Characters>21498</Characters>
  <Application>Microsoft Office Word</Application>
  <DocSecurity>4</DocSecurity>
  <Lines>716</Lines>
  <Paragraphs>260</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Arbetsmarknadsutskottets betänkande</vt:lpstr>
      <vt:lpstr>Sammanfattning</vt:lpstr>
      <vt:lpstr>Propositionen</vt:lpstr>
      <vt:lpstr>Utskottet</vt:lpstr>
      <vt:lpstr>        Bakgrund</vt:lpstr>
      <vt:lpstr>        Regeringens förslag</vt:lpstr>
      <vt:lpstr>        Utskottets ställningstagande</vt:lpstr>
      <vt:lpstr>    Hemställan</vt:lpstr>
      <vt:lpstr>    Propositionens lagförslag</vt:lpstr>
      <vt:lpstr/>
    </vt:vector>
  </TitlesOfParts>
  <Company>Riksdagen</Company>
  <LinksUpToDate>false</LinksUpToDate>
  <CharactersWithSpaces>24791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2000-10-04T08:23:00Z</cp:lastPrinted>
  <dcterms:created xsi:type="dcterms:W3CDTF">2025-12-15T22:36:00Z</dcterms:created>
  <dcterms:modified xsi:type="dcterms:W3CDTF">2025-12-15T22:36:00Z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AU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