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EF35" w14:textId="77777777" w:rsidR="00FB32B9" w:rsidRDefault="00F13F6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7F22EF36" w14:textId="77777777" w:rsidR="00FB32B9" w:rsidRDefault="00F13F6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F22EF37" w14:textId="77777777" w:rsidR="00FB32B9" w:rsidRDefault="00F13F6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F22EF38" w14:textId="77777777" w:rsidR="00FB32B9" w:rsidRDefault="00F13F6F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7F22EF39" w14:textId="32CF90D1" w:rsidR="00FB32B9" w:rsidRDefault="00393724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</w:t>
      </w:r>
      <w:r w:rsidR="00091E60">
        <w:rPr>
          <w:rFonts w:cs="Arial"/>
          <w:sz w:val="28"/>
        </w:rPr>
        <w:t xml:space="preserve"> inför kommande rådsmöten som godkän</w:t>
      </w:r>
      <w:r>
        <w:rPr>
          <w:rFonts w:cs="Arial"/>
          <w:sz w:val="28"/>
        </w:rPr>
        <w:t>des</w:t>
      </w:r>
      <w:r w:rsidR="00091E60">
        <w:rPr>
          <w:rFonts w:cs="Arial"/>
          <w:sz w:val="28"/>
        </w:rPr>
        <w:t xml:space="preserve"> vid </w:t>
      </w:r>
      <w:r>
        <w:rPr>
          <w:rFonts w:cs="Arial"/>
          <w:sz w:val="28"/>
        </w:rPr>
        <w:t>Coreper II</w:t>
      </w:r>
      <w:r w:rsidR="00091E60">
        <w:rPr>
          <w:rFonts w:cs="Arial"/>
          <w:sz w:val="28"/>
        </w:rPr>
        <w:t xml:space="preserve"> den </w:t>
      </w:r>
      <w:r>
        <w:rPr>
          <w:rFonts w:cs="Arial"/>
          <w:sz w:val="28"/>
        </w:rPr>
        <w:t>13 december 2016</w:t>
      </w:r>
      <w:r w:rsidR="00091E60">
        <w:rPr>
          <w:rFonts w:cs="Arial"/>
          <w:sz w:val="28"/>
        </w:rPr>
        <w:t>.</w:t>
      </w:r>
    </w:p>
    <w:p w14:paraId="7F22EF3A" w14:textId="77777777" w:rsidR="00FB32B9" w:rsidRDefault="00F13F6F" w:rsidP="00FB32B9">
      <w:pPr>
        <w:pStyle w:val="Brdtext"/>
      </w:pPr>
    </w:p>
    <w:p w14:paraId="7F22EF3C" w14:textId="77777777" w:rsidR="00FB32B9" w:rsidRDefault="00091E60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F22EF3D" w14:textId="77777777" w:rsidR="00D957FB" w:rsidRPr="00283DF3" w:rsidRDefault="00091E60">
          <w:pPr>
            <w:pStyle w:val="Innehllsfrteckningsrubrik"/>
            <w:rPr>
              <w:color w:val="auto"/>
              <w:lang w:val="sv-SE"/>
            </w:rPr>
          </w:pPr>
          <w:r w:rsidRPr="00283DF3">
            <w:rPr>
              <w:color w:val="auto"/>
              <w:lang w:val="sv-SE"/>
            </w:rPr>
            <w:t>Innehållsförteckning</w:t>
          </w:r>
        </w:p>
        <w:p w14:paraId="7F22EF3E" w14:textId="77777777" w:rsidR="00DA7250" w:rsidRPr="00283DF3" w:rsidRDefault="00F13F6F" w:rsidP="00DA7250">
          <w:pPr>
            <w:rPr>
              <w:lang w:eastAsia="ja-JP"/>
            </w:rPr>
          </w:pPr>
        </w:p>
        <w:p w14:paraId="795EFE0D" w14:textId="77777777" w:rsidR="00393724" w:rsidRDefault="00091E60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69554823" w:history="1">
            <w:r w:rsidR="00393724" w:rsidRPr="00642DB5">
              <w:rPr>
                <w:rStyle w:val="Hyperlnk"/>
                <w:noProof/>
              </w:rPr>
              <w:t>1.</w:t>
            </w:r>
            <w:r w:rsidR="00393724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393724" w:rsidRPr="00642DB5">
              <w:rPr>
                <w:rStyle w:val="Hyperlnk"/>
                <w:noProof/>
              </w:rPr>
              <w:t>Enlargement Accession negotiations with Serbia Chapter 25: Science and research</w:t>
            </w:r>
            <w:r w:rsidR="00393724">
              <w:rPr>
                <w:noProof/>
                <w:webHidden/>
              </w:rPr>
              <w:tab/>
            </w:r>
            <w:r w:rsidR="00393724">
              <w:rPr>
                <w:noProof/>
                <w:webHidden/>
              </w:rPr>
              <w:fldChar w:fldCharType="begin"/>
            </w:r>
            <w:r w:rsidR="00393724">
              <w:rPr>
                <w:noProof/>
                <w:webHidden/>
              </w:rPr>
              <w:instrText xml:space="preserve"> PAGEREF _Toc469554823 \h </w:instrText>
            </w:r>
            <w:r w:rsidR="00393724">
              <w:rPr>
                <w:noProof/>
                <w:webHidden/>
              </w:rPr>
            </w:r>
            <w:r w:rsidR="00393724">
              <w:rPr>
                <w:noProof/>
                <w:webHidden/>
              </w:rPr>
              <w:fldChar w:fldCharType="separate"/>
            </w:r>
            <w:r w:rsidR="0050321E">
              <w:rPr>
                <w:noProof/>
                <w:webHidden/>
              </w:rPr>
              <w:t>3</w:t>
            </w:r>
            <w:r w:rsidR="00393724">
              <w:rPr>
                <w:noProof/>
                <w:webHidden/>
              </w:rPr>
              <w:fldChar w:fldCharType="end"/>
            </w:r>
          </w:hyperlink>
        </w:p>
        <w:p w14:paraId="7F22EF42" w14:textId="77777777" w:rsidR="00D957FB" w:rsidRDefault="00091E60">
          <w:r>
            <w:rPr>
              <w:b/>
              <w:bCs/>
              <w:noProof/>
            </w:rPr>
            <w:fldChar w:fldCharType="end"/>
          </w:r>
        </w:p>
      </w:sdtContent>
    </w:sdt>
    <w:p w14:paraId="7F22EF43" w14:textId="77777777" w:rsidR="00D957FB" w:rsidRDefault="00091E60">
      <w:pPr>
        <w:ind w:left="0"/>
      </w:pPr>
      <w:r>
        <w:br w:type="page"/>
      </w:r>
    </w:p>
    <w:p w14:paraId="7F22EF44" w14:textId="77777777" w:rsidR="00643D86" w:rsidRDefault="00F13F6F" w:rsidP="00643D86">
      <w:pPr>
        <w:pStyle w:val="Rubrik1"/>
        <w:numPr>
          <w:ilvl w:val="0"/>
          <w:numId w:val="0"/>
        </w:numPr>
      </w:pPr>
      <w:bookmarkStart w:id="1" w:name="_Toc364854645"/>
    </w:p>
    <w:p w14:paraId="7F22EF47" w14:textId="4B380037" w:rsidR="00643D86" w:rsidRDefault="00091E60" w:rsidP="00643D86">
      <w:pPr>
        <w:pStyle w:val="Rubrik1"/>
      </w:pPr>
      <w:bookmarkStart w:id="2" w:name="_Toc469554823"/>
      <w:r>
        <w:rPr>
          <w:noProof/>
        </w:rPr>
        <w:t>Enlargement</w:t>
      </w:r>
      <w:r w:rsidR="00393724">
        <w:rPr>
          <w:noProof/>
        </w:rPr>
        <w:t xml:space="preserve"> </w:t>
      </w:r>
      <w:r>
        <w:rPr>
          <w:noProof/>
        </w:rPr>
        <w:t>Accession negotiations with Serbia</w:t>
      </w:r>
      <w:r w:rsidR="00393724">
        <w:rPr>
          <w:noProof/>
        </w:rPr>
        <w:t xml:space="preserve"> </w:t>
      </w:r>
      <w:r>
        <w:rPr>
          <w:noProof/>
        </w:rPr>
        <w:t>Chapter 25: Science and research</w:t>
      </w:r>
      <w:bookmarkEnd w:id="2"/>
    </w:p>
    <w:p w14:paraId="7F22EF48" w14:textId="3F679BD7" w:rsidR="00643D86" w:rsidRDefault="00091E60" w:rsidP="00643D86">
      <w:pPr>
        <w:rPr>
          <w:lang w:val="en-US"/>
        </w:rPr>
      </w:pPr>
      <w:r>
        <w:rPr>
          <w:noProof/>
          <w:lang w:val="en-US"/>
        </w:rPr>
        <w:t>15444</w:t>
      </w:r>
      <w:r>
        <w:rPr>
          <w:lang w:val="en-US"/>
        </w:rPr>
        <w:t>/16 ELARG 123</w:t>
      </w:r>
    </w:p>
    <w:p w14:paraId="7F22EF49" w14:textId="77777777" w:rsidR="00643D86" w:rsidRDefault="00091E60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</w:t>
      </w:r>
      <w:r>
        <w:t xml:space="preserve"> Wallström</w:t>
      </w:r>
    </w:p>
    <w:p w14:paraId="7F22EF4A" w14:textId="77777777" w:rsidR="00E0653A" w:rsidRDefault="00091E60" w:rsidP="00C8338E"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instrText xml:space="preserve"> </w:instrText>
      </w:r>
      <w:r>
        <w:rPr>
          <w:b/>
        </w:rPr>
        <w:br/>
      </w:r>
      <w:r w:rsidRPr="002F0461">
        <w:instrText>-</w:instrText>
      </w:r>
    </w:p>
    <w:p w14:paraId="7F22EF4B" w14:textId="77777777" w:rsidR="00E0653A" w:rsidRDefault="00091E60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 w:rsidRPr="002F0461">
        <w:instrText>-</w:instrText>
      </w:r>
    </w:p>
    <w:p w14:paraId="7F22EF4C" w14:textId="77777777" w:rsidR="00E0653A" w:rsidRDefault="00091E60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01065A">
        <w:rPr>
          <w:b/>
        </w:rPr>
        <w:instrText>EU</w:instrText>
      </w:r>
      <w:r>
        <w:rPr>
          <w:b/>
        </w:rPr>
        <w:instrText>-</w:instrText>
      </w:r>
      <w:r w:rsidRPr="0001065A">
        <w:rPr>
          <w:b/>
        </w:rPr>
        <w:instrText>näm</w:instrText>
      </w:r>
      <w:r w:rsidRPr="00562140">
        <w:rPr>
          <w:b/>
        </w:rPr>
        <w:instrText>nden</w:instrText>
      </w:r>
      <w:r>
        <w:rPr>
          <w:b/>
        </w:rPr>
        <w:br/>
      </w:r>
      <w:r>
        <w:instrText>-</w:instrText>
      </w:r>
    </w:p>
    <w:p w14:paraId="7F22EF4D" w14:textId="77777777" w:rsidR="00E0653A" w:rsidRDefault="00091E60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</w:instrText>
      </w:r>
      <w:r w:rsidRPr="00643D86">
        <w:rPr>
          <w:b/>
        </w:rPr>
        <w:instrText>råde</w:instrText>
      </w:r>
      <w:r>
        <w:rPr>
          <w:b/>
        </w:rPr>
        <w:instrText xml:space="preserve">t </w:instrText>
      </w:r>
      <w:r>
        <w:rPr>
          <w:b/>
        </w:rPr>
        <w:br/>
      </w:r>
      <w:r w:rsidRPr="002F0461">
        <w:instrText>-</w:instrText>
      </w:r>
    </w:p>
    <w:p w14:paraId="7F22EF4E" w14:textId="77777777" w:rsidR="00E0653A" w:rsidRDefault="00091E60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 w:rsidRPr="002F0461">
        <w:instrText>-</w:instrText>
      </w:r>
    </w:p>
    <w:p w14:paraId="7F22EF4F" w14:textId="77777777" w:rsidR="00E0653A" w:rsidRDefault="00091E60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</w:instrText>
      </w:r>
      <w:r w:rsidRPr="00643D86">
        <w:rPr>
          <w:b/>
        </w:rPr>
        <w:instrText>råde</w:instrText>
      </w:r>
      <w:r>
        <w:rPr>
          <w:b/>
        </w:rPr>
        <w:instrText>t</w:instrText>
      </w:r>
      <w:r>
        <w:rPr>
          <w:b/>
        </w:rPr>
        <w:br/>
      </w:r>
      <w:r>
        <w:instrText>-</w:instrText>
      </w:r>
    </w:p>
    <w:p w14:paraId="7F22EF50" w14:textId="77777777" w:rsidR="00E0653A" w:rsidRDefault="00091E60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</w:instrText>
      </w:r>
      <w:r>
        <w:rPr>
          <w:b/>
        </w:rPr>
        <w:fldChar w:fldCharType="begin"/>
      </w:r>
      <w:r>
        <w:rPr>
          <w:b/>
        </w:rPr>
        <w:instrText xml:space="preserve"> IF "-" = "-" "" "Tidigare behandlat i utskottet </w:instrText>
      </w:r>
      <w:r>
        <w:rPr>
          <w:b/>
        </w:rPr>
        <w:br/>
      </w:r>
      <w:r w:rsidRPr="002F0461">
        <w:instrText>-</w:instrText>
      </w:r>
    </w:p>
    <w:p w14:paraId="7F22EF51" w14:textId="77777777" w:rsidR="00E0653A" w:rsidRDefault="00091E60" w:rsidP="00C8338E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"Tidigare behandlat i utskottet</w:instrText>
      </w:r>
      <w:r>
        <w:rPr>
          <w:b/>
        </w:rPr>
        <w:br/>
      </w:r>
      <w:r w:rsidRPr="002F0461">
        <w:instrText>-</w:instrText>
      </w:r>
    </w:p>
    <w:p w14:paraId="7F22EF52" w14:textId="77777777" w:rsidR="00E0653A" w:rsidRDefault="00091E60" w:rsidP="00C8338E">
      <w:pPr>
        <w:rPr>
          <w:noProof/>
        </w:rPr>
      </w:pPr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>
        <w:rPr>
          <w:b/>
        </w:rPr>
        <w:instrText xml:space="preserve">  "Tidigare behandlat i utskottet</w:instrText>
      </w:r>
      <w:r>
        <w:rPr>
          <w:b/>
        </w:rPr>
        <w:br/>
      </w:r>
      <w:r>
        <w:instrText>-</w:instrText>
      </w:r>
    </w:p>
    <w:p w14:paraId="0764ACCB" w14:textId="249B1FB1" w:rsidR="00393724" w:rsidRDefault="00091E60" w:rsidP="00393724">
      <w:r>
        <w:instrText>"</w:instrText>
      </w:r>
      <w:r>
        <w:rPr>
          <w:b/>
        </w:rPr>
        <w:instrText xml:space="preserve"> </w:instrText>
      </w:r>
      <w:r>
        <w:rPr>
          <w:b/>
        </w:rPr>
        <w:fldChar w:fldCharType="end"/>
      </w:r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föreslås </w:t>
      </w:r>
      <w:r w:rsidR="0050321E">
        <w:t>godkänna den gemensamma ståndpunkt</w:t>
      </w:r>
      <w:r>
        <w:t xml:space="preserve">en för kapitel 25: vetenskap och forskning inom ramen för Serbiens anslutningsförhandlingar med EU. </w:t>
      </w:r>
    </w:p>
    <w:p w14:paraId="4FC517EA" w14:textId="11C9EF00" w:rsidR="00393724" w:rsidRDefault="00091E60" w:rsidP="00393724">
      <w:r>
        <w:rPr>
          <w:b/>
          <w:bCs/>
        </w:rPr>
        <w:t>Hur regeringen ställer sig till den blivande A-punkten:</w:t>
      </w:r>
      <w:r>
        <w:t xml:space="preserve"> Regeringen avser rösta ja till</w:t>
      </w:r>
      <w:r w:rsidR="0050321E">
        <w:t xml:space="preserve"> den gemensamma ståndpunkt</w:t>
      </w:r>
      <w:r>
        <w:t xml:space="preserve">en. </w:t>
      </w:r>
    </w:p>
    <w:p w14:paraId="7F22EF54" w14:textId="3E493E7F" w:rsidR="006C06EF" w:rsidRDefault="00091E60" w:rsidP="00393724">
      <w:r>
        <w:rPr>
          <w:b/>
          <w:bCs/>
        </w:rPr>
        <w:t>Bakgrund:</w:t>
      </w:r>
      <w:r w:rsidR="0050321E">
        <w:t xml:space="preserve"> Serbien ansökte om medlemskap i</w:t>
      </w:r>
      <w:r>
        <w:t xml:space="preserve"> Europeiska Unionen 22 december 2009. 1 mars 2</w:t>
      </w:r>
      <w:r w:rsidR="0050321E">
        <w:t>012 nådde landet kandidatstatus</w:t>
      </w:r>
      <w:r>
        <w:t xml:space="preserve"> och medlemskapsförhandlingarna startade i januari 2014. Hittills har Serbien öppnat fyra av 35 förhandlingskapitel. </w:t>
      </w:r>
    </w:p>
    <w:p w14:paraId="7F22EF55" w14:textId="2937A8BD" w:rsidR="006C06EF" w:rsidRDefault="00091E60">
      <w:pPr>
        <w:spacing w:after="280" w:afterAutospacing="1"/>
      </w:pPr>
      <w:r>
        <w:t>Kapitel 25 rör forskning- och utbildningsfrågor och den genomförandekapacitet som finns för deltagande i EU:s ramverksprogram. Kapitlet innehåller ingen EU-rätt som behöver antas i nationell lagst</w:t>
      </w:r>
      <w:r w:rsidR="00944725">
        <w:t>iftning. Den gemensamma ståndpunkt</w:t>
      </w:r>
      <w:r>
        <w:t xml:space="preserve">en föreslår att en provisorisk stängning av kapitel 26 äger rum utan villkor. </w:t>
      </w:r>
    </w:p>
    <w:p w14:paraId="7F22EF56" w14:textId="77777777" w:rsidR="00FB32B9" w:rsidRDefault="00F13F6F">
      <w:pPr>
        <w:spacing w:after="280" w:afterAutospacing="1"/>
        <w:rPr>
          <w:noProof/>
        </w:rPr>
      </w:pPr>
    </w:p>
    <w:bookmarkEnd w:id="1"/>
    <w:p w14:paraId="7F22EF57" w14:textId="77777777" w:rsidR="00643D86" w:rsidRPr="00377012" w:rsidRDefault="00F13F6F" w:rsidP="00643D86">
      <w:pPr>
        <w:ind w:left="0"/>
      </w:pPr>
    </w:p>
    <w:sectPr w:rsidR="00643D86" w:rsidRPr="00377012" w:rsidSect="002C27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2EF71" w14:textId="77777777" w:rsidR="00855E4D" w:rsidRDefault="00091E60">
      <w:pPr>
        <w:spacing w:after="0" w:line="240" w:lineRule="auto"/>
      </w:pPr>
      <w:r>
        <w:separator/>
      </w:r>
    </w:p>
  </w:endnote>
  <w:endnote w:type="continuationSeparator" w:id="0">
    <w:p w14:paraId="7F22EF73" w14:textId="77777777" w:rsidR="00855E4D" w:rsidRDefault="0009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2EF5B" w14:textId="77777777" w:rsidR="002F3A5A" w:rsidRDefault="00F13F6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2EF5C" w14:textId="77777777" w:rsidR="00283DF3" w:rsidRDefault="00F13F6F">
        <w:pPr>
          <w:pStyle w:val="Sidfot"/>
          <w:jc w:val="right"/>
        </w:pPr>
      </w:p>
    </w:sdtContent>
  </w:sdt>
  <w:p w14:paraId="7F22EF5D" w14:textId="77777777" w:rsidR="00283DF3" w:rsidRDefault="00F13F6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2EF6B" w14:textId="77777777" w:rsidR="00283DF3" w:rsidRDefault="00F13F6F">
    <w:pPr>
      <w:pStyle w:val="Sidfot"/>
      <w:jc w:val="right"/>
    </w:pPr>
  </w:p>
  <w:p w14:paraId="7F22EF6C" w14:textId="77777777" w:rsidR="00283DF3" w:rsidRDefault="00F13F6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2EF6D" w14:textId="77777777" w:rsidR="00855E4D" w:rsidRDefault="00091E60">
      <w:pPr>
        <w:spacing w:after="0" w:line="240" w:lineRule="auto"/>
      </w:pPr>
      <w:r>
        <w:separator/>
      </w:r>
    </w:p>
  </w:footnote>
  <w:footnote w:type="continuationSeparator" w:id="0">
    <w:p w14:paraId="7F22EF6F" w14:textId="77777777" w:rsidR="00855E4D" w:rsidRDefault="0009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2EF58" w14:textId="77777777" w:rsidR="002F3A5A" w:rsidRDefault="00F13F6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12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22EF59" w14:textId="77777777" w:rsidR="002F3A5A" w:rsidRDefault="00091E60" w:rsidP="002F3A5A">
        <w:pPr>
          <w:pStyle w:val="Sidhuvu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2EF5A" w14:textId="77777777" w:rsidR="006F1C0D" w:rsidRDefault="00F13F6F" w:rsidP="001237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6C06EF" w14:paraId="7F22EF65" w14:textId="77777777" w:rsidTr="006E71D7">
      <w:tc>
        <w:tcPr>
          <w:tcW w:w="4606" w:type="dxa"/>
        </w:tcPr>
        <w:p w14:paraId="7F22EF5E" w14:textId="77777777" w:rsidR="006E71D7" w:rsidRDefault="00091E60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7F22EF6D" wp14:editId="7F22EF6E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F22EF5F" w14:textId="77777777" w:rsidR="00FB32B9" w:rsidRDefault="00F13F6F" w:rsidP="00FB32B9">
          <w:pPr>
            <w:ind w:right="916"/>
            <w:rPr>
              <w:rFonts w:ascii="TradeGothic" w:hAnsi="TradeGothic"/>
              <w:b/>
            </w:rPr>
          </w:pPr>
        </w:p>
        <w:tbl>
          <w:tblPr>
            <w:tblStyle w:val="Tabellrutnt"/>
            <w:tblW w:w="0" w:type="auto"/>
            <w:tblInd w:w="714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600" w:firstRow="0" w:lastRow="0" w:firstColumn="0" w:lastColumn="0" w:noHBand="1" w:noVBand="1"/>
          </w:tblPr>
          <w:tblGrid>
            <w:gridCol w:w="1833"/>
            <w:gridCol w:w="1833"/>
          </w:tblGrid>
          <w:tr w:rsidR="006C06EF" w14:paraId="7F22EF62" w14:textId="77777777" w:rsidTr="00623763">
            <w:tc>
              <w:tcPr>
                <w:tcW w:w="1833" w:type="dxa"/>
              </w:tcPr>
              <w:p w14:paraId="7F22EF60" w14:textId="77777777" w:rsidR="00623763" w:rsidRPr="00623763" w:rsidRDefault="00091E60" w:rsidP="00623763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Promemoria</w:t>
                </w:r>
              </w:p>
            </w:tc>
            <w:tc>
              <w:tcPr>
                <w:tcW w:w="1833" w:type="dxa"/>
              </w:tcPr>
              <w:p w14:paraId="7F22EF61" w14:textId="77777777" w:rsidR="00623763" w:rsidRPr="00623763" w:rsidRDefault="00091E60" w:rsidP="00B8340F">
                <w:pPr>
                  <w:ind w:left="0"/>
                </w:pPr>
                <w:r w:rsidRPr="00623763">
                  <w:rPr>
                    <w:rFonts w:ascii="TradeGothic" w:hAnsi="TradeGothic"/>
                    <w:b/>
                  </w:rPr>
                  <w:t>[Vecka</w:t>
                </w:r>
                <w:r>
                  <w:rPr>
                    <w:rFonts w:ascii="TradeGothic" w:hAnsi="TradeGothic"/>
                    <w:b/>
                  </w:rPr>
                  <w:t xml:space="preserve"> </w:t>
                </w:r>
                <w:r>
                  <w:rPr>
                    <w:rFonts w:ascii="TradeGothic" w:hAnsi="TradeGothic"/>
                    <w:b/>
                    <w:noProof/>
                  </w:rPr>
                  <w:t>50</w:t>
                </w:r>
                <w:r w:rsidRPr="00623763">
                  <w:rPr>
                    <w:rFonts w:ascii="TradeGothic" w:hAnsi="TradeGothic"/>
                    <w:b/>
                  </w:rPr>
                  <w:t>]</w:t>
                </w:r>
              </w:p>
            </w:tc>
          </w:tr>
        </w:tbl>
        <w:p w14:paraId="7F22EF63" w14:textId="77777777" w:rsidR="00FB32B9" w:rsidRDefault="00F13F6F" w:rsidP="00FB32B9">
          <w:pPr>
            <w:jc w:val="right"/>
          </w:pPr>
        </w:p>
        <w:p w14:paraId="7F22EF64" w14:textId="77777777" w:rsidR="006E71D7" w:rsidRDefault="00091E60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2016-12-15</w:t>
          </w:r>
          <w:r w:rsidRPr="00934953">
            <w:t xml:space="preserve"> </w:t>
          </w:r>
        </w:p>
      </w:tc>
    </w:tr>
  </w:tbl>
  <w:p w14:paraId="7F22EF66" w14:textId="77777777" w:rsidR="00FB32B9" w:rsidRDefault="00F13F6F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7F22EF67" w14:textId="77777777" w:rsidR="00FB32B9" w:rsidRDefault="00091E60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7F22EF68" w14:textId="77777777" w:rsidR="00FB32B9" w:rsidRDefault="00F13F6F" w:rsidP="00FB32B9">
    <w:pPr>
      <w:pStyle w:val="Avsndare"/>
      <w:framePr w:w="0" w:hRule="auto" w:hSpace="0" w:wrap="auto" w:vAnchor="margin" w:hAnchor="text" w:xAlign="left" w:yAlign="inline"/>
    </w:pPr>
  </w:p>
  <w:p w14:paraId="7F22EF69" w14:textId="77777777" w:rsidR="00FB32B9" w:rsidRDefault="00091E60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7F22EF6A" w14:textId="77777777" w:rsidR="0012376B" w:rsidRDefault="00F13F6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5E4AC902">
      <w:start w:val="1"/>
      <w:numFmt w:val="decimal"/>
      <w:pStyle w:val="Rubrik1"/>
      <w:lvlText w:val="%1."/>
      <w:lvlJc w:val="left"/>
      <w:pPr>
        <w:ind w:left="720" w:hanging="360"/>
      </w:pPr>
    </w:lvl>
    <w:lvl w:ilvl="1" w:tplc="03EE020C" w:tentative="1">
      <w:start w:val="1"/>
      <w:numFmt w:val="lowerLetter"/>
      <w:lvlText w:val="%2."/>
      <w:lvlJc w:val="left"/>
      <w:pPr>
        <w:ind w:left="1440" w:hanging="360"/>
      </w:pPr>
    </w:lvl>
    <w:lvl w:ilvl="2" w:tplc="FB14F78A" w:tentative="1">
      <w:start w:val="1"/>
      <w:numFmt w:val="lowerRoman"/>
      <w:lvlText w:val="%3."/>
      <w:lvlJc w:val="right"/>
      <w:pPr>
        <w:ind w:left="2160" w:hanging="180"/>
      </w:pPr>
    </w:lvl>
    <w:lvl w:ilvl="3" w:tplc="F89051FC" w:tentative="1">
      <w:start w:val="1"/>
      <w:numFmt w:val="decimal"/>
      <w:lvlText w:val="%4."/>
      <w:lvlJc w:val="left"/>
      <w:pPr>
        <w:ind w:left="2880" w:hanging="360"/>
      </w:pPr>
    </w:lvl>
    <w:lvl w:ilvl="4" w:tplc="7F6A7E1C" w:tentative="1">
      <w:start w:val="1"/>
      <w:numFmt w:val="lowerLetter"/>
      <w:lvlText w:val="%5."/>
      <w:lvlJc w:val="left"/>
      <w:pPr>
        <w:ind w:left="3600" w:hanging="360"/>
      </w:pPr>
    </w:lvl>
    <w:lvl w:ilvl="5" w:tplc="780CF326" w:tentative="1">
      <w:start w:val="1"/>
      <w:numFmt w:val="lowerRoman"/>
      <w:lvlText w:val="%6."/>
      <w:lvlJc w:val="right"/>
      <w:pPr>
        <w:ind w:left="4320" w:hanging="180"/>
      </w:pPr>
    </w:lvl>
    <w:lvl w:ilvl="6" w:tplc="7EFE544A" w:tentative="1">
      <w:start w:val="1"/>
      <w:numFmt w:val="decimal"/>
      <w:lvlText w:val="%7."/>
      <w:lvlJc w:val="left"/>
      <w:pPr>
        <w:ind w:left="5040" w:hanging="360"/>
      </w:pPr>
    </w:lvl>
    <w:lvl w:ilvl="7" w:tplc="FC829178" w:tentative="1">
      <w:start w:val="1"/>
      <w:numFmt w:val="lowerLetter"/>
      <w:lvlText w:val="%8."/>
      <w:lvlJc w:val="left"/>
      <w:pPr>
        <w:ind w:left="5760" w:hanging="360"/>
      </w:pPr>
    </w:lvl>
    <w:lvl w:ilvl="8" w:tplc="312CD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251E7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53EE276" w:tentative="1">
      <w:start w:val="1"/>
      <w:numFmt w:val="lowerLetter"/>
      <w:lvlText w:val="%2."/>
      <w:lvlJc w:val="left"/>
      <w:pPr>
        <w:ind w:left="1080" w:hanging="360"/>
      </w:pPr>
    </w:lvl>
    <w:lvl w:ilvl="2" w:tplc="70FCF1BA" w:tentative="1">
      <w:start w:val="1"/>
      <w:numFmt w:val="lowerRoman"/>
      <w:lvlText w:val="%3."/>
      <w:lvlJc w:val="right"/>
      <w:pPr>
        <w:ind w:left="1800" w:hanging="180"/>
      </w:pPr>
    </w:lvl>
    <w:lvl w:ilvl="3" w:tplc="2460DFC8" w:tentative="1">
      <w:start w:val="1"/>
      <w:numFmt w:val="decimal"/>
      <w:lvlText w:val="%4."/>
      <w:lvlJc w:val="left"/>
      <w:pPr>
        <w:ind w:left="2520" w:hanging="360"/>
      </w:pPr>
    </w:lvl>
    <w:lvl w:ilvl="4" w:tplc="87C63C12" w:tentative="1">
      <w:start w:val="1"/>
      <w:numFmt w:val="lowerLetter"/>
      <w:lvlText w:val="%5."/>
      <w:lvlJc w:val="left"/>
      <w:pPr>
        <w:ind w:left="3240" w:hanging="360"/>
      </w:pPr>
    </w:lvl>
    <w:lvl w:ilvl="5" w:tplc="EE5262E0" w:tentative="1">
      <w:start w:val="1"/>
      <w:numFmt w:val="lowerRoman"/>
      <w:lvlText w:val="%6."/>
      <w:lvlJc w:val="right"/>
      <w:pPr>
        <w:ind w:left="3960" w:hanging="180"/>
      </w:pPr>
    </w:lvl>
    <w:lvl w:ilvl="6" w:tplc="9BFCB4FC" w:tentative="1">
      <w:start w:val="1"/>
      <w:numFmt w:val="decimal"/>
      <w:lvlText w:val="%7."/>
      <w:lvlJc w:val="left"/>
      <w:pPr>
        <w:ind w:left="4680" w:hanging="360"/>
      </w:pPr>
    </w:lvl>
    <w:lvl w:ilvl="7" w:tplc="CCA214C8" w:tentative="1">
      <w:start w:val="1"/>
      <w:numFmt w:val="lowerLetter"/>
      <w:lvlText w:val="%8."/>
      <w:lvlJc w:val="left"/>
      <w:pPr>
        <w:ind w:left="5400" w:hanging="360"/>
      </w:pPr>
    </w:lvl>
    <w:lvl w:ilvl="8" w:tplc="8CAC08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EF"/>
    <w:rsid w:val="00091E60"/>
    <w:rsid w:val="00393724"/>
    <w:rsid w:val="0050321E"/>
    <w:rsid w:val="006C06EF"/>
    <w:rsid w:val="00855E4D"/>
    <w:rsid w:val="00944725"/>
    <w:rsid w:val="00F1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E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9017DC294006940A5E1A533CB3AF164" ma:contentTypeVersion="7" ma:contentTypeDescription="Skapa ett nytt dokument." ma:contentTypeScope="" ma:versionID="10e1420496762d255556536affbfd1b4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JE6N4JFJXNNF-17-42163</_dlc_DocId>
    <_dlc_DocIdUrl xmlns="8b66ae41-1ec6-402e-b662-35d1932ca064">
      <Url>http://rkdhs-sb/enhet/EUKansli/_layouts/DocIdRedir.aspx?ID=JE6N4JFJXNNF-17-42163</Url>
      <Description>JE6N4JFJXNNF-17-42163</Description>
    </_dlc_DocIdUrl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D0E99-2649-4717-9B14-5E6ED0AF6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B3874-BB14-4C15-B171-8FBF67224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D0D1D-4213-45BA-9597-2FA6B7C16B7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b66ae41-1ec6-402e-b662-35d1932ca0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441F9A-431F-47EE-9BB3-99102DE8956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AFC083A-DC95-4B7B-9F9A-450DE30359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2EE7A7F-AC86-4050-BE79-7C913EA28CE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E5AA9ED-4C32-4DE6-BEB6-DD76923F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1492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2</cp:revision>
  <cp:lastPrinted>2016-12-15T07:55:00Z</cp:lastPrinted>
  <dcterms:created xsi:type="dcterms:W3CDTF">2016-12-15T08:12:00Z</dcterms:created>
  <dcterms:modified xsi:type="dcterms:W3CDTF">2016-12-15T08:12:00Z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0x01010053E1D612BA3F4E21AA250ECD751942B30049017DC294006940A5E1A533CB3AF164</vt:lpwstr>
  </property>
  <property fmtid="{D5CDD505-2E9C-101B-9397-08002B2CF9AE}" pid="3" name="MCreatorEmail">
    <vt:lpwstr>pia.johnsen@regeringskansliet.se</vt:lpwstr>
  </property>
  <property fmtid="{D5CDD505-2E9C-101B-9397-08002B2CF9AE}" pid="4" name="MRelatedAgendaItemIds">
    <vt:lpwstr>78</vt:lpwstr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_dlc_DocIdItemGuid">
    <vt:lpwstr>1ce3aa1d-fdae-4f00-a7e0-46b610737dc6</vt:lpwstr>
  </property>
</Properties>
</file>