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6C94" w:rsidRDefault="00A46C94">
      <w:pPr>
        <w:pStyle w:val="Rubrik1"/>
        <w:spacing w:before="0"/>
      </w:pPr>
      <w:r>
        <w:rPr>
          <w:vanish/>
        </w:rPr>
        <w:t>&lt;1</w:t>
      </w:r>
      <w:bookmarkStart w:id="0" w:name="_Toc348497106"/>
      <w:r>
        <w:t>Till konstitutionsutskottet</w:t>
      </w:r>
      <w:bookmarkEnd w:id="0"/>
    </w:p>
    <w:p w:rsidR="00A46C94" w:rsidRDefault="00A46C94">
      <w:r>
        <w:t>Konstitutionsutskottet har genom beslut den 23 januari1996 berett bostadsut</w:t>
      </w:r>
      <w:r>
        <w:softHyphen/>
        <w:t xml:space="preserve">skottet tillfälle att – </w:t>
      </w:r>
      <w:r>
        <w:softHyphen/>
      </w:r>
      <w:r>
        <w:softHyphen/>
        <w:t xml:space="preserve"> i de delar som har samband med bostadsutskottets b</w:t>
      </w:r>
      <w:r>
        <w:t>e</w:t>
      </w:r>
      <w:r>
        <w:softHyphen/>
        <w:t>redningsområde –  yttra sig över regeringens skrivelse med redogörelse för behandlingen av riksdagens skrivelser till regeringen (1995/96:15).</w:t>
      </w:r>
    </w:p>
    <w:p w:rsidR="00A46C94" w:rsidRDefault="00A46C94">
      <w:pPr>
        <w:pStyle w:val="Normaltindrag"/>
      </w:pPr>
    </w:p>
    <w:p w:rsidR="00A46C94" w:rsidRDefault="00A46C94">
      <w:pPr>
        <w:pStyle w:val="Rubrik1"/>
      </w:pPr>
      <w:r>
        <w:t>Utskottet</w:t>
      </w:r>
    </w:p>
    <w:p w:rsidR="00A46C94" w:rsidRDefault="00A46C94">
      <w:r>
        <w:t>Av de 35 skrivelser regeringen redovisat, vilka faller inom bostadsutskottets beredningsområde, var 11 skrivelser inte slutbehandlade. Av dessa är åtta från tiden före 1994/95 års riksmöte. Vad gäller de två äldsta har nu så lång tid gått sedan riksdagen gjort sina tillkännagivanden att det enligt utskottets mening finns anledning att något uppehålla sig vid regeringens behandling av dem.</w:t>
      </w:r>
    </w:p>
    <w:p w:rsidR="00A46C94" w:rsidRDefault="00A46C94">
      <w:pPr>
        <w:pStyle w:val="Normaltindrag"/>
      </w:pPr>
      <w:r>
        <w:t>Den äldsta skrivelsen (1986/87:250), som dessutom är riksdagens näst äldsta skrivelse som ännu inte slutbehandlats av regeringen, avser frågan om en äldre eller sjuk hyresgästs möjlighet att få tillstånd till andrahandsuppl</w:t>
      </w:r>
      <w:r>
        <w:t>å</w:t>
      </w:r>
      <w:r>
        <w:softHyphen/>
        <w:t>telse under tid då han måste vårdas någon annanstans än i hemmet. Frågan behandlades i 1989 års hyreslagskommittés delbetänkande SOU 1991:86, Ny hyreslag. I betänkandet föreslogs generellt syftande förändringar av reglerna om andrahandsupplåtelse. Enligt uppgift från Justitiedepartementet kommer den vidare behandlingen av frågan om andrahandsupplåtelse att fasas in på lämpligt sätt med beredningen dels av ett förslag i nämnda betänkande om en språklig omarbetning av hyreslagen, dels av redan lagda och komm</w:t>
      </w:r>
      <w:r>
        <w:t>ande förslag från 1995 års hyreslagstiftningsutredning. Mot bakgrund av det a</w:t>
      </w:r>
      <w:r>
        <w:t>n</w:t>
      </w:r>
      <w:r>
        <w:softHyphen/>
        <w:t>förda anser utskottet att frågan inte nu bör föranleda någon särskild åtgärd från riksdagens sida.</w:t>
      </w:r>
    </w:p>
    <w:p w:rsidR="00A46C94" w:rsidRDefault="00A46C94">
      <w:pPr>
        <w:pStyle w:val="Normaltindrag"/>
      </w:pPr>
      <w:r>
        <w:t>Den näst äldsta skrivelsen (1989/90:209) gäller en översyn av de s.k. str</w:t>
      </w:r>
      <w:r>
        <w:t>ö</w:t>
      </w:r>
      <w:r>
        <w:softHyphen/>
        <w:t>ängarna. Enligt regeringens skrivelse planeras en departementspromemoria i ärendet. Också vad gäller denna skrivelse har lång tid gått utan att den slu</w:t>
      </w:r>
      <w:r>
        <w:t>t</w:t>
      </w:r>
      <w:r>
        <w:softHyphen/>
        <w:t>behandlats. Inom regeringskansliet handläggs frågan i Jordbruksdeparteme</w:t>
      </w:r>
      <w:r>
        <w:t>n</w:t>
      </w:r>
      <w:r>
        <w:softHyphen/>
        <w:t xml:space="preserve">tet. Mot bakgrund av de stora regelförändringar som de senaste åren skett beträffande jordbruksnäringen finner utskottet sig kunna godta att frågan inom Jordbruksdepartementet prioriterats på ett sådant sätt att skrivelsen </w:t>
      </w:r>
      <w:r>
        <w:lastRenderedPageBreak/>
        <w:t>ännu inte hunnit slutbehandlas. Utskottet förutsätter att regeringen för rik</w:t>
      </w:r>
      <w:r>
        <w:t>s</w:t>
      </w:r>
      <w:r>
        <w:softHyphen/>
        <w:t>dagen i lämpligt sammanhang och utan tidsutdräkt redovisar sin syn på fr</w:t>
      </w:r>
      <w:r>
        <w:t>å</w:t>
      </w:r>
      <w:r>
        <w:softHyphen/>
        <w:t>gans framtida behan</w:t>
      </w:r>
      <w:r>
        <w:t>d</w:t>
      </w:r>
      <w:r>
        <w:softHyphen/>
        <w:t xml:space="preserve">ling. </w:t>
      </w:r>
    </w:p>
    <w:p w:rsidR="00A46C94" w:rsidRDefault="00A46C94">
      <w:pPr>
        <w:pStyle w:val="Normaltindrag"/>
      </w:pPr>
      <w:r>
        <w:t>Beträffande de övriga skrivelserna noterar utskottet följande. Fyra av dem rör frågor om bostadsbidrag (rskr. 1990/91:275, 1992/93:365, 1993/94:301 och 1994/95:312). Regeringen avser att inom kort till riksdagen avlämna en proposition om bostadsbidrag. Enligt vad utskottet erfarit kommer de i skr</w:t>
      </w:r>
      <w:r>
        <w:t>i</w:t>
      </w:r>
      <w:r>
        <w:softHyphen/>
        <w:t>velserna berörda frågorna att få sin behandling i propositionen möjligen med undantag av en fråga, som rör kretsen av de bidragsberättigade. Regeringen avser emellertid att tillsätta en utredning om hushållsgemenskap genom vilken frågan kan få sin behandling. Vissa konkurrensfrågor i den kommu</w:t>
      </w:r>
      <w:r>
        <w:softHyphen/>
        <w:t>nala planeringen (rskr. 1991/92:112) bereds nu genom Plan- och byggutre</w:t>
      </w:r>
      <w:r>
        <w:t>d</w:t>
      </w:r>
      <w:r>
        <w:softHyphen/>
        <w:t>ningens arbete rörande detaljplanereglerna vilket arbete skall redovisas s</w:t>
      </w:r>
      <w:r>
        <w:t>e</w:t>
      </w:r>
      <w:r>
        <w:softHyphen/>
        <w:t>nast den 1 juli 1996. Frågan om uppsägningsrätt i förtid av lokalhyresavtal (rskr. 1992/93:350) kommer, enligt vad utskottet erfarit, att fasas in på läm</w:t>
      </w:r>
      <w:r>
        <w:t>p</w:t>
      </w:r>
      <w:r>
        <w:softHyphen/>
        <w:t>ligt sätt med behandlingen av aktuella hyreslagstiftningsfrågor enligt vad som redovisats ovan. Ärendet om elöverkänslighet (rskr. 1993/94:302 och 1994/95:234) be</w:t>
      </w:r>
      <w:r>
        <w:softHyphen/>
        <w:t xml:space="preserve">reds f.n. på regeringens uppdrag av Boverket. Uppdraget skall redovisas senast den 1 april 1996. </w:t>
      </w:r>
    </w:p>
    <w:p w:rsidR="00A46C94" w:rsidRDefault="00A46C94">
      <w:pPr>
        <w:pStyle w:val="Normaltindrag"/>
      </w:pPr>
      <w:r>
        <w:t>Utskottet finner inte anledning till erinran eller särskilt yttrande i vad avser de i föregående stycke redovisade skrivelserna. Det finns inte anledning för utskottet att uppehålla sig vid behandlingen av de övriga skrivelserna vilka samtliga härrör från riksmötet 1994/95.</w:t>
      </w:r>
    </w:p>
    <w:p w:rsidR="00A46C94" w:rsidRDefault="00A46C94">
      <w:pPr>
        <w:pStyle w:val="Normaltindrag"/>
      </w:pPr>
    </w:p>
    <w:p w:rsidR="00A46C94" w:rsidRDefault="00A46C94">
      <w:r>
        <w:rPr>
          <w:vanish/>
        </w:rPr>
        <w:t>&lt;A</w:t>
      </w:r>
      <w:r>
        <w:t>Stockholm den 22 februari 1996</w:t>
      </w:r>
    </w:p>
    <w:p w:rsidR="00A46C94" w:rsidRDefault="00A46C94">
      <w:r>
        <w:t>På bostadsutskottets vägnar</w:t>
      </w:r>
    </w:p>
    <w:p w:rsidR="00A46C94" w:rsidRDefault="00A46C94">
      <w:pPr>
        <w:pStyle w:val="Ordfnamn"/>
      </w:pPr>
      <w:bookmarkStart w:id="1" w:name="Ordförande"/>
      <w:bookmarkEnd w:id="1"/>
      <w:r>
        <w:t>Knut Billing</w:t>
      </w:r>
    </w:p>
    <w:p w:rsidR="00A46C94" w:rsidRDefault="00A46C94">
      <w:pPr>
        <w:pStyle w:val="Normaltindrag"/>
      </w:pPr>
    </w:p>
    <w:p w:rsidR="00A46C94" w:rsidRDefault="00A46C94">
      <w:pPr>
        <w:pStyle w:val="Citat"/>
      </w:pPr>
      <w:bookmarkStart w:id="2" w:name="Deltagare"/>
      <w:bookmarkStart w:id="3" w:name="Nästa_Reservation"/>
      <w:bookmarkEnd w:id="2"/>
      <w:bookmarkEnd w:id="3"/>
      <w:r>
        <w:t>I beslutet har deltagit: Knut Billing (m), Lennart Nilsson (s), Rune Evensson (s), Bengt-Ola Ryttar (s), Britta Sundin (s), Sten Andersson (m), Rigmor Ahlstedt (c), Lars Stjernkvist (s), Stig Grauers (m), Erling Bager (fp), Lena Larsson (s), Owe Hellberg (v), Lilian Virgin (s), Inga Berggren (m), Ulf Björklund (kds), Juan Fonseca (s) och Peter Weibull Bernström (m).</w:t>
      </w:r>
    </w:p>
    <w:p w:rsidR="00A46C94" w:rsidRDefault="00A46C94"/>
    <w:p w:rsidR="00A46C94" w:rsidRDefault="00A46C94">
      <w:pPr>
        <w:pStyle w:val="Normaltindrag"/>
      </w:pPr>
    </w:p>
    <w:p w:rsidR="00A46C94" w:rsidRDefault="00A46C94">
      <w:pPr>
        <w:pStyle w:val="Normaltindrag"/>
      </w:pPr>
    </w:p>
    <w:p w:rsidR="00A46C94" w:rsidRDefault="00A46C94">
      <w:pPr>
        <w:pStyle w:val="Normaltindrag"/>
      </w:pPr>
    </w:p>
    <w:p w:rsidR="00A46C94" w:rsidRDefault="00A46C94">
      <w:pPr>
        <w:pStyle w:val="Normaltindrag"/>
      </w:pPr>
    </w:p>
    <w:p w:rsidR="00A46C94" w:rsidRDefault="00A46C94">
      <w:pPr>
        <w:pStyle w:val="Normaltindrag"/>
      </w:pPr>
    </w:p>
    <w:p w:rsidR="00A46C94" w:rsidRDefault="00A46C94">
      <w:pPr>
        <w:pStyle w:val="Normaltindrag"/>
      </w:pPr>
    </w:p>
    <w:p w:rsidR="00A46C94" w:rsidRDefault="00A46C94">
      <w:pPr>
        <w:pStyle w:val="Normaltindrag"/>
      </w:pPr>
    </w:p>
    <w:p w:rsidR="00A46C94" w:rsidRDefault="00A46C94">
      <w:pPr>
        <w:pStyle w:val="Normaltindrag"/>
      </w:pPr>
    </w:p>
    <w:p w:rsidR="00A46C94" w:rsidRDefault="00A46C94">
      <w:pPr>
        <w:pStyle w:val="Normaltindrag"/>
      </w:pPr>
    </w:p>
    <w:p w:rsidR="00A46C94" w:rsidRDefault="00A46C94">
      <w:pPr>
        <w:pStyle w:val="Normaltindrag"/>
      </w:pPr>
    </w:p>
    <w:p w:rsidR="00A46C94" w:rsidRDefault="00A46C94">
      <w:pPr>
        <w:pStyle w:val="Tryckort"/>
      </w:pPr>
      <w:r>
        <w:t>Gotab, Stockholm  1996</w:t>
      </w:r>
    </w:p>
    <w:sectPr w:rsidR="00A46C94">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3969" w:right="510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6C94" w:rsidRDefault="00A46C94">
      <w:pPr>
        <w:spacing w:before="0" w:line="240" w:lineRule="auto"/>
      </w:pPr>
      <w:r>
        <w:separator/>
      </w:r>
    </w:p>
  </w:endnote>
  <w:endnote w:type="continuationSeparator" w:id="0">
    <w:p w:rsidR="00A46C94" w:rsidRDefault="00A46C9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C94" w:rsidRDefault="00A46C94">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C94" w:rsidRDefault="00A46C94">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C94" w:rsidRDefault="00A46C94">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6C94" w:rsidRDefault="00A46C94">
      <w:pPr>
        <w:spacing w:before="0" w:line="240" w:lineRule="auto"/>
      </w:pPr>
      <w:r>
        <w:separator/>
      </w:r>
    </w:p>
  </w:footnote>
  <w:footnote w:type="continuationSeparator" w:id="0">
    <w:p w:rsidR="00A46C94" w:rsidRDefault="00A46C9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C94" w:rsidRDefault="00A46C94">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1995/96:BoU4y</w:t>
    </w:r>
    <w:r>
      <w:fldChar w:fldCharType="end"/>
    </w:r>
  </w:p>
  <w:p w:rsidR="00A46C94" w:rsidRDefault="00A46C94">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A46C94" w:rsidRDefault="00A46C94">
    <w:pPr>
      <w:pStyle w:val="SidhuvudV"/>
      <w:framePr w:w="2302" w:h="1928" w:hRule="exact" w:wrap="notBeside"/>
    </w:pPr>
    <w:r>
      <w:fldChar w:fldCharType="end"/>
    </w:r>
  </w:p>
  <w:p w:rsidR="00A46C94" w:rsidRDefault="00A46C9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C94" w:rsidRDefault="00A46C94">
    <w:pPr>
      <w:pStyle w:val="SidhuvudKant"/>
      <w:framePr w:wrap="notBeside"/>
    </w:pPr>
    <w:r>
      <w:rPr>
        <w:sz w:val="21"/>
      </w:rPr>
      <w:t>1995/96:BoU4y</w:t>
    </w:r>
  </w:p>
  <w:p w:rsidR="00A46C94" w:rsidRDefault="00A46C94">
    <w:pPr>
      <w:pStyle w:val="SidhuvudKant"/>
      <w:framePr w:wrap="notBeside"/>
      <w:rPr>
        <w:vanish/>
      </w:rPr>
    </w:pPr>
    <w:r>
      <w:rPr>
        <w:vanish/>
      </w:rPr>
      <w:t>&gt;B</w:t>
    </w:r>
  </w:p>
  <w:p w:rsidR="00A46C94" w:rsidRDefault="00A46C94">
    <w:pPr>
      <w:pStyle w:val="SidhuvudKant"/>
      <w:framePr w:wrap="notBeside"/>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C94" w:rsidRDefault="00A46C94">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422" r:id="rId2"/>
      </w:object>
    </w:r>
  </w:p>
  <w:p w:rsidR="00A46C94" w:rsidRDefault="00A46C94">
    <w:pPr>
      <w:pStyle w:val="SidhuvudFVapen"/>
      <w:framePr w:wrap="notBeside" w:x="6969" w:y="3460"/>
      <w:spacing w:line="230" w:lineRule="auto"/>
    </w:pPr>
    <w:bookmarkStart w:id="4" w:name="BnrVapen"/>
    <w:r>
      <w:t>1995/96</w:t>
    </w:r>
  </w:p>
  <w:p w:rsidR="00A46C94" w:rsidRDefault="00A46C94">
    <w:pPr>
      <w:pStyle w:val="SidhuvudFVapen"/>
      <w:framePr w:wrap="notBeside" w:x="6969" w:y="3460"/>
      <w:spacing w:line="230" w:lineRule="auto"/>
    </w:pPr>
    <w:r>
      <w:t xml:space="preserve">BoU4y </w:t>
    </w:r>
    <w:bookmarkEnd w:id="4"/>
    <w:r w:rsidR="00997CA1">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93647048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E1ED20"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" o:allowincell="f" strokeweight=".5pt">
              <v:stroke startarrowwidth="narrow" startarrowlength="short" endarrowwidth="narrow" endarrowlength="short"/>
              <w10:wrap anchorx="page" anchory="page"/>
            </v:line>
          </w:pict>
        </mc:Fallback>
      </mc:AlternateContent>
    </w:r>
  </w:p>
  <w:p w:rsidR="00A46C94" w:rsidRDefault="00A46C94">
    <w:pPr>
      <w:pStyle w:val="SidhuvudFText"/>
      <w:framePr w:w="5727" w:h="2722" w:hRule="exact" w:wrap="notBeside" w:hAnchor="page" w:x="852" w:y="3834"/>
      <w:suppressAutoHyphens/>
      <w:spacing w:line="400" w:lineRule="exact"/>
      <w:ind w:right="629"/>
      <w:rPr>
        <w:sz w:val="36"/>
      </w:rPr>
    </w:pPr>
    <w:bookmarkStart w:id="5" w:name="DokumentTyp"/>
    <w:r>
      <w:rPr>
        <w:sz w:val="36"/>
      </w:rPr>
      <w:t xml:space="preserve">Bostadsutskottets yttrande </w:t>
    </w:r>
    <w:bookmarkEnd w:id="5"/>
  </w:p>
  <w:p w:rsidR="00A46C94" w:rsidRDefault="00A46C94">
    <w:pPr>
      <w:pStyle w:val="SidhuvudFText"/>
      <w:framePr w:w="5727" w:h="2722" w:hRule="exact" w:wrap="notBeside" w:hAnchor="page" w:x="852" w:y="3834"/>
      <w:spacing w:line="400" w:lineRule="exact"/>
      <w:ind w:right="629"/>
      <w:rPr>
        <w:sz w:val="36"/>
      </w:rPr>
    </w:pPr>
    <w:bookmarkStart w:id="6" w:name="Betänkandenummer"/>
    <w:r>
      <w:rPr>
        <w:sz w:val="36"/>
      </w:rPr>
      <w:t xml:space="preserve">1995/96:BoU4y </w:t>
    </w:r>
    <w:bookmarkEnd w:id="6"/>
    <w:r>
      <w:rPr>
        <w:sz w:val="36"/>
      </w:rPr>
      <w:t xml:space="preserve">       </w:t>
    </w:r>
    <w:bookmarkStart w:id="7" w:name="Utkast"/>
    <w:r>
      <w:rPr>
        <w:sz w:val="36"/>
      </w:rPr>
      <w:t xml:space="preserve"> </w:t>
    </w:r>
  </w:p>
  <w:p w:rsidR="00A46C94" w:rsidRDefault="00A46C94">
    <w:pPr>
      <w:pStyle w:val="SidhuvudFText"/>
      <w:framePr w:w="5727" w:h="2722" w:hRule="exact" w:wrap="notBeside" w:hAnchor="page" w:x="852" w:y="3834"/>
      <w:spacing w:before="40" w:after="900" w:line="280" w:lineRule="exact"/>
      <w:ind w:right="629"/>
      <w:rPr>
        <w:sz w:val="26"/>
      </w:rPr>
    </w:pPr>
    <w:bookmarkStart w:id="8" w:name="Rubrik"/>
    <w:bookmarkEnd w:id="7"/>
    <w:r>
      <w:rPr>
        <w:sz w:val="26"/>
      </w:rPr>
      <w:t xml:space="preserve">Regeringens skrivelse 1995/96:15 </w:t>
    </w:r>
    <w:bookmarkEnd w:id="8"/>
    <w:r>
      <w:rPr>
        <w:sz w:val="26"/>
      </w:rPr>
      <w:t xml:space="preserve"> </w:t>
    </w:r>
  </w:p>
  <w:p w:rsidR="00A46C94" w:rsidRDefault="00A46C94">
    <w:pPr>
      <w:pStyle w:val="SidhuvudFText"/>
      <w:framePr w:w="5727" w:h="2722" w:hRule="exact" w:wrap="notBeside" w:hAnchor="page" w:x="852" w:y="3834"/>
      <w:spacing w:line="460" w:lineRule="exact"/>
      <w:ind w:right="629"/>
      <w:rPr>
        <w:sz w:val="36"/>
      </w:rPr>
    </w:pPr>
  </w:p>
  <w:p w:rsidR="00A46C94" w:rsidRDefault="00A46C94">
    <w:pPr>
      <w:pStyle w:val="SidhuvudFText"/>
      <w:framePr w:w="5727" w:h="2722" w:hRule="exact" w:wrap="notBeside" w:hAnchor="page" w:x="852" w:y="3834"/>
      <w:spacing w:before="40" w:after="900" w:line="300" w:lineRule="exact"/>
      <w:ind w:right="629"/>
      <w:rPr>
        <w:sz w:val="26"/>
      </w:rPr>
    </w:pPr>
    <w:r>
      <w:rPr>
        <w:sz w:val="26"/>
      </w:rPr>
      <w:t xml:space="preserve"> </w:t>
    </w:r>
  </w:p>
  <w:p w:rsidR="00A46C94" w:rsidRDefault="00A46C94">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BoU4y"/>
    <w:docVar w:name="HelaNamnet" w:val="1995/96:BoU4y"/>
    <w:docVar w:name="NR" w:val="4y"/>
    <w:docVar w:name="RUBRIK" w:val="Regeringens skrivelse 1995/96:15"/>
    <w:docVar w:name="SkapVERSION" w:val="V 5.41, 951212"/>
    <w:docVar w:name="USK" w:val="BoU"/>
    <w:docVar w:name="USKKORT" w:val="BoU"/>
    <w:docVar w:name="USKNAMN" w:val="Bostadsutskottets"/>
    <w:docVar w:name="ÅR" w:val="1995/96"/>
  </w:docVars>
  <w:rsids>
    <w:rsidRoot w:val="00D52097"/>
    <w:rsid w:val="00997CA1"/>
    <w:rsid w:val="00A46C94"/>
    <w:rsid w:val="00D520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FF3181-82E7-409F-A308-E41D34B3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Normal"/>
    <w:next w:val="Normal"/>
    <w:semiHidden/>
    <w:pPr>
      <w:tabs>
        <w:tab w:val="right" w:leader="dot" w:pos="5896"/>
      </w:tabs>
      <w:spacing w:before="0"/>
      <w:ind w:left="227" w:right="737"/>
      <w:jc w:val="left"/>
    </w:pPr>
  </w:style>
  <w:style w:type="paragraph" w:styleId="Innehll3">
    <w:name w:val="toc 3"/>
    <w:basedOn w:val="Normal"/>
    <w:next w:val="Normal"/>
    <w:semiHidden/>
    <w:pPr>
      <w:tabs>
        <w:tab w:val="right" w:leader="dot" w:pos="5896"/>
      </w:tabs>
      <w:spacing w:before="0"/>
      <w:ind w:left="454" w:right="567"/>
      <w:jc w:val="left"/>
    </w:p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5896"/>
      </w:tabs>
      <w:spacing w:before="0"/>
      <w:ind w:left="680" w:right="567"/>
      <w:jc w:val="left"/>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397"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397" w:firstLine="284"/>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284" w:wrap="notBeside" w:vAnchor="page" w:hAnchor="page" w:x="7100"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BET5.DOT</Template>
  <TotalTime>0</TotalTime>
  <Pages>2</Pages>
  <Words>580</Words>
  <Characters>3683</Characters>
  <Application>Microsoft Office Word</Application>
  <DocSecurity>4</DocSecurity>
  <Lines>80</Lines>
  <Paragraphs>15</Paragraphs>
  <ScaleCrop>false</ScaleCrop>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 nr 4y</dc:title>
  <dc:subject>Bostadsutskottets betänkande nr 4y</dc:subject>
  <dc:creator>Riksdagen</dc:creator>
  <cp:keywords>Riksdagen</cp:keywords>
  <cp:lastModifiedBy>Lars Brink</cp:lastModifiedBy>
  <cp:revision>2</cp:revision>
  <cp:lastPrinted>1996-02-23T11:09:00Z</cp:lastPrinted>
  <dcterms:created xsi:type="dcterms:W3CDTF">2025-12-15T18:33:00Z</dcterms:created>
  <dcterms:modified xsi:type="dcterms:W3CDTF">2025-12-15T18:33:00Z</dcterms:modified>
</cp:coreProperties>
</file>