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00B7781A37E468DA3CE3604BB51D8C2"/>
        </w:placeholder>
        <w:text/>
      </w:sdtPr>
      <w:sdtEndPr/>
      <w:sdtContent>
        <w:p w:rsidRPr="009B062B" w:rsidR="00AF30DD" w:rsidP="006307B3" w:rsidRDefault="00AF30DD" w14:paraId="25F40E0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e48111a-7067-42d0-b842-4a856a7b1550"/>
        <w:id w:val="-1015921251"/>
        <w:lock w:val="sdtLocked"/>
      </w:sdtPr>
      <w:sdtEndPr/>
      <w:sdtContent>
        <w:p w:rsidR="003235B7" w:rsidRDefault="003B7C2D" w14:paraId="25F40E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bevara utlandssvenskars folkbokföring i det statliga personadressregistret SPAR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16468FC52AB46F4ACB9AF96D4DFF1D7"/>
        </w:placeholder>
        <w:text/>
      </w:sdtPr>
      <w:sdtEndPr/>
      <w:sdtContent>
        <w:p w:rsidRPr="009B062B" w:rsidR="006D79C9" w:rsidP="00333E95" w:rsidRDefault="006D79C9" w14:paraId="25F40E06" w14:textId="77777777">
          <w:pPr>
            <w:pStyle w:val="Rubrik1"/>
          </w:pPr>
          <w:r>
            <w:t>Motivering</w:t>
          </w:r>
        </w:p>
      </w:sdtContent>
    </w:sdt>
    <w:p w:rsidRPr="007D5AD5" w:rsidR="00552A5F" w:rsidP="007C0369" w:rsidRDefault="00552A5F" w14:paraId="25F40E07" w14:textId="705733B3">
      <w:pPr>
        <w:pStyle w:val="Normalutanindragellerluft"/>
      </w:pPr>
      <w:r>
        <w:t>Problemen är många för utlandssvenskar då deras adressuppgifter gallras ut efter 3 år som utskrivn</w:t>
      </w:r>
      <w:r w:rsidR="007D5AD5">
        <w:t>a</w:t>
      </w:r>
      <w:r>
        <w:t xml:space="preserve"> genom att märkas med koden ”utvandrad” i Statens person</w:t>
      </w:r>
      <w:r w:rsidR="007D5AD5">
        <w:t>adress</w:t>
      </w:r>
      <w:r>
        <w:t xml:space="preserve">register SPAR. Problemen inkluderar, men är inte begränsade till, exempelvis </w:t>
      </w:r>
      <w:r w:rsidRPr="007D5AD5">
        <w:t>köp och utläm</w:t>
      </w:r>
      <w:r w:rsidR="007C0369">
        <w:softHyphen/>
      </w:r>
      <w:r w:rsidRPr="007D5AD5">
        <w:t xml:space="preserve">ning av receptbelagda mediciner, betalning av trängselskatter eller parkeringsböter, installering av eller förnyelse av </w:t>
      </w:r>
      <w:r w:rsidR="007D5AD5">
        <w:t>b</w:t>
      </w:r>
      <w:r w:rsidRPr="007D5AD5">
        <w:t>ank</w:t>
      </w:r>
      <w:r w:rsidR="007D5AD5">
        <w:t>-id</w:t>
      </w:r>
      <w:r w:rsidRPr="007D5AD5">
        <w:t>, samt legitimering mot myndigheter via inter</w:t>
      </w:r>
      <w:r w:rsidR="007C0369">
        <w:softHyphen/>
      </w:r>
      <w:r w:rsidRPr="007D5AD5">
        <w:t>net för att nämna några exempel. De konsekvenser som uppstår, utöver de mest uppen</w:t>
      </w:r>
      <w:r w:rsidR="007C0369">
        <w:softHyphen/>
      </w:r>
      <w:r w:rsidRPr="007D5AD5">
        <w:t xml:space="preserve">bara, är bland annat att avier om olika betalningar ibland har gått obemärkt till inkasso. Denna gallring leder även till att vissa aktörer förlorar möjligheten att kommunicera </w:t>
      </w:r>
      <w:bookmarkStart w:name="_GoBack" w:id="1"/>
      <w:bookmarkEnd w:id="1"/>
      <w:r w:rsidRPr="007D5AD5">
        <w:t xml:space="preserve">med dessa utlandssvenskar, inklusive förnyelse av </w:t>
      </w:r>
      <w:r w:rsidR="007D5AD5">
        <w:t>b</w:t>
      </w:r>
      <w:r w:rsidRPr="007D5AD5">
        <w:t>ank</w:t>
      </w:r>
      <w:r w:rsidR="007D5AD5">
        <w:t>-id,</w:t>
      </w:r>
      <w:r w:rsidRPr="007D5AD5">
        <w:t xml:space="preserve"> vilket i sig ligger till grund för nyttjandet av flertalet tjänster.</w:t>
      </w:r>
    </w:p>
    <w:p w:rsidRPr="007C0369" w:rsidR="00552A5F" w:rsidP="007C0369" w:rsidRDefault="00552A5F" w14:paraId="25F40E08" w14:textId="5C674E2A">
      <w:pPr>
        <w:rPr>
          <w:rFonts w:ascii="FranklinGothic-Book" w:hAnsi="FranklinGothic-Book" w:cs="FranklinGothic-Book"/>
          <w:spacing w:val="-1"/>
        </w:rPr>
      </w:pPr>
      <w:r w:rsidRPr="007C0369">
        <w:rPr>
          <w:spacing w:val="-1"/>
        </w:rPr>
        <w:t xml:space="preserve">Adressuppgifter till utvandrande personer folkbokförda i ett annat land bör stå kvar i Statens personadressregister (SPAR) i tio år istället för dagens gräns på tre år. På så vis går den i linje Valmyndighetens röstlängd om tio år. Information om vilka begränsningar som därefter kommer att </w:t>
      </w:r>
      <w:r w:rsidRPr="007C0369" w:rsidR="007D5AD5">
        <w:rPr>
          <w:spacing w:val="-1"/>
        </w:rPr>
        <w:t>in</w:t>
      </w:r>
      <w:r w:rsidRPr="007C0369">
        <w:rPr>
          <w:spacing w:val="-1"/>
        </w:rPr>
        <w:t>föras måste kommuniceras i god tid.</w:t>
      </w:r>
    </w:p>
    <w:sdt>
      <w:sdtPr>
        <w:alias w:val="CC_Underskrifter"/>
        <w:tag w:val="CC_Underskrifter"/>
        <w:id w:val="583496634"/>
        <w:lock w:val="sdtContentLocked"/>
        <w:placeholder>
          <w:docPart w:val="E50E6279FEB7425E9887D51ADA9A62F6"/>
        </w:placeholder>
      </w:sdtPr>
      <w:sdtEndPr/>
      <w:sdtContent>
        <w:p w:rsidR="006307B3" w:rsidP="006307B3" w:rsidRDefault="006307B3" w14:paraId="25F40E0B" w14:textId="77777777"/>
        <w:p w:rsidRPr="008E0FE2" w:rsidR="004801AC" w:rsidP="006307B3" w:rsidRDefault="007C0369" w14:paraId="25F40E0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</w:tr>
    </w:tbl>
    <w:p w:rsidR="00BE0360" w:rsidRDefault="00BE0360" w14:paraId="25F40E10" w14:textId="77777777"/>
    <w:sectPr w:rsidR="00BE036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40E12" w14:textId="77777777" w:rsidR="000B064E" w:rsidRDefault="000B064E" w:rsidP="000C1CAD">
      <w:pPr>
        <w:spacing w:line="240" w:lineRule="auto"/>
      </w:pPr>
      <w:r>
        <w:separator/>
      </w:r>
    </w:p>
  </w:endnote>
  <w:endnote w:type="continuationSeparator" w:id="0">
    <w:p w14:paraId="25F40E13" w14:textId="77777777" w:rsidR="000B064E" w:rsidRDefault="000B064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40E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40E1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40E21" w14:textId="77777777" w:rsidR="00262EA3" w:rsidRPr="006307B3" w:rsidRDefault="00262EA3" w:rsidP="006307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0E10" w14:textId="77777777" w:rsidR="000B064E" w:rsidRDefault="000B064E" w:rsidP="000C1CAD">
      <w:pPr>
        <w:spacing w:line="240" w:lineRule="auto"/>
      </w:pPr>
      <w:r>
        <w:separator/>
      </w:r>
    </w:p>
  </w:footnote>
  <w:footnote w:type="continuationSeparator" w:id="0">
    <w:p w14:paraId="25F40E11" w14:textId="77777777" w:rsidR="000B064E" w:rsidRDefault="000B064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5F40E1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F40E23" wp14:anchorId="25F40E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C0369" w14:paraId="25F40E2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9D35D080F6416D8347D3B17B7B1053"/>
                              </w:placeholder>
                              <w:text/>
                            </w:sdtPr>
                            <w:sdtEndPr/>
                            <w:sdtContent>
                              <w:r w:rsidR="00552A5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AA5D9F4CF19424BAAC23D85DBB104F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F40E2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0369" w14:paraId="25F40E2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9D35D080F6416D8347D3B17B7B1053"/>
                        </w:placeholder>
                        <w:text/>
                      </w:sdtPr>
                      <w:sdtEndPr/>
                      <w:sdtContent>
                        <w:r w:rsidR="00552A5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AA5D9F4CF19424BAAC23D85DBB104F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5F40E1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5F40E16" w14:textId="77777777">
    <w:pPr>
      <w:jc w:val="right"/>
    </w:pPr>
  </w:p>
  <w:p w:rsidR="00262EA3" w:rsidP="00776B74" w:rsidRDefault="00262EA3" w14:paraId="25F40E1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C0369" w14:paraId="25F40E1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F40E25" wp14:anchorId="25F40E2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C0369" w14:paraId="25F40E1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2A5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C0369" w14:paraId="25F40E1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C0369" w14:paraId="25F40E1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:2546</w:t>
        </w:r>
      </w:sdtContent>
    </w:sdt>
  </w:p>
  <w:p w:rsidR="00262EA3" w:rsidP="00E03A3D" w:rsidRDefault="007C0369" w14:paraId="25F40E1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Andersson och Markus Wiechel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52A5F" w14:paraId="25F40E1F" w14:textId="77777777">
        <w:pPr>
          <w:pStyle w:val="FSHRub2"/>
        </w:pPr>
        <w:r>
          <w:t>Bevara utlandssvenskars folkbokföring i det statliga personadressregistret SPAR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F40E2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52A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64E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5B7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B7C2D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5F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7B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36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AD5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E85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9CF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61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60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11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F40E03"/>
  <w15:chartTrackingRefBased/>
  <w15:docId w15:val="{C884FD8B-25F0-406F-B851-7D9375E7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Ingetavstnd">
    <w:name w:val="No Spacing"/>
    <w:uiPriority w:val="1"/>
    <w:qFormat/>
    <w:rsid w:val="00552A5F"/>
    <w:pPr>
      <w:spacing w:after="0"/>
      <w:ind w:firstLine="0"/>
    </w:pPr>
    <w:rPr>
      <w:sz w:val="22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0B7781A37E468DA3CE3604BB51D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03116-5DDE-4F52-945A-86F27D92C6C1}"/>
      </w:docPartPr>
      <w:docPartBody>
        <w:p w:rsidR="000741BC" w:rsidRDefault="0016449D">
          <w:pPr>
            <w:pStyle w:val="700B7781A37E468DA3CE3604BB51D8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6468FC52AB46F4ACB9AF96D4DFF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CCFF57-E019-4F07-B7D5-3EA24E049DA0}"/>
      </w:docPartPr>
      <w:docPartBody>
        <w:p w:rsidR="000741BC" w:rsidRDefault="0016449D">
          <w:pPr>
            <w:pStyle w:val="F16468FC52AB46F4ACB9AF96D4DFF1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9D35D080F6416D8347D3B17B7B10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D8140-BFF7-4110-A6AB-25C8E6AEA7DA}"/>
      </w:docPartPr>
      <w:docPartBody>
        <w:p w:rsidR="000741BC" w:rsidRDefault="0016449D">
          <w:pPr>
            <w:pStyle w:val="F29D35D080F6416D8347D3B17B7B10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A5D9F4CF19424BAAC23D85DBB10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FE7EA-EBCB-4888-9B26-0344898A2712}"/>
      </w:docPartPr>
      <w:docPartBody>
        <w:p w:rsidR="000741BC" w:rsidRDefault="0016449D">
          <w:pPr>
            <w:pStyle w:val="1AA5D9F4CF19424BAAC23D85DBB104FD"/>
          </w:pPr>
          <w:r>
            <w:t xml:space="preserve"> </w:t>
          </w:r>
        </w:p>
      </w:docPartBody>
    </w:docPart>
    <w:docPart>
      <w:docPartPr>
        <w:name w:val="E50E6279FEB7425E9887D51ADA9A62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03872-0698-4F72-9299-9F7232588676}"/>
      </w:docPartPr>
      <w:docPartBody>
        <w:p w:rsidR="00F56ABC" w:rsidRDefault="00F56A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9D"/>
    <w:rsid w:val="000741BC"/>
    <w:rsid w:val="0016449D"/>
    <w:rsid w:val="00F5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0B7781A37E468DA3CE3604BB51D8C2">
    <w:name w:val="700B7781A37E468DA3CE3604BB51D8C2"/>
  </w:style>
  <w:style w:type="paragraph" w:customStyle="1" w:styleId="0A6F9FBDF7CE4ED79079A79D1075DB47">
    <w:name w:val="0A6F9FBDF7CE4ED79079A79D1075DB4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734F589C6149A4BB39C50B36EA9769">
    <w:name w:val="EF734F589C6149A4BB39C50B36EA9769"/>
  </w:style>
  <w:style w:type="paragraph" w:customStyle="1" w:styleId="F16468FC52AB46F4ACB9AF96D4DFF1D7">
    <w:name w:val="F16468FC52AB46F4ACB9AF96D4DFF1D7"/>
  </w:style>
  <w:style w:type="paragraph" w:customStyle="1" w:styleId="3DB7540124D6491481725C71A71B14EE">
    <w:name w:val="3DB7540124D6491481725C71A71B14EE"/>
  </w:style>
  <w:style w:type="paragraph" w:customStyle="1" w:styleId="911080FFFD4E4B04ABA7D21D95C61E7F">
    <w:name w:val="911080FFFD4E4B04ABA7D21D95C61E7F"/>
  </w:style>
  <w:style w:type="paragraph" w:customStyle="1" w:styleId="F29D35D080F6416D8347D3B17B7B1053">
    <w:name w:val="F29D35D080F6416D8347D3B17B7B1053"/>
  </w:style>
  <w:style w:type="paragraph" w:customStyle="1" w:styleId="1AA5D9F4CF19424BAAC23D85DBB104FD">
    <w:name w:val="1AA5D9F4CF19424BAAC23D85DBB10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8E73D7-18BE-42CB-AA17-E027A2CEBE06}"/>
</file>

<file path=customXml/itemProps2.xml><?xml version="1.0" encoding="utf-8"?>
<ds:datastoreItem xmlns:ds="http://schemas.openxmlformats.org/officeDocument/2006/customXml" ds:itemID="{02507BAD-C38E-4FAE-8560-E3AFE04759B6}"/>
</file>

<file path=customXml/itemProps3.xml><?xml version="1.0" encoding="utf-8"?>
<ds:datastoreItem xmlns:ds="http://schemas.openxmlformats.org/officeDocument/2006/customXml" ds:itemID="{3834A4BE-784A-404C-98A7-41F7C533DE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1212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Bevara utlandssvenskars folkbokföring i det statliga  personadressregistret SPAR</vt:lpstr>
      <vt:lpstr>
      </vt:lpstr>
    </vt:vector>
  </TitlesOfParts>
  <Company>Sveriges riksdag</Company>
  <LinksUpToDate>false</LinksUpToDate>
  <CharactersWithSpaces>1405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