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162980B" w14:textId="77777777">
      <w:pPr>
        <w:pStyle w:val="Normalutanindragellerluft"/>
      </w:pPr>
      <w:bookmarkStart w:name="_Toc106800475" w:id="0"/>
      <w:bookmarkStart w:name="_Toc106801300" w:id="1"/>
      <w:bookmarkStart w:name="_Hlk210308027" w:id="2"/>
    </w:p>
    <w:p w:rsidRPr="009B062B" w:rsidR="00AF30DD" w:rsidP="00E3411B" w:rsidRDefault="00492F3F" w14:paraId="0E6FA5A2" w14:textId="77777777">
      <w:pPr>
        <w:pStyle w:val="RubrikFrslagTIllRiksdagsbeslut"/>
      </w:pPr>
      <w:sdt>
        <w:sdtPr>
          <w:alias w:val="CC_Boilerplate_4"/>
          <w:tag w:val="CC_Boilerplate_4"/>
          <w:id w:val="-1644581176"/>
          <w:lock w:val="sdtContentLocked"/>
          <w:placeholder>
            <w:docPart w:val="312A6734F4D044C3A53AEA4DEF477A6A"/>
          </w:placeholder>
          <w:text/>
        </w:sdtPr>
        <w:sdtEndPr/>
        <w:sdtContent>
          <w:r w:rsidRPr="009B062B" w:rsidR="00AF30DD">
            <w:t>Förslag till riksdagsbeslut</w:t>
          </w:r>
        </w:sdtContent>
      </w:sdt>
      <w:bookmarkEnd w:id="0"/>
      <w:bookmarkEnd w:id="1"/>
    </w:p>
    <w:sdt>
      <w:sdtPr>
        <w:alias w:val="Yrkande 1"/>
        <w:tag w:val="d2c53f10-2a9e-4632-ab9c-9e49dfbf0582"/>
        <w:id w:val="2047410878"/>
        <w:lock w:val="sdtLocked"/>
      </w:sdtPr>
      <w:sdtEndPr/>
      <w:sdtContent>
        <w:p w:rsidR="00EC7995" w:rsidRDefault="00492F3F" w14:paraId="19286059" w14:textId="77777777">
          <w:pPr>
            <w:pStyle w:val="Frslagstext"/>
            <w:numPr>
              <w:ilvl w:val="0"/>
              <w:numId w:val="0"/>
            </w:numPr>
          </w:pPr>
          <w:r>
            <w:t>Riksdagen ställer sig bakom det som anförs i motionen om att regeringen bör säkerställa en långsiktig och samordnad plan för kompetensförsörjning till den gröna industrins framväxt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79872E60E634482BDFA18003B434598"/>
        </w:placeholder>
        <w:text/>
      </w:sdtPr>
      <w:sdtEndPr/>
      <w:sdtContent>
        <w:p w:rsidRPr="009B062B" w:rsidR="006D79C9" w:rsidP="00333E95" w:rsidRDefault="006D79C9" w14:paraId="50185E77" w14:textId="77777777">
          <w:pPr>
            <w:pStyle w:val="Rubrik1"/>
          </w:pPr>
          <w:r>
            <w:t>Motivering</w:t>
          </w:r>
        </w:p>
      </w:sdtContent>
    </w:sdt>
    <w:bookmarkEnd w:displacedByCustomXml="prev" w:id="4"/>
    <w:bookmarkEnd w:displacedByCustomXml="prev" w:id="5"/>
    <w:p w:rsidR="00752448" w:rsidP="00752448" w:rsidRDefault="00752448" w14:paraId="571C20F3" w14:textId="77777777">
      <w:r>
        <w:t>Sverige är i dag ett av de länder i Europa som har kommit längst i klimatomställningen. Genom satsningar på fossilfritt stål, batteriproduktion, fordonsindustri i världsklass och nya energilösningar kan Sverige både minska utsläppen och stärka sin konkurrenskraft.</w:t>
      </w:r>
    </w:p>
    <w:p w:rsidR="00752448" w:rsidP="00752448" w:rsidRDefault="00752448" w14:paraId="5520206E" w14:textId="77777777">
      <w:r>
        <w:t>En av de största utmaningarna är dock kompetensförsörjningen. Företag i den gröna industrin vittnar om svårigheter att hitta arbetskraft med rätt utbildning och erfarenhet. Detta gäller inte bara högspecialiserade ingenjörstjänster utan även yrkesutbildade tekniker och operatörer. Omställningstakten riskerar att bromsas om kompetensbehoven inte kan mötas.</w:t>
      </w:r>
    </w:p>
    <w:p w:rsidR="00752448" w:rsidP="00752448" w:rsidRDefault="00752448" w14:paraId="407AE66B" w14:textId="77777777">
      <w:r>
        <w:t>Redan i dag finns flera aktörer med ansvar för utbildning, arbetsmarknad och näringslivsutveckling. Det som behövs är en mer systematisk samordning mellan dessa aktörer för att säkerställa att utbildningssystemet, forskningsinsatser och arbetsmarknadspolitiken tillsammans kan möta industrins behov.</w:t>
      </w:r>
    </w:p>
    <w:p w:rsidR="00752448" w:rsidP="00752448" w:rsidRDefault="00752448" w14:paraId="31822A31" w14:textId="77777777">
      <w:r>
        <w:lastRenderedPageBreak/>
        <w:t>Regeringen bör därför ta fram en långsiktig och samordnad plan för kompetensförsörjningen till den gröna industrin. En sådan plan kan bygga på redan befintliga strukturer, men ska säkerställa att ansvariga myndigheter, lärosäten, arbetsmarknadens parter och näringslivet har en gemensam riktning. Detta kräver inga nya medel utan tydligare uppdrag och en förbättrad uppföljning av hur väl Sverige levererar den kompetens som den gröna industrin behöver.</w:t>
      </w:r>
    </w:p>
    <w:p w:rsidR="00752448" w:rsidP="00752448" w:rsidRDefault="00752448" w14:paraId="3C724938" w14:textId="77777777">
      <w:r>
        <w:t>Genom att säkerställa rätt kompetens kan Sverige både klara klimatmålen och stärka sin position som en ledande industrination i den gröna omställningen.</w:t>
      </w:r>
    </w:p>
    <w:sdt>
      <w:sdtPr>
        <w:rPr>
          <w:i/>
          <w:noProof/>
        </w:rPr>
        <w:alias w:val="CC_Underskrifter"/>
        <w:tag w:val="CC_Underskrifter"/>
        <w:id w:val="583496634"/>
        <w:lock w:val="sdtContentLocked"/>
        <w:placeholder>
          <w:docPart w:val="56BF4446C88D41FFB32B9E0F3B19C193"/>
        </w:placeholder>
      </w:sdtPr>
      <w:sdtEndPr/>
      <w:sdtContent>
        <w:p w:rsidR="00E3411B" w:rsidP="00E3411B" w:rsidRDefault="00E3411B" w14:paraId="54EB69D9" w14:textId="77777777"/>
        <w:p w:rsidR="00E3411B" w:rsidP="00E3411B" w:rsidRDefault="00492F3F" w14:paraId="057D35CC" w14:textId="7740CB31"/>
      </w:sdtContent>
    </w:sdt>
    <w:tbl>
      <w:tblPr>
        <w:tblW w:w="5000" w:type="pct"/>
        <w:tblLook w:val="04A0" w:firstRow="1" w:lastRow="0" w:firstColumn="1" w:lastColumn="0" w:noHBand="0" w:noVBand="1"/>
        <w:tblCaption w:val="underskrifter"/>
      </w:tblPr>
      <w:tblGrid>
        <w:gridCol w:w="4252"/>
        <w:gridCol w:w="4252"/>
      </w:tblGrid>
      <w:tr w:rsidR="00EC7995" w14:paraId="5F47C676" w14:textId="77777777">
        <w:trPr>
          <w:cantSplit/>
        </w:trPr>
        <w:tc>
          <w:tcPr>
            <w:tcW w:w="50" w:type="pct"/>
            <w:vAlign w:val="bottom"/>
          </w:tcPr>
          <w:p w:rsidR="00EC7995" w:rsidRDefault="00492F3F" w14:paraId="3C198F50" w14:textId="77777777">
            <w:pPr>
              <w:pStyle w:val="Underskrifter"/>
              <w:spacing w:after="0"/>
            </w:pPr>
            <w:r>
              <w:t>Johan Büser (S)</w:t>
            </w:r>
          </w:p>
        </w:tc>
        <w:tc>
          <w:tcPr>
            <w:tcW w:w="50" w:type="pct"/>
            <w:vAlign w:val="bottom"/>
          </w:tcPr>
          <w:p w:rsidR="00EC7995" w:rsidRDefault="00492F3F" w14:paraId="3B9BB3A6" w14:textId="77777777">
            <w:pPr>
              <w:pStyle w:val="Underskrifter"/>
              <w:spacing w:after="0"/>
            </w:pPr>
            <w:r>
              <w:t>Mattias Jonsson (S)</w:t>
            </w:r>
          </w:p>
        </w:tc>
      </w:tr>
      <w:bookmarkEnd w:id="2"/>
    </w:tbl>
    <w:p w:rsidRPr="008E0FE2" w:rsidR="004801AC" w:rsidP="00DF3554" w:rsidRDefault="004801AC" w14:paraId="162E1705" w14:textId="2F8585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4C9D" w14:textId="77777777" w:rsidR="00752448" w:rsidRDefault="00752448" w:rsidP="000C1CAD">
      <w:pPr>
        <w:spacing w:line="240" w:lineRule="auto"/>
      </w:pPr>
      <w:r>
        <w:separator/>
      </w:r>
    </w:p>
  </w:endnote>
  <w:endnote w:type="continuationSeparator" w:id="0">
    <w:p w14:paraId="18EB2D4C" w14:textId="77777777" w:rsidR="00752448" w:rsidRDefault="00752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4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27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8333" w14:textId="48C2268A" w:rsidR="00262EA3" w:rsidRPr="00E3411B" w:rsidRDefault="00262EA3" w:rsidP="00E34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56F4" w14:textId="77777777" w:rsidR="00752448" w:rsidRDefault="00752448" w:rsidP="000C1CAD">
      <w:pPr>
        <w:spacing w:line="240" w:lineRule="auto"/>
      </w:pPr>
      <w:r>
        <w:separator/>
      </w:r>
    </w:p>
  </w:footnote>
  <w:footnote w:type="continuationSeparator" w:id="0">
    <w:p w14:paraId="5567BC77" w14:textId="77777777" w:rsidR="00752448" w:rsidRDefault="007524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F0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B2E6E8" wp14:editId="67512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569F95" w14:textId="1A17C715" w:rsidR="00262EA3" w:rsidRDefault="00492F3F" w:rsidP="008103B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B2E6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11B" w14:paraId="08569F95" w14:textId="1A17C71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v:textbox>
              <w10:wrap anchorx="page"/>
            </v:shape>
          </w:pict>
        </mc:Fallback>
      </mc:AlternateContent>
    </w:r>
  </w:p>
  <w:p w14:paraId="161374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270" w14:textId="77777777" w:rsidR="00262EA3" w:rsidRDefault="00262EA3" w:rsidP="008563AC">
    <w:pPr>
      <w:jc w:val="right"/>
    </w:pPr>
  </w:p>
  <w:p w14:paraId="3D1C5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8025"/>
  <w:bookmarkStart w:id="7" w:name="_Hlk210308026"/>
  <w:p w14:paraId="1AB9EB62" w14:textId="77777777" w:rsidR="00262EA3" w:rsidRDefault="00492F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2ABD8A" wp14:editId="15B62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87CCA4" w14:textId="4CAA9C79" w:rsidR="00262EA3" w:rsidRDefault="00492F3F" w:rsidP="00A314CF">
    <w:pPr>
      <w:pStyle w:val="FSHNormal"/>
      <w:spacing w:before="40"/>
    </w:pPr>
    <w:sdt>
      <w:sdtPr>
        <w:alias w:val="CC_Noformat_Motionstyp"/>
        <w:tag w:val="CC_Noformat_Motionstyp"/>
        <w:id w:val="1162973129"/>
        <w:lock w:val="sdtContentLocked"/>
        <w15:appearance w15:val="hidden"/>
        <w:text/>
      </w:sdtPr>
      <w:sdtEndPr/>
      <w:sdtContent>
        <w:r w:rsidR="00E3411B">
          <w:t>Enskild motion</w:t>
        </w:r>
      </w:sdtContent>
    </w:sdt>
    <w:r w:rsidR="00821B36">
      <w:t xml:space="preserve"> </w:t>
    </w:r>
    <w:sdt>
      <w:sdtPr>
        <w:alias w:val="CC_Noformat_Partikod"/>
        <w:tag w:val="CC_Noformat_Partikod"/>
        <w:id w:val="1471015553"/>
        <w:text/>
      </w:sdtPr>
      <w:sdtEndPr/>
      <w:sdtContent>
        <w:r w:rsidR="00752448">
          <w:t>S</w:t>
        </w:r>
      </w:sdtContent>
    </w:sdt>
    <w:sdt>
      <w:sdtPr>
        <w:alias w:val="CC_Noformat_Partinummer"/>
        <w:tag w:val="CC_Noformat_Partinummer"/>
        <w:id w:val="-2014525982"/>
        <w:text/>
      </w:sdtPr>
      <w:sdtEndPr/>
      <w:sdtContent>
        <w:r w:rsidR="00752448">
          <w:t>396</w:t>
        </w:r>
      </w:sdtContent>
    </w:sdt>
  </w:p>
  <w:p w14:paraId="19C298B5" w14:textId="77777777" w:rsidR="00262EA3" w:rsidRPr="008227B3" w:rsidRDefault="00492F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90529" w14:textId="5DA18FD8" w:rsidR="00262EA3" w:rsidRPr="008227B3" w:rsidRDefault="00492F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1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11B">
          <w:t>:2676</w:t>
        </w:r>
      </w:sdtContent>
    </w:sdt>
  </w:p>
  <w:p w14:paraId="2CF7D295" w14:textId="169AB20D" w:rsidR="00262EA3" w:rsidRDefault="00492F3F" w:rsidP="00E03A3D">
    <w:pPr>
      <w:pStyle w:val="Motionr"/>
    </w:pPr>
    <w:sdt>
      <w:sdtPr>
        <w:alias w:val="CC_Noformat_Avtext"/>
        <w:tag w:val="CC_Noformat_Avtext"/>
        <w:id w:val="-2020768203"/>
        <w:lock w:val="sdtContentLocked"/>
        <w:placeholder>
          <w:docPart w:val="506F21D803CC49CAB8AEA3DC66C70FAE"/>
        </w:placeholder>
        <w15:appearance w15:val="hidden"/>
        <w:text/>
      </w:sdtPr>
      <w:sdtEndPr/>
      <w:sdtContent>
        <w:r w:rsidR="00E3411B">
          <w:t>av Johan Büser och Mattias Jonsson (båda S)</w:t>
        </w:r>
      </w:sdtContent>
    </w:sdt>
  </w:p>
  <w:sdt>
    <w:sdtPr>
      <w:alias w:val="CC_Noformat_Rubtext"/>
      <w:tag w:val="CC_Noformat_Rubtext"/>
      <w:id w:val="-218060500"/>
      <w:lock w:val="sdtLocked"/>
      <w:placeholder>
        <w:docPart w:val="F14B09792DD24137A14D5844270FAC6E"/>
      </w:placeholder>
      <w:text/>
    </w:sdtPr>
    <w:sdtEndPr/>
    <w:sdtContent>
      <w:p w14:paraId="3A566C0E" w14:textId="2CF0642F" w:rsidR="00262EA3" w:rsidRDefault="00752448" w:rsidP="00283E0F">
        <w:pPr>
          <w:pStyle w:val="FSHRub2"/>
        </w:pPr>
        <w:r>
          <w:t>Kompetensförsörjning för den gröna industrins utveckling</w:t>
        </w:r>
      </w:p>
    </w:sdtContent>
  </w:sdt>
  <w:sdt>
    <w:sdtPr>
      <w:alias w:val="CC_Boilerplate_3"/>
      <w:tag w:val="CC_Boilerplate_3"/>
      <w:id w:val="1606463544"/>
      <w:lock w:val="sdtContentLocked"/>
      <w15:appearance w15:val="hidden"/>
      <w:text w:multiLine="1"/>
    </w:sdtPr>
    <w:sdtEndPr/>
    <w:sdtContent>
      <w:p w14:paraId="207C2B5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2088840">
    <w:abstractNumId w:val="9"/>
  </w:num>
  <w:num w:numId="2" w16cid:durableId="729160270">
    <w:abstractNumId w:val="8"/>
  </w:num>
  <w:num w:numId="3" w16cid:durableId="1149053122">
    <w:abstractNumId w:val="16"/>
  </w:num>
  <w:num w:numId="4" w16cid:durableId="962080858">
    <w:abstractNumId w:val="14"/>
  </w:num>
  <w:num w:numId="5" w16cid:durableId="1241256527">
    <w:abstractNumId w:val="17"/>
  </w:num>
  <w:num w:numId="6" w16cid:durableId="2101947814">
    <w:abstractNumId w:val="18"/>
  </w:num>
  <w:num w:numId="7" w16cid:durableId="824856055">
    <w:abstractNumId w:val="11"/>
  </w:num>
  <w:num w:numId="8" w16cid:durableId="872617694">
    <w:abstractNumId w:val="12"/>
  </w:num>
  <w:num w:numId="9" w16cid:durableId="1350642069">
    <w:abstractNumId w:val="15"/>
  </w:num>
  <w:num w:numId="10" w16cid:durableId="403142117">
    <w:abstractNumId w:val="22"/>
  </w:num>
  <w:num w:numId="11" w16cid:durableId="1405446426">
    <w:abstractNumId w:val="21"/>
  </w:num>
  <w:num w:numId="12" w16cid:durableId="277835393">
    <w:abstractNumId w:val="21"/>
  </w:num>
  <w:num w:numId="13" w16cid:durableId="1777359074">
    <w:abstractNumId w:val="3"/>
  </w:num>
  <w:num w:numId="14" w16cid:durableId="937718296">
    <w:abstractNumId w:val="2"/>
  </w:num>
  <w:num w:numId="15" w16cid:durableId="1287201738">
    <w:abstractNumId w:val="1"/>
  </w:num>
  <w:num w:numId="16" w16cid:durableId="697391851">
    <w:abstractNumId w:val="0"/>
  </w:num>
  <w:num w:numId="17" w16cid:durableId="1757750949">
    <w:abstractNumId w:val="7"/>
  </w:num>
  <w:num w:numId="18" w16cid:durableId="1989050357">
    <w:abstractNumId w:val="6"/>
  </w:num>
  <w:num w:numId="19" w16cid:durableId="1168984340">
    <w:abstractNumId w:val="5"/>
  </w:num>
  <w:num w:numId="20" w16cid:durableId="1355809037">
    <w:abstractNumId w:val="4"/>
  </w:num>
  <w:num w:numId="21" w16cid:durableId="646587215">
    <w:abstractNumId w:val="21"/>
  </w:num>
  <w:num w:numId="22" w16cid:durableId="238490253">
    <w:abstractNumId w:val="21"/>
  </w:num>
  <w:num w:numId="23" w16cid:durableId="775564083">
    <w:abstractNumId w:val="21"/>
  </w:num>
  <w:num w:numId="24" w16cid:durableId="1641224348">
    <w:abstractNumId w:val="21"/>
  </w:num>
  <w:num w:numId="25" w16cid:durableId="1844205019">
    <w:abstractNumId w:val="21"/>
  </w:num>
  <w:num w:numId="26" w16cid:durableId="1498301352">
    <w:abstractNumId w:val="22"/>
  </w:num>
  <w:num w:numId="27" w16cid:durableId="1465275277">
    <w:abstractNumId w:val="22"/>
  </w:num>
  <w:num w:numId="28" w16cid:durableId="539244126">
    <w:abstractNumId w:val="22"/>
  </w:num>
  <w:num w:numId="29" w16cid:durableId="641422731">
    <w:abstractNumId w:val="22"/>
  </w:num>
  <w:num w:numId="30" w16cid:durableId="627663703">
    <w:abstractNumId w:val="21"/>
  </w:num>
  <w:num w:numId="31" w16cid:durableId="2064600906">
    <w:abstractNumId w:val="21"/>
  </w:num>
  <w:num w:numId="32" w16cid:durableId="1924994819">
    <w:abstractNumId w:val="22"/>
  </w:num>
  <w:num w:numId="33" w16cid:durableId="1796287537">
    <w:abstractNumId w:val="21"/>
  </w:num>
  <w:num w:numId="34" w16cid:durableId="463622106">
    <w:abstractNumId w:val="18"/>
  </w:num>
  <w:num w:numId="35" w16cid:durableId="1596203115">
    <w:abstractNumId w:val="18"/>
    <w:lvlOverride w:ilvl="0">
      <w:startOverride w:val="1"/>
    </w:lvlOverride>
  </w:num>
  <w:num w:numId="36" w16cid:durableId="807749023">
    <w:abstractNumId w:val="19"/>
  </w:num>
  <w:num w:numId="37" w16cid:durableId="737168065">
    <w:abstractNumId w:val="18"/>
    <w:lvlOverride w:ilvl="0">
      <w:startOverride w:val="1"/>
    </w:lvlOverride>
  </w:num>
  <w:num w:numId="38" w16cid:durableId="1517647514">
    <w:abstractNumId w:val="13"/>
  </w:num>
  <w:num w:numId="39" w16cid:durableId="76052695">
    <w:abstractNumId w:val="10"/>
  </w:num>
  <w:num w:numId="40" w16cid:durableId="4605427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4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3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48"/>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33"/>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1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9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6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0F941"/>
  <w15:chartTrackingRefBased/>
  <w15:docId w15:val="{21CF1363-DB3C-48FF-BF2D-3CD90840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62725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2A6734F4D044C3A53AEA4DEF477A6A"/>
        <w:category>
          <w:name w:val="Allmänt"/>
          <w:gallery w:val="placeholder"/>
        </w:category>
        <w:types>
          <w:type w:val="bbPlcHdr"/>
        </w:types>
        <w:behaviors>
          <w:behavior w:val="content"/>
        </w:behaviors>
        <w:guid w:val="{3781B68C-0A25-4AA2-B4F1-863CF291BF92}"/>
      </w:docPartPr>
      <w:docPartBody>
        <w:p w:rsidR="002A7C3C" w:rsidRDefault="002A7C3C">
          <w:pPr>
            <w:pStyle w:val="312A6734F4D044C3A53AEA4DEF477A6A"/>
          </w:pPr>
          <w:r w:rsidRPr="005A0A93">
            <w:rPr>
              <w:rStyle w:val="Platshllartext"/>
            </w:rPr>
            <w:t>Förslag till riksdagsbeslut</w:t>
          </w:r>
        </w:p>
      </w:docPartBody>
    </w:docPart>
    <w:docPart>
      <w:docPartPr>
        <w:name w:val="879872E60E634482BDFA18003B434598"/>
        <w:category>
          <w:name w:val="Allmänt"/>
          <w:gallery w:val="placeholder"/>
        </w:category>
        <w:types>
          <w:type w:val="bbPlcHdr"/>
        </w:types>
        <w:behaviors>
          <w:behavior w:val="content"/>
        </w:behaviors>
        <w:guid w:val="{177E2BCE-3617-421B-B440-7B23550AA65F}"/>
      </w:docPartPr>
      <w:docPartBody>
        <w:p w:rsidR="002A7C3C" w:rsidRDefault="002A7C3C">
          <w:pPr>
            <w:pStyle w:val="879872E60E634482BDFA18003B434598"/>
          </w:pPr>
          <w:r w:rsidRPr="005A0A93">
            <w:rPr>
              <w:rStyle w:val="Platshllartext"/>
            </w:rPr>
            <w:t>Motivering</w:t>
          </w:r>
        </w:p>
      </w:docPartBody>
    </w:docPart>
    <w:docPart>
      <w:docPartPr>
        <w:name w:val="506F21D803CC49CAB8AEA3DC66C70FAE"/>
        <w:category>
          <w:name w:val="Allmänt"/>
          <w:gallery w:val="placeholder"/>
        </w:category>
        <w:types>
          <w:type w:val="bbPlcHdr"/>
        </w:types>
        <w:behaviors>
          <w:behavior w:val="content"/>
        </w:behaviors>
        <w:guid w:val="{2EC885BB-7F00-40A3-844C-CF4A3DC006FA}"/>
      </w:docPartPr>
      <w:docPartBody>
        <w:p w:rsidR="002A7C3C" w:rsidRDefault="002A7C3C">
          <w:pPr>
            <w:pStyle w:val="506F21D803CC49CAB8AEA3DC66C70FAE"/>
          </w:pPr>
          <w:r>
            <w:rPr>
              <w:rStyle w:val="Platshllartext"/>
            </w:rPr>
            <w:t xml:space="preserve"> </w:t>
          </w:r>
        </w:p>
      </w:docPartBody>
    </w:docPart>
    <w:docPart>
      <w:docPartPr>
        <w:name w:val="F14B09792DD24137A14D5844270FAC6E"/>
        <w:category>
          <w:name w:val="Allmänt"/>
          <w:gallery w:val="placeholder"/>
        </w:category>
        <w:types>
          <w:type w:val="bbPlcHdr"/>
        </w:types>
        <w:behaviors>
          <w:behavior w:val="content"/>
        </w:behaviors>
        <w:guid w:val="{9FE7DD69-DB37-4D7C-8EB9-0F8E0BDC6FAB}"/>
      </w:docPartPr>
      <w:docPartBody>
        <w:p w:rsidR="002A7C3C" w:rsidRDefault="002A7C3C">
          <w:pPr>
            <w:pStyle w:val="F14B09792DD24137A14D5844270FAC6E"/>
          </w:pPr>
          <w:r>
            <w:t xml:space="preserve"> </w:t>
          </w:r>
        </w:p>
      </w:docPartBody>
    </w:docPart>
    <w:docPart>
      <w:docPartPr>
        <w:name w:val="56BF4446C88D41FFB32B9E0F3B19C193"/>
        <w:category>
          <w:name w:val="Allmänt"/>
          <w:gallery w:val="placeholder"/>
        </w:category>
        <w:types>
          <w:type w:val="bbPlcHdr"/>
        </w:types>
        <w:behaviors>
          <w:behavior w:val="content"/>
        </w:behaviors>
        <w:guid w:val="{3F543F13-46BC-4FD9-97F2-83AB545922E0}"/>
      </w:docPartPr>
      <w:docPartBody>
        <w:p w:rsidR="00BC3E96" w:rsidRDefault="00BC3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3C"/>
    <w:rsid w:val="002A7C3C"/>
    <w:rsid w:val="00962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2A6734F4D044C3A53AEA4DEF477A6A">
    <w:name w:val="312A6734F4D044C3A53AEA4DEF477A6A"/>
  </w:style>
  <w:style w:type="paragraph" w:customStyle="1" w:styleId="437327D631C64A858BC7651F38CD730D">
    <w:name w:val="437327D631C64A858BC7651F38CD730D"/>
  </w:style>
  <w:style w:type="paragraph" w:customStyle="1" w:styleId="879872E60E634482BDFA18003B434598">
    <w:name w:val="879872E60E634482BDFA18003B434598"/>
  </w:style>
  <w:style w:type="paragraph" w:customStyle="1" w:styleId="AA06CA489CF7488898FF45D87442FDB6">
    <w:name w:val="AA06CA489CF7488898FF45D87442FDB6"/>
  </w:style>
  <w:style w:type="paragraph" w:customStyle="1" w:styleId="506F21D803CC49CAB8AEA3DC66C70FAE">
    <w:name w:val="506F21D803CC49CAB8AEA3DC66C70FAE"/>
  </w:style>
  <w:style w:type="paragraph" w:customStyle="1" w:styleId="F14B09792DD24137A14D5844270FAC6E">
    <w:name w:val="F14B09792DD24137A14D5844270FA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AAF25-0946-4369-B13A-833A027F0E01}"/>
</file>

<file path=customXml/itemProps2.xml><?xml version="1.0" encoding="utf-8"?>
<ds:datastoreItem xmlns:ds="http://schemas.openxmlformats.org/officeDocument/2006/customXml" ds:itemID="{DE2F7098-7130-4B2E-B715-96B820AA09C9}"/>
</file>

<file path=customXml/itemProps3.xml><?xml version="1.0" encoding="utf-8"?>
<ds:datastoreItem xmlns:ds="http://schemas.openxmlformats.org/officeDocument/2006/customXml" ds:itemID="{22A786ED-6E8E-4FD3-9B41-E1B64CD85525}"/>
</file>

<file path=docProps/app.xml><?xml version="1.0" encoding="utf-8"?>
<Properties xmlns="http://schemas.openxmlformats.org/officeDocument/2006/extended-properties" xmlns:vt="http://schemas.openxmlformats.org/officeDocument/2006/docPropsVTypes">
  <Template>Normal</Template>
  <TotalTime>8</TotalTime>
  <Pages>2</Pages>
  <Words>250</Words>
  <Characters>1598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S396 Kompetensförsörjning för den gröna industrins utveckling</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