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644E6A">
              <w:rPr>
                <w:b/>
                <w:sz w:val="22"/>
                <w:szCs w:val="22"/>
              </w:rPr>
              <w:t>4</w:t>
            </w:r>
            <w:r w:rsidR="00411D47">
              <w:rPr>
                <w:b/>
                <w:sz w:val="22"/>
                <w:szCs w:val="22"/>
              </w:rPr>
              <w:t>3</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411D47">
              <w:rPr>
                <w:sz w:val="22"/>
                <w:szCs w:val="22"/>
              </w:rPr>
              <w:t>6</w:t>
            </w:r>
            <w:r w:rsidR="000B6C4D">
              <w:rPr>
                <w:sz w:val="22"/>
                <w:szCs w:val="22"/>
              </w:rPr>
              <w:t>-</w:t>
            </w:r>
            <w:r w:rsidR="00411D47">
              <w:rPr>
                <w:sz w:val="22"/>
                <w:szCs w:val="22"/>
              </w:rPr>
              <w:t>04</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411D47" w:rsidP="00231475">
            <w:pPr>
              <w:rPr>
                <w:sz w:val="22"/>
                <w:szCs w:val="22"/>
              </w:rPr>
            </w:pPr>
            <w:r>
              <w:rPr>
                <w:sz w:val="22"/>
                <w:szCs w:val="22"/>
              </w:rPr>
              <w:t>08.00</w:t>
            </w:r>
            <w:r w:rsidR="00644E6A">
              <w:rPr>
                <w:sz w:val="22"/>
                <w:szCs w:val="22"/>
              </w:rPr>
              <w:t xml:space="preserve"> </w:t>
            </w:r>
            <w:r w:rsidR="00302EBE" w:rsidRPr="00B40F4D">
              <w:rPr>
                <w:sz w:val="22"/>
                <w:szCs w:val="22"/>
              </w:rPr>
              <w:t>–</w:t>
            </w:r>
            <w:r w:rsidR="00DA5AAC" w:rsidRPr="00B40F4D">
              <w:rPr>
                <w:sz w:val="22"/>
                <w:szCs w:val="22"/>
              </w:rPr>
              <w:t xml:space="preserve"> </w:t>
            </w:r>
            <w:r w:rsidR="00F10AD0">
              <w:rPr>
                <w:sz w:val="22"/>
                <w:szCs w:val="22"/>
              </w:rPr>
              <w:t>09.</w:t>
            </w:r>
            <w:r w:rsidR="00BF5E22">
              <w:rPr>
                <w:sz w:val="22"/>
                <w:szCs w:val="22"/>
              </w:rPr>
              <w:t>45 10.1</w:t>
            </w:r>
            <w:r w:rsidR="00302EF0">
              <w:rPr>
                <w:sz w:val="22"/>
                <w:szCs w:val="22"/>
              </w:rPr>
              <w:t>7</w:t>
            </w:r>
            <w:r w:rsidR="00BF5E22">
              <w:rPr>
                <w:sz w:val="22"/>
                <w:szCs w:val="22"/>
              </w:rPr>
              <w:t xml:space="preserve"> </w:t>
            </w:r>
            <w:r w:rsidR="00302EF0">
              <w:rPr>
                <w:sz w:val="22"/>
                <w:szCs w:val="22"/>
              </w:rPr>
              <w:t>–</w:t>
            </w:r>
            <w:r w:rsidR="00BF5E22">
              <w:rPr>
                <w:sz w:val="22"/>
                <w:szCs w:val="22"/>
              </w:rPr>
              <w:t xml:space="preserve"> </w:t>
            </w:r>
            <w:r w:rsidR="00302EF0" w:rsidRPr="007A6130">
              <w:rPr>
                <w:sz w:val="22"/>
                <w:szCs w:val="22"/>
              </w:rPr>
              <w:t>10.</w:t>
            </w:r>
            <w:r w:rsidR="007A6130" w:rsidRPr="007A6130">
              <w:rPr>
                <w:sz w:val="22"/>
                <w:szCs w:val="22"/>
              </w:rPr>
              <w:t>50</w:t>
            </w:r>
          </w:p>
        </w:tc>
      </w:tr>
      <w:tr w:rsidR="00177FF8" w:rsidRPr="00B40F4D">
        <w:tc>
          <w:tcPr>
            <w:tcW w:w="1985" w:type="dxa"/>
          </w:tcPr>
          <w:p w:rsidR="00177FF8" w:rsidRPr="00B40F4D" w:rsidRDefault="00177FF8">
            <w:pPr>
              <w:rPr>
                <w:sz w:val="22"/>
                <w:szCs w:val="22"/>
              </w:rPr>
            </w:pPr>
            <w:r w:rsidRPr="00B40F4D">
              <w:rPr>
                <w:sz w:val="22"/>
                <w:szCs w:val="22"/>
              </w:rPr>
              <w:t>NÄRVARANDE</w:t>
            </w:r>
            <w:r w:rsidR="00647AA5">
              <w:rPr>
                <w:sz w:val="22"/>
                <w:szCs w:val="22"/>
              </w:rPr>
              <w:t>/ UPPKOPPLADE</w:t>
            </w:r>
            <w:r w:rsidR="00736B81">
              <w:rPr>
                <w:sz w:val="22"/>
                <w:szCs w:val="22"/>
              </w:rPr>
              <w:t xml:space="preserve"> VIA VIDEOLÄNK</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301" w:type="dxa"/>
        <w:tblInd w:w="1488" w:type="dxa"/>
        <w:tblLayout w:type="fixed"/>
        <w:tblCellMar>
          <w:left w:w="70" w:type="dxa"/>
          <w:right w:w="70" w:type="dxa"/>
        </w:tblCellMar>
        <w:tblLook w:val="00A0" w:firstRow="1" w:lastRow="0" w:firstColumn="1" w:lastColumn="0" w:noHBand="0" w:noVBand="0"/>
      </w:tblPr>
      <w:tblGrid>
        <w:gridCol w:w="567"/>
        <w:gridCol w:w="6734"/>
      </w:tblGrid>
      <w:tr w:rsidR="00177FF8" w:rsidRPr="00B40F4D" w:rsidTr="00F10AD0">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734" w:type="dxa"/>
          </w:tcPr>
          <w:p w:rsidR="00305501" w:rsidRPr="00B40F4D" w:rsidRDefault="006F0909" w:rsidP="00305501">
            <w:pPr>
              <w:rPr>
                <w:snapToGrid w:val="0"/>
                <w:sz w:val="22"/>
                <w:szCs w:val="22"/>
              </w:rPr>
            </w:pPr>
            <w:r>
              <w:rPr>
                <w:b/>
                <w:bCs/>
                <w:color w:val="000000"/>
                <w:sz w:val="22"/>
                <w:szCs w:val="22"/>
              </w:rPr>
              <w:t xml:space="preserve">Medgivande att vara uppkopplad </w:t>
            </w:r>
            <w:r w:rsidR="00F30B6F">
              <w:rPr>
                <w:b/>
                <w:bCs/>
                <w:color w:val="000000"/>
                <w:sz w:val="22"/>
                <w:szCs w:val="22"/>
              </w:rPr>
              <w:t>via</w:t>
            </w:r>
            <w:r>
              <w:rPr>
                <w:b/>
                <w:bCs/>
                <w:color w:val="000000"/>
                <w:sz w:val="22"/>
                <w:szCs w:val="22"/>
              </w:rPr>
              <w:t xml:space="preserve"> videolänk</w:t>
            </w:r>
            <w:r w:rsidR="00724A2E">
              <w:rPr>
                <w:b/>
                <w:bCs/>
                <w:color w:val="000000"/>
                <w:sz w:val="22"/>
                <w:szCs w:val="22"/>
              </w:rPr>
              <w:br/>
            </w:r>
            <w:r w:rsidR="00724A2E">
              <w:rPr>
                <w:b/>
                <w:bCs/>
                <w:color w:val="000000"/>
                <w:sz w:val="22"/>
                <w:szCs w:val="22"/>
              </w:rPr>
              <w:br/>
            </w:r>
            <w:r w:rsidR="00724A2E">
              <w:rPr>
                <w:bCs/>
                <w:color w:val="000000"/>
                <w:sz w:val="22"/>
                <w:szCs w:val="22"/>
              </w:rPr>
              <w:t xml:space="preserve">Utskottet </w:t>
            </w:r>
            <w:r w:rsidR="00724A2E">
              <w:rPr>
                <w:sz w:val="22"/>
                <w:szCs w:val="22"/>
              </w:rPr>
              <w:t>beslutade</w:t>
            </w:r>
            <w:r w:rsidR="00724A2E" w:rsidRPr="00426C5C">
              <w:rPr>
                <w:sz w:val="22"/>
                <w:szCs w:val="22"/>
              </w:rPr>
              <w:t xml:space="preserve"> att</w:t>
            </w:r>
            <w:r w:rsidR="00724A2E">
              <w:rPr>
                <w:sz w:val="22"/>
                <w:szCs w:val="22"/>
              </w:rPr>
              <w:t xml:space="preserve"> tillåta</w:t>
            </w:r>
            <w:r w:rsidR="00724A2E" w:rsidRPr="00426C5C">
              <w:rPr>
                <w:sz w:val="22"/>
                <w:szCs w:val="22"/>
              </w:rPr>
              <w:t xml:space="preserve"> följande ordinarie ledamöter och suppleanter </w:t>
            </w:r>
            <w:r w:rsidR="00724A2E">
              <w:rPr>
                <w:sz w:val="22"/>
                <w:szCs w:val="22"/>
              </w:rPr>
              <w:t>att</w:t>
            </w:r>
            <w:r w:rsidR="00724A2E" w:rsidRPr="00426C5C">
              <w:rPr>
                <w:sz w:val="22"/>
                <w:szCs w:val="22"/>
              </w:rPr>
              <w:t xml:space="preserve"> vara uppkopplade </w:t>
            </w:r>
            <w:r w:rsidR="00724A2E">
              <w:rPr>
                <w:sz w:val="22"/>
                <w:szCs w:val="22"/>
              </w:rPr>
              <w:t xml:space="preserve">via videolänk: </w:t>
            </w:r>
            <w:r w:rsidR="00253E9A" w:rsidRPr="00957C5A">
              <w:rPr>
                <w:sz w:val="22"/>
                <w:szCs w:val="22"/>
              </w:rPr>
              <w:t>Hanna Westerén (S), Isak From (S), John Widegren (M), Runar Filper (SD), Magnus Manhammar (S), Elin Segerlind (V)</w:t>
            </w:r>
            <w:r w:rsidR="001E2A72" w:rsidRPr="00957C5A">
              <w:rPr>
                <w:sz w:val="22"/>
                <w:szCs w:val="22"/>
              </w:rPr>
              <w:t>,</w:t>
            </w:r>
            <w:r w:rsidR="00255336" w:rsidRPr="00957C5A">
              <w:rPr>
                <w:sz w:val="22"/>
                <w:szCs w:val="22"/>
              </w:rPr>
              <w:t xml:space="preserve"> </w:t>
            </w:r>
            <w:r w:rsidR="00B023B5">
              <w:rPr>
                <w:sz w:val="22"/>
                <w:szCs w:val="22"/>
              </w:rPr>
              <w:t xml:space="preserve">Martin Kinnunen (SD), </w:t>
            </w:r>
            <w:r w:rsidR="00C246C8" w:rsidRPr="00957C5A">
              <w:rPr>
                <w:sz w:val="22"/>
                <w:szCs w:val="22"/>
              </w:rPr>
              <w:t xml:space="preserve">Malin Larsson (S), </w:t>
            </w:r>
            <w:r w:rsidR="00255336" w:rsidRPr="00957C5A">
              <w:rPr>
                <w:sz w:val="22"/>
                <w:szCs w:val="22"/>
              </w:rPr>
              <w:t>Magnus Oscarsson (KD),</w:t>
            </w:r>
            <w:r w:rsidR="00253E9A" w:rsidRPr="00957C5A">
              <w:rPr>
                <w:sz w:val="22"/>
                <w:szCs w:val="22"/>
              </w:rPr>
              <w:t xml:space="preserve"> Marlene Burwick (S), Mats Nordberg (SD), Marléne Lund Kopparklint (M), Yasmine Eriksson (SD),</w:t>
            </w:r>
            <w:r w:rsidR="00957C5A" w:rsidRPr="00957C5A">
              <w:rPr>
                <w:sz w:val="22"/>
                <w:szCs w:val="22"/>
              </w:rPr>
              <w:t xml:space="preserve"> </w:t>
            </w:r>
            <w:r w:rsidR="0049165C" w:rsidRPr="00957C5A">
              <w:rPr>
                <w:sz w:val="22"/>
                <w:szCs w:val="22"/>
              </w:rPr>
              <w:t xml:space="preserve">Staffan Eklöf (SD), </w:t>
            </w:r>
            <w:r w:rsidR="00253E9A" w:rsidRPr="00957C5A">
              <w:rPr>
                <w:sz w:val="22"/>
                <w:szCs w:val="22"/>
              </w:rPr>
              <w:t xml:space="preserve">Kjell-Arne Ottosson (KD) </w:t>
            </w:r>
            <w:r w:rsidR="005569D7">
              <w:rPr>
                <w:sz w:val="22"/>
                <w:szCs w:val="22"/>
              </w:rPr>
              <w:t xml:space="preserve">och </w:t>
            </w:r>
            <w:r w:rsidR="00B023B5">
              <w:rPr>
                <w:sz w:val="22"/>
                <w:szCs w:val="22"/>
              </w:rPr>
              <w:t>Magnus Ek (C)</w:t>
            </w:r>
            <w:r w:rsidR="008205E4">
              <w:rPr>
                <w:sz w:val="22"/>
                <w:szCs w:val="22"/>
              </w:rPr>
              <w:t>.</w:t>
            </w:r>
            <w:r w:rsidR="00B27888">
              <w:rPr>
                <w:sz w:val="22"/>
                <w:szCs w:val="22"/>
              </w:rPr>
              <w:br/>
            </w:r>
          </w:p>
        </w:tc>
      </w:tr>
      <w:tr w:rsidR="00253E9A" w:rsidRPr="00B40F4D" w:rsidTr="00F10AD0">
        <w:tc>
          <w:tcPr>
            <w:tcW w:w="567" w:type="dxa"/>
          </w:tcPr>
          <w:p w:rsidR="00253E9A" w:rsidRPr="00B40F4D" w:rsidRDefault="00253E9A">
            <w:pPr>
              <w:tabs>
                <w:tab w:val="left" w:pos="1701"/>
              </w:tabs>
              <w:rPr>
                <w:b/>
                <w:snapToGrid w:val="0"/>
                <w:sz w:val="22"/>
                <w:szCs w:val="22"/>
              </w:rPr>
            </w:pPr>
            <w:r>
              <w:rPr>
                <w:b/>
                <w:snapToGrid w:val="0"/>
                <w:sz w:val="22"/>
                <w:szCs w:val="22"/>
              </w:rPr>
              <w:t>§ 2</w:t>
            </w:r>
          </w:p>
        </w:tc>
        <w:tc>
          <w:tcPr>
            <w:tcW w:w="6734" w:type="dxa"/>
          </w:tcPr>
          <w:p w:rsidR="000469B4" w:rsidRPr="000469B4" w:rsidRDefault="00AE455E" w:rsidP="00411D47">
            <w:pPr>
              <w:rPr>
                <w:bCs/>
                <w:color w:val="000000"/>
                <w:sz w:val="22"/>
                <w:szCs w:val="22"/>
              </w:rPr>
            </w:pPr>
            <w:r w:rsidRPr="00AE455E">
              <w:rPr>
                <w:b/>
                <w:bCs/>
                <w:color w:val="000000"/>
                <w:sz w:val="22"/>
                <w:szCs w:val="22"/>
              </w:rPr>
              <w:t>Informell videokonferens mellan EU:s jordbruksministrar</w:t>
            </w:r>
            <w:r>
              <w:rPr>
                <w:b/>
                <w:bCs/>
                <w:color w:val="000000"/>
                <w:sz w:val="22"/>
                <w:szCs w:val="22"/>
              </w:rPr>
              <w:br/>
            </w:r>
            <w:r>
              <w:rPr>
                <w:b/>
                <w:bCs/>
                <w:color w:val="000000"/>
                <w:sz w:val="22"/>
                <w:szCs w:val="22"/>
              </w:rPr>
              <w:br/>
            </w:r>
            <w:r>
              <w:rPr>
                <w:bCs/>
                <w:color w:val="000000"/>
                <w:sz w:val="22"/>
                <w:szCs w:val="22"/>
              </w:rPr>
              <w:t xml:space="preserve">Landsbygdsminister Jennie Nilsson, med medarbetare från Näringsdepartementet, informerade </w:t>
            </w:r>
            <w:r w:rsidR="008205E4">
              <w:rPr>
                <w:bCs/>
                <w:color w:val="000000"/>
                <w:sz w:val="22"/>
                <w:szCs w:val="22"/>
              </w:rPr>
              <w:t xml:space="preserve">utskottet </w:t>
            </w:r>
            <w:r w:rsidR="00302EF0">
              <w:rPr>
                <w:bCs/>
                <w:color w:val="000000"/>
                <w:sz w:val="22"/>
                <w:szCs w:val="22"/>
              </w:rPr>
              <w:t xml:space="preserve">om </w:t>
            </w:r>
            <w:r>
              <w:rPr>
                <w:bCs/>
                <w:color w:val="000000"/>
                <w:sz w:val="22"/>
                <w:szCs w:val="22"/>
              </w:rPr>
              <w:t>en informell videokonferens mellan EU:s jordbruksministrar den 8 juni 2020.</w:t>
            </w:r>
            <w:r w:rsidR="00644E6A">
              <w:rPr>
                <w:b/>
                <w:bCs/>
                <w:color w:val="000000"/>
                <w:sz w:val="22"/>
                <w:szCs w:val="22"/>
              </w:rPr>
              <w:br/>
            </w:r>
          </w:p>
        </w:tc>
      </w:tr>
      <w:tr w:rsidR="000469B4" w:rsidRPr="00B40F4D" w:rsidTr="00F10AD0">
        <w:tc>
          <w:tcPr>
            <w:tcW w:w="567" w:type="dxa"/>
          </w:tcPr>
          <w:p w:rsidR="000469B4" w:rsidRDefault="000469B4">
            <w:pPr>
              <w:tabs>
                <w:tab w:val="left" w:pos="1701"/>
              </w:tabs>
              <w:rPr>
                <w:b/>
                <w:snapToGrid w:val="0"/>
                <w:sz w:val="22"/>
                <w:szCs w:val="22"/>
              </w:rPr>
            </w:pPr>
            <w:r>
              <w:rPr>
                <w:b/>
                <w:snapToGrid w:val="0"/>
                <w:sz w:val="22"/>
                <w:szCs w:val="22"/>
              </w:rPr>
              <w:t>§</w:t>
            </w:r>
            <w:r w:rsidR="001E2A72">
              <w:rPr>
                <w:b/>
                <w:snapToGrid w:val="0"/>
                <w:sz w:val="22"/>
                <w:szCs w:val="22"/>
              </w:rPr>
              <w:t xml:space="preserve"> </w:t>
            </w:r>
            <w:r>
              <w:rPr>
                <w:b/>
                <w:snapToGrid w:val="0"/>
                <w:sz w:val="22"/>
                <w:szCs w:val="22"/>
              </w:rPr>
              <w:t>3</w:t>
            </w:r>
          </w:p>
        </w:tc>
        <w:tc>
          <w:tcPr>
            <w:tcW w:w="6734" w:type="dxa"/>
          </w:tcPr>
          <w:p w:rsidR="000469B4" w:rsidRPr="00B675CC" w:rsidRDefault="00AE455E" w:rsidP="00B675CC">
            <w:pPr>
              <w:tabs>
                <w:tab w:val="left" w:pos="1701"/>
              </w:tabs>
              <w:rPr>
                <w:rFonts w:eastAsiaTheme="minorHAnsi"/>
                <w:bCs/>
                <w:color w:val="000000"/>
                <w:sz w:val="22"/>
                <w:szCs w:val="22"/>
                <w:lang w:eastAsia="en-US"/>
              </w:rPr>
            </w:pPr>
            <w:r w:rsidRPr="00AE455E">
              <w:rPr>
                <w:rFonts w:eastAsiaTheme="minorHAnsi"/>
                <w:b/>
                <w:bCs/>
                <w:color w:val="000000"/>
                <w:sz w:val="22"/>
                <w:szCs w:val="22"/>
                <w:lang w:eastAsia="en-US"/>
              </w:rPr>
              <w:t>Utskottsinitiativ om returpappersinsamling</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bCs/>
                <w:color w:val="000000"/>
                <w:sz w:val="22"/>
                <w:szCs w:val="22"/>
                <w:lang w:eastAsia="en-US"/>
              </w:rPr>
              <w:t>Utskottet fortsatte behandlingen av ett utskott</w:t>
            </w:r>
            <w:r w:rsidR="009B6C7D">
              <w:rPr>
                <w:rFonts w:eastAsiaTheme="minorHAnsi"/>
                <w:bCs/>
                <w:color w:val="000000"/>
                <w:sz w:val="22"/>
                <w:szCs w:val="22"/>
                <w:lang w:eastAsia="en-US"/>
              </w:rPr>
              <w:t>s</w:t>
            </w:r>
            <w:r>
              <w:rPr>
                <w:rFonts w:eastAsiaTheme="minorHAnsi"/>
                <w:bCs/>
                <w:color w:val="000000"/>
                <w:sz w:val="22"/>
                <w:szCs w:val="22"/>
                <w:lang w:eastAsia="en-US"/>
              </w:rPr>
              <w:t>initiativ om returpappersinsamling.</w:t>
            </w:r>
            <w:r>
              <w:rPr>
                <w:rFonts w:eastAsiaTheme="minorHAnsi"/>
                <w:bCs/>
                <w:color w:val="000000"/>
                <w:sz w:val="22"/>
                <w:szCs w:val="22"/>
                <w:lang w:eastAsia="en-US"/>
              </w:rPr>
              <w:br/>
            </w:r>
            <w:r>
              <w:rPr>
                <w:rFonts w:eastAsiaTheme="minorHAnsi"/>
                <w:bCs/>
                <w:color w:val="000000"/>
                <w:sz w:val="22"/>
                <w:szCs w:val="22"/>
                <w:lang w:eastAsia="en-US"/>
              </w:rPr>
              <w:br/>
              <w:t xml:space="preserve">Statssekreterare Gunvor G. Ericson, med medarbetare från Miljödepartementet, informerade </w:t>
            </w:r>
            <w:r w:rsidR="00302EF0">
              <w:rPr>
                <w:rFonts w:eastAsiaTheme="minorHAnsi"/>
                <w:bCs/>
                <w:color w:val="000000"/>
                <w:sz w:val="22"/>
                <w:szCs w:val="22"/>
                <w:lang w:eastAsia="en-US"/>
              </w:rPr>
              <w:t xml:space="preserve">via videolänk </w:t>
            </w:r>
            <w:r>
              <w:rPr>
                <w:rFonts w:eastAsiaTheme="minorHAnsi"/>
                <w:bCs/>
                <w:color w:val="000000"/>
                <w:sz w:val="22"/>
                <w:szCs w:val="22"/>
                <w:lang w:eastAsia="en-US"/>
              </w:rPr>
              <w:t xml:space="preserve">om </w:t>
            </w:r>
            <w:r w:rsidR="00302EF0">
              <w:rPr>
                <w:rFonts w:eastAsiaTheme="minorHAnsi"/>
                <w:bCs/>
                <w:color w:val="000000"/>
                <w:sz w:val="22"/>
                <w:szCs w:val="22"/>
                <w:lang w:eastAsia="en-US"/>
              </w:rPr>
              <w:t>Regering</w:t>
            </w:r>
            <w:r w:rsidR="00E556F5">
              <w:rPr>
                <w:rFonts w:eastAsiaTheme="minorHAnsi"/>
                <w:bCs/>
                <w:color w:val="000000"/>
                <w:sz w:val="22"/>
                <w:szCs w:val="22"/>
                <w:lang w:eastAsia="en-US"/>
              </w:rPr>
              <w:t xml:space="preserve">ens </w:t>
            </w:r>
            <w:r w:rsidR="00302EF0">
              <w:rPr>
                <w:rFonts w:eastAsiaTheme="minorHAnsi"/>
                <w:bCs/>
                <w:color w:val="000000"/>
                <w:sz w:val="22"/>
                <w:szCs w:val="22"/>
                <w:lang w:eastAsia="en-US"/>
              </w:rPr>
              <w:t>pågående och planerade arbete</w:t>
            </w:r>
            <w:r>
              <w:rPr>
                <w:rFonts w:eastAsiaTheme="minorHAnsi"/>
                <w:bCs/>
                <w:color w:val="000000"/>
                <w:sz w:val="22"/>
                <w:szCs w:val="22"/>
                <w:lang w:eastAsia="en-US"/>
              </w:rPr>
              <w:t xml:space="preserve"> i</w:t>
            </w:r>
            <w:r w:rsidR="00302EF0">
              <w:rPr>
                <w:rFonts w:eastAsiaTheme="minorHAnsi"/>
                <w:bCs/>
                <w:color w:val="000000"/>
                <w:sz w:val="22"/>
                <w:szCs w:val="22"/>
                <w:lang w:eastAsia="en-US"/>
              </w:rPr>
              <w:t xml:space="preserve"> frågan om returpappersinsamling.</w:t>
            </w:r>
            <w:r w:rsidR="009B6C7D">
              <w:rPr>
                <w:rFonts w:eastAsiaTheme="minorHAnsi"/>
                <w:bCs/>
                <w:color w:val="000000"/>
                <w:sz w:val="22"/>
                <w:szCs w:val="22"/>
                <w:lang w:eastAsia="en-US"/>
              </w:rPr>
              <w:br/>
            </w:r>
            <w:r w:rsidR="009B6C7D">
              <w:rPr>
                <w:rFonts w:eastAsiaTheme="minorHAnsi"/>
                <w:bCs/>
                <w:color w:val="000000"/>
                <w:sz w:val="22"/>
                <w:szCs w:val="22"/>
                <w:lang w:eastAsia="en-US"/>
              </w:rPr>
              <w:br/>
            </w:r>
            <w:r w:rsidR="007B723A">
              <w:rPr>
                <w:rFonts w:eastAsiaTheme="minorHAnsi"/>
                <w:bCs/>
                <w:color w:val="000000"/>
                <w:sz w:val="22"/>
                <w:szCs w:val="22"/>
                <w:lang w:eastAsia="en-US"/>
              </w:rPr>
              <w:t>L-ledamoten presentera</w:t>
            </w:r>
            <w:r w:rsidR="00B675CC">
              <w:rPr>
                <w:rFonts w:eastAsiaTheme="minorHAnsi"/>
                <w:bCs/>
                <w:color w:val="000000"/>
                <w:sz w:val="22"/>
                <w:szCs w:val="22"/>
                <w:lang w:eastAsia="en-US"/>
              </w:rPr>
              <w:t xml:space="preserve">de ett </w:t>
            </w:r>
            <w:r w:rsidR="00B675CC" w:rsidRPr="00B675CC">
              <w:rPr>
                <w:rFonts w:eastAsiaTheme="minorHAnsi"/>
                <w:bCs/>
                <w:color w:val="000000"/>
                <w:sz w:val="22"/>
                <w:szCs w:val="22"/>
                <w:lang w:eastAsia="en-US"/>
              </w:rPr>
              <w:t xml:space="preserve">förslag till beslut </w:t>
            </w:r>
            <w:r w:rsidR="00302EF0">
              <w:rPr>
                <w:rFonts w:eastAsiaTheme="minorHAnsi"/>
                <w:bCs/>
                <w:color w:val="000000"/>
                <w:sz w:val="22"/>
                <w:szCs w:val="22"/>
                <w:lang w:eastAsia="en-US"/>
              </w:rPr>
              <w:t xml:space="preserve">enligt </w:t>
            </w:r>
            <w:r w:rsidR="00B675CC">
              <w:rPr>
                <w:rFonts w:eastAsiaTheme="minorHAnsi"/>
                <w:bCs/>
                <w:color w:val="000000"/>
                <w:sz w:val="22"/>
                <w:szCs w:val="22"/>
                <w:lang w:eastAsia="en-US"/>
              </w:rPr>
              <w:t xml:space="preserve">bilaga </w:t>
            </w:r>
            <w:r w:rsidR="00302EF0">
              <w:rPr>
                <w:rFonts w:eastAsiaTheme="minorHAnsi"/>
                <w:bCs/>
                <w:color w:val="000000"/>
                <w:sz w:val="22"/>
                <w:szCs w:val="22"/>
                <w:lang w:eastAsia="en-US"/>
              </w:rPr>
              <w:t>2</w:t>
            </w:r>
            <w:r w:rsidR="00830967">
              <w:rPr>
                <w:rFonts w:eastAsiaTheme="minorHAnsi"/>
                <w:bCs/>
                <w:color w:val="000000"/>
                <w:sz w:val="22"/>
                <w:szCs w:val="22"/>
                <w:lang w:eastAsia="en-US"/>
              </w:rPr>
              <w:t xml:space="preserve"> som fick stöd av S och MP.</w:t>
            </w:r>
            <w:r w:rsidR="007B723A">
              <w:rPr>
                <w:rFonts w:eastAsiaTheme="minorHAnsi"/>
                <w:bCs/>
                <w:color w:val="000000"/>
                <w:sz w:val="22"/>
                <w:szCs w:val="22"/>
                <w:lang w:eastAsia="en-US"/>
              </w:rPr>
              <w:br/>
            </w:r>
          </w:p>
        </w:tc>
      </w:tr>
      <w:tr w:rsidR="00B675CC" w:rsidRPr="00B40F4D" w:rsidTr="00F10AD0">
        <w:tc>
          <w:tcPr>
            <w:tcW w:w="567" w:type="dxa"/>
          </w:tcPr>
          <w:p w:rsidR="00B675CC" w:rsidRDefault="00B675CC">
            <w:pPr>
              <w:tabs>
                <w:tab w:val="left" w:pos="1701"/>
              </w:tabs>
              <w:rPr>
                <w:b/>
                <w:snapToGrid w:val="0"/>
                <w:sz w:val="22"/>
                <w:szCs w:val="22"/>
              </w:rPr>
            </w:pPr>
            <w:r>
              <w:rPr>
                <w:b/>
                <w:snapToGrid w:val="0"/>
                <w:sz w:val="22"/>
                <w:szCs w:val="22"/>
              </w:rPr>
              <w:t xml:space="preserve">§ 4 </w:t>
            </w:r>
          </w:p>
        </w:tc>
        <w:tc>
          <w:tcPr>
            <w:tcW w:w="6734" w:type="dxa"/>
          </w:tcPr>
          <w:p w:rsidR="00B675CC" w:rsidRPr="00B675CC" w:rsidRDefault="00B675CC" w:rsidP="00B675CC">
            <w:pPr>
              <w:tabs>
                <w:tab w:val="left" w:pos="1701"/>
              </w:tabs>
              <w:rPr>
                <w:rFonts w:eastAsiaTheme="minorHAnsi"/>
                <w:b/>
                <w:bCs/>
                <w:color w:val="000000"/>
                <w:sz w:val="22"/>
                <w:szCs w:val="22"/>
                <w:lang w:eastAsia="en-US"/>
              </w:rPr>
            </w:pPr>
            <w:r w:rsidRPr="00B675CC">
              <w:rPr>
                <w:rFonts w:eastAsiaTheme="minorHAnsi"/>
                <w:b/>
                <w:bCs/>
                <w:color w:val="000000"/>
                <w:sz w:val="22"/>
                <w:szCs w:val="22"/>
                <w:lang w:eastAsia="en-US"/>
              </w:rPr>
              <w:t>Ajournering av sammanträdet</w:t>
            </w:r>
          </w:p>
          <w:p w:rsidR="00B675CC" w:rsidRPr="00B675CC" w:rsidRDefault="00B675CC" w:rsidP="00B675CC">
            <w:pPr>
              <w:tabs>
                <w:tab w:val="left" w:pos="1701"/>
              </w:tabs>
              <w:rPr>
                <w:rFonts w:eastAsiaTheme="minorHAnsi"/>
                <w:bCs/>
                <w:color w:val="000000"/>
                <w:sz w:val="22"/>
                <w:szCs w:val="22"/>
                <w:lang w:eastAsia="en-US"/>
              </w:rPr>
            </w:pPr>
            <w:r>
              <w:rPr>
                <w:rFonts w:eastAsiaTheme="minorHAnsi"/>
                <w:b/>
                <w:bCs/>
                <w:color w:val="000000"/>
                <w:sz w:val="22"/>
                <w:szCs w:val="22"/>
                <w:lang w:eastAsia="en-US"/>
              </w:rPr>
              <w:br/>
            </w:r>
            <w:r w:rsidRPr="00B675CC">
              <w:rPr>
                <w:rFonts w:eastAsiaTheme="minorHAnsi"/>
                <w:bCs/>
                <w:color w:val="000000"/>
                <w:sz w:val="22"/>
                <w:szCs w:val="22"/>
                <w:lang w:eastAsia="en-US"/>
              </w:rPr>
              <w:t>Utskottet beslutade att ajournera sammanträdet till kl. 10.17.</w:t>
            </w:r>
            <w:r>
              <w:rPr>
                <w:rFonts w:eastAsiaTheme="minorHAnsi"/>
                <w:bCs/>
                <w:color w:val="000000"/>
                <w:sz w:val="22"/>
                <w:szCs w:val="22"/>
                <w:lang w:eastAsia="en-US"/>
              </w:rPr>
              <w:br/>
            </w:r>
          </w:p>
        </w:tc>
      </w:tr>
      <w:tr w:rsidR="00B675CC" w:rsidRPr="00B40F4D" w:rsidTr="00F10AD0">
        <w:tc>
          <w:tcPr>
            <w:tcW w:w="567" w:type="dxa"/>
          </w:tcPr>
          <w:p w:rsidR="00B675CC" w:rsidRDefault="00B675CC">
            <w:pPr>
              <w:tabs>
                <w:tab w:val="left" w:pos="1701"/>
              </w:tabs>
              <w:rPr>
                <w:b/>
                <w:snapToGrid w:val="0"/>
                <w:sz w:val="22"/>
                <w:szCs w:val="22"/>
              </w:rPr>
            </w:pPr>
            <w:r>
              <w:rPr>
                <w:b/>
                <w:snapToGrid w:val="0"/>
                <w:sz w:val="22"/>
                <w:szCs w:val="22"/>
              </w:rPr>
              <w:t xml:space="preserve">§ </w:t>
            </w:r>
            <w:r w:rsidR="00302EF0">
              <w:rPr>
                <w:b/>
                <w:snapToGrid w:val="0"/>
                <w:sz w:val="22"/>
                <w:szCs w:val="22"/>
              </w:rPr>
              <w:t>5</w:t>
            </w:r>
          </w:p>
        </w:tc>
        <w:tc>
          <w:tcPr>
            <w:tcW w:w="6734" w:type="dxa"/>
          </w:tcPr>
          <w:p w:rsidR="00B675CC" w:rsidRPr="00B675CC" w:rsidRDefault="00B675CC" w:rsidP="00644E6A">
            <w:pPr>
              <w:tabs>
                <w:tab w:val="left" w:pos="1701"/>
              </w:tabs>
              <w:rPr>
                <w:rFonts w:eastAsiaTheme="minorHAnsi"/>
                <w:bCs/>
                <w:color w:val="000000"/>
                <w:sz w:val="22"/>
                <w:szCs w:val="22"/>
                <w:lang w:eastAsia="en-US"/>
              </w:rPr>
            </w:pPr>
            <w:r w:rsidRPr="00AE455E">
              <w:rPr>
                <w:rFonts w:eastAsiaTheme="minorHAnsi"/>
                <w:b/>
                <w:bCs/>
                <w:color w:val="000000"/>
                <w:sz w:val="22"/>
                <w:szCs w:val="22"/>
                <w:lang w:eastAsia="en-US"/>
              </w:rPr>
              <w:t>Utskottsinitiativ om returpappersinsamling</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bCs/>
                <w:color w:val="000000"/>
                <w:sz w:val="22"/>
                <w:szCs w:val="22"/>
                <w:lang w:eastAsia="en-US"/>
              </w:rPr>
              <w:t>Utskottet återupptog sammanträdet och behandlingen av ett utskottsinitiativ om returpappersinsamling.</w:t>
            </w:r>
            <w:r>
              <w:rPr>
                <w:rFonts w:eastAsiaTheme="minorHAnsi"/>
                <w:bCs/>
                <w:color w:val="000000"/>
                <w:sz w:val="22"/>
                <w:szCs w:val="22"/>
                <w:lang w:eastAsia="en-US"/>
              </w:rPr>
              <w:br/>
            </w:r>
            <w:r>
              <w:rPr>
                <w:rFonts w:eastAsiaTheme="minorHAnsi"/>
                <w:bCs/>
                <w:color w:val="000000"/>
                <w:sz w:val="22"/>
                <w:szCs w:val="22"/>
                <w:lang w:eastAsia="en-US"/>
              </w:rPr>
              <w:br/>
              <w:t>Ärendet bordlades.</w:t>
            </w:r>
          </w:p>
          <w:p w:rsidR="00B675CC" w:rsidRPr="00B675CC" w:rsidRDefault="00B675CC" w:rsidP="00644E6A">
            <w:pPr>
              <w:tabs>
                <w:tab w:val="left" w:pos="1701"/>
              </w:tabs>
              <w:rPr>
                <w:rFonts w:eastAsiaTheme="minorHAnsi"/>
                <w:b/>
                <w:bCs/>
                <w:color w:val="000000"/>
                <w:sz w:val="22"/>
                <w:szCs w:val="22"/>
                <w:lang w:eastAsia="en-US"/>
              </w:rPr>
            </w:pPr>
          </w:p>
        </w:tc>
      </w:tr>
      <w:tr w:rsidR="00644E6A" w:rsidRPr="00B40F4D" w:rsidTr="00F10AD0">
        <w:tc>
          <w:tcPr>
            <w:tcW w:w="567" w:type="dxa"/>
          </w:tcPr>
          <w:p w:rsidR="00644E6A" w:rsidRDefault="00644E6A">
            <w:pPr>
              <w:tabs>
                <w:tab w:val="left" w:pos="1701"/>
              </w:tabs>
              <w:rPr>
                <w:b/>
                <w:snapToGrid w:val="0"/>
                <w:sz w:val="22"/>
                <w:szCs w:val="22"/>
              </w:rPr>
            </w:pPr>
            <w:r>
              <w:rPr>
                <w:b/>
                <w:snapToGrid w:val="0"/>
                <w:sz w:val="22"/>
                <w:szCs w:val="22"/>
              </w:rPr>
              <w:t xml:space="preserve">§ </w:t>
            </w:r>
            <w:r w:rsidR="00302EF0">
              <w:rPr>
                <w:b/>
                <w:snapToGrid w:val="0"/>
                <w:sz w:val="22"/>
                <w:szCs w:val="22"/>
              </w:rPr>
              <w:t>6</w:t>
            </w:r>
          </w:p>
        </w:tc>
        <w:tc>
          <w:tcPr>
            <w:tcW w:w="6734" w:type="dxa"/>
          </w:tcPr>
          <w:p w:rsidR="00302EF0" w:rsidRPr="008F4E40" w:rsidRDefault="00AE455E" w:rsidP="00302EF0">
            <w:pPr>
              <w:tabs>
                <w:tab w:val="left" w:pos="1701"/>
              </w:tabs>
              <w:rPr>
                <w:snapToGrid w:val="0"/>
                <w:sz w:val="22"/>
                <w:szCs w:val="22"/>
              </w:rPr>
            </w:pPr>
            <w:r w:rsidRPr="00AE455E">
              <w:rPr>
                <w:b/>
                <w:bCs/>
                <w:color w:val="000000"/>
                <w:sz w:val="22"/>
                <w:szCs w:val="22"/>
              </w:rPr>
              <w:t>Inkomna EU-dokument</w:t>
            </w:r>
            <w:r>
              <w:rPr>
                <w:b/>
                <w:bCs/>
                <w:color w:val="000000"/>
                <w:sz w:val="22"/>
                <w:szCs w:val="22"/>
              </w:rPr>
              <w:br/>
            </w:r>
            <w:r>
              <w:rPr>
                <w:b/>
                <w:bCs/>
                <w:color w:val="000000"/>
                <w:sz w:val="22"/>
                <w:szCs w:val="22"/>
              </w:rPr>
              <w:br/>
            </w:r>
            <w:r w:rsidR="00302EF0" w:rsidRPr="008F4E40">
              <w:rPr>
                <w:snapToGrid w:val="0"/>
                <w:sz w:val="22"/>
                <w:szCs w:val="22"/>
              </w:rPr>
              <w:t xml:space="preserve">Inkomna EU-dokument m.m. enligt bilaga </w:t>
            </w:r>
            <w:r w:rsidR="00302EF0">
              <w:rPr>
                <w:snapToGrid w:val="0"/>
                <w:sz w:val="22"/>
                <w:szCs w:val="22"/>
              </w:rPr>
              <w:t>3</w:t>
            </w:r>
            <w:r w:rsidR="00302EF0" w:rsidRPr="008F4E40">
              <w:rPr>
                <w:snapToGrid w:val="0"/>
                <w:sz w:val="22"/>
                <w:szCs w:val="22"/>
              </w:rPr>
              <w:t xml:space="preserve"> anmäldes.</w:t>
            </w:r>
          </w:p>
          <w:p w:rsidR="00302EF0" w:rsidRPr="008F4E40" w:rsidRDefault="00302EF0" w:rsidP="00302EF0">
            <w:pPr>
              <w:tabs>
                <w:tab w:val="left" w:pos="1701"/>
              </w:tabs>
              <w:rPr>
                <w:snapToGrid w:val="0"/>
                <w:sz w:val="22"/>
                <w:szCs w:val="22"/>
              </w:rPr>
            </w:pPr>
          </w:p>
          <w:p w:rsidR="00302EF0" w:rsidRPr="008F4E40" w:rsidRDefault="00302EF0" w:rsidP="00302EF0">
            <w:pPr>
              <w:tabs>
                <w:tab w:val="left" w:pos="1701"/>
              </w:tabs>
              <w:rPr>
                <w:snapToGrid w:val="0"/>
                <w:sz w:val="22"/>
                <w:szCs w:val="22"/>
              </w:rPr>
            </w:pPr>
            <w:r w:rsidRPr="008F4E40">
              <w:rPr>
                <w:snapToGrid w:val="0"/>
                <w:sz w:val="22"/>
                <w:szCs w:val="22"/>
              </w:rPr>
              <w:t>Utskottet beslutade enligt 7 kap. 12 § RO att begära överläggning med regeringen, Näringsdepartementet, om</w:t>
            </w:r>
          </w:p>
          <w:p w:rsidR="00302EF0" w:rsidRPr="008F4E40" w:rsidRDefault="00302EF0" w:rsidP="00302EF0">
            <w:pPr>
              <w:tabs>
                <w:tab w:val="left" w:pos="1701"/>
              </w:tabs>
              <w:rPr>
                <w:snapToGrid w:val="0"/>
                <w:sz w:val="22"/>
                <w:szCs w:val="22"/>
              </w:rPr>
            </w:pPr>
          </w:p>
          <w:p w:rsidR="00302EF0" w:rsidRPr="008F4E40" w:rsidRDefault="00302EF0" w:rsidP="00302EF0">
            <w:pPr>
              <w:rPr>
                <w:sz w:val="22"/>
                <w:szCs w:val="22"/>
              </w:rPr>
            </w:pPr>
            <w:proofErr w:type="gramStart"/>
            <w:r>
              <w:rPr>
                <w:sz w:val="22"/>
                <w:szCs w:val="22"/>
              </w:rPr>
              <w:lastRenderedPageBreak/>
              <w:t>COM(</w:t>
            </w:r>
            <w:proofErr w:type="gramEnd"/>
            <w:r>
              <w:rPr>
                <w:sz w:val="22"/>
                <w:szCs w:val="22"/>
              </w:rPr>
              <w:t xml:space="preserve">2020) 381 </w:t>
            </w:r>
            <w:r w:rsidRPr="006F1B6B">
              <w:rPr>
                <w:sz w:val="22"/>
                <w:szCs w:val="22"/>
              </w:rPr>
              <w:t>Meddelande från kommissionen till Europaparlamentet, rådet, Europeiska ekonomiska och sociala kommittén SAMT Regionkommittén Från jord till bord-strategin för ett rättvisare, hälsosammare och miljövänligare livsmedelssystem</w:t>
            </w:r>
            <w:r w:rsidRPr="008F4E40">
              <w:rPr>
                <w:snapToGrid w:val="0"/>
                <w:sz w:val="22"/>
                <w:szCs w:val="22"/>
              </w:rPr>
              <w:t xml:space="preserve"> </w:t>
            </w:r>
          </w:p>
          <w:p w:rsidR="00302EF0" w:rsidRPr="008F4E40" w:rsidRDefault="00302EF0" w:rsidP="00302EF0">
            <w:pPr>
              <w:tabs>
                <w:tab w:val="left" w:pos="1701"/>
              </w:tabs>
              <w:rPr>
                <w:snapToGrid w:val="0"/>
                <w:sz w:val="22"/>
                <w:szCs w:val="22"/>
              </w:rPr>
            </w:pPr>
          </w:p>
          <w:p w:rsidR="00302EF0" w:rsidRPr="008F4E40" w:rsidRDefault="00302EF0" w:rsidP="00302EF0">
            <w:pPr>
              <w:tabs>
                <w:tab w:val="left" w:pos="1701"/>
              </w:tabs>
              <w:rPr>
                <w:snapToGrid w:val="0"/>
                <w:sz w:val="22"/>
                <w:szCs w:val="22"/>
              </w:rPr>
            </w:pPr>
            <w:r w:rsidRPr="008F4E40">
              <w:rPr>
                <w:snapToGrid w:val="0"/>
                <w:sz w:val="22"/>
                <w:szCs w:val="22"/>
              </w:rPr>
              <w:t xml:space="preserve">Övriga EU-dokument </w:t>
            </w:r>
            <w:r>
              <w:rPr>
                <w:snapToGrid w:val="0"/>
                <w:sz w:val="22"/>
                <w:szCs w:val="22"/>
              </w:rPr>
              <w:t>föranledda ingen vidare åtgärd</w:t>
            </w:r>
            <w:r w:rsidRPr="008F4E40">
              <w:rPr>
                <w:snapToGrid w:val="0"/>
                <w:sz w:val="22"/>
                <w:szCs w:val="22"/>
              </w:rPr>
              <w:t>.</w:t>
            </w:r>
          </w:p>
          <w:p w:rsidR="00644E6A" w:rsidRPr="007B723A" w:rsidRDefault="00644E6A" w:rsidP="00302EF0">
            <w:pPr>
              <w:tabs>
                <w:tab w:val="left" w:pos="1701"/>
              </w:tabs>
              <w:rPr>
                <w:bCs/>
                <w:color w:val="000000"/>
                <w:sz w:val="22"/>
                <w:szCs w:val="22"/>
              </w:rPr>
            </w:pPr>
          </w:p>
        </w:tc>
      </w:tr>
      <w:tr w:rsidR="007B723A" w:rsidRPr="00B40F4D" w:rsidTr="00F10AD0">
        <w:tc>
          <w:tcPr>
            <w:tcW w:w="567" w:type="dxa"/>
          </w:tcPr>
          <w:p w:rsidR="007B723A" w:rsidRDefault="007B723A">
            <w:pPr>
              <w:tabs>
                <w:tab w:val="left" w:pos="1701"/>
              </w:tabs>
              <w:rPr>
                <w:b/>
                <w:snapToGrid w:val="0"/>
                <w:sz w:val="22"/>
                <w:szCs w:val="22"/>
              </w:rPr>
            </w:pPr>
            <w:r>
              <w:rPr>
                <w:b/>
                <w:snapToGrid w:val="0"/>
                <w:sz w:val="22"/>
                <w:szCs w:val="22"/>
              </w:rPr>
              <w:lastRenderedPageBreak/>
              <w:t xml:space="preserve">§ </w:t>
            </w:r>
            <w:r w:rsidR="00302EF0">
              <w:rPr>
                <w:b/>
                <w:snapToGrid w:val="0"/>
                <w:sz w:val="22"/>
                <w:szCs w:val="22"/>
              </w:rPr>
              <w:t>7</w:t>
            </w:r>
          </w:p>
        </w:tc>
        <w:tc>
          <w:tcPr>
            <w:tcW w:w="6734" w:type="dxa"/>
          </w:tcPr>
          <w:p w:rsidR="007B723A" w:rsidRPr="007B723A" w:rsidRDefault="007B723A" w:rsidP="00644E6A">
            <w:pPr>
              <w:tabs>
                <w:tab w:val="left" w:pos="1701"/>
              </w:tabs>
              <w:rPr>
                <w:bCs/>
                <w:color w:val="000000"/>
                <w:sz w:val="22"/>
                <w:szCs w:val="22"/>
              </w:rPr>
            </w:pPr>
            <w:r>
              <w:rPr>
                <w:b/>
                <w:bCs/>
                <w:color w:val="000000"/>
                <w:sz w:val="22"/>
                <w:szCs w:val="22"/>
              </w:rPr>
              <w:t xml:space="preserve">Utskottsinitiativ om </w:t>
            </w:r>
            <w:r w:rsidR="00302EF0">
              <w:rPr>
                <w:b/>
                <w:bCs/>
                <w:color w:val="000000"/>
                <w:sz w:val="22"/>
                <w:szCs w:val="22"/>
              </w:rPr>
              <w:t xml:space="preserve">ett hållbart svenskt </w:t>
            </w:r>
            <w:r>
              <w:rPr>
                <w:b/>
                <w:bCs/>
                <w:color w:val="000000"/>
                <w:sz w:val="22"/>
                <w:szCs w:val="22"/>
              </w:rPr>
              <w:t>fiske</w:t>
            </w:r>
            <w:r w:rsidR="00302EF0">
              <w:rPr>
                <w:b/>
                <w:bCs/>
                <w:color w:val="000000"/>
                <w:sz w:val="22"/>
                <w:szCs w:val="22"/>
              </w:rPr>
              <w:t xml:space="preserve"> (V)</w:t>
            </w:r>
            <w:r>
              <w:rPr>
                <w:b/>
                <w:bCs/>
                <w:color w:val="000000"/>
                <w:sz w:val="22"/>
                <w:szCs w:val="22"/>
              </w:rPr>
              <w:br/>
            </w:r>
            <w:r w:rsidR="00302EF0">
              <w:rPr>
                <w:bCs/>
                <w:color w:val="000000"/>
                <w:sz w:val="22"/>
                <w:szCs w:val="22"/>
              </w:rPr>
              <w:br/>
            </w:r>
            <w:r>
              <w:rPr>
                <w:bCs/>
                <w:color w:val="000000"/>
                <w:sz w:val="22"/>
                <w:szCs w:val="22"/>
              </w:rPr>
              <w:t xml:space="preserve">Elin Segerlind (V) presenterade </w:t>
            </w:r>
            <w:r w:rsidR="00302EF0">
              <w:rPr>
                <w:bCs/>
                <w:color w:val="000000"/>
                <w:sz w:val="22"/>
                <w:szCs w:val="22"/>
              </w:rPr>
              <w:t xml:space="preserve">Vänsterpartiets förslag </w:t>
            </w:r>
            <w:r>
              <w:rPr>
                <w:bCs/>
                <w:color w:val="000000"/>
                <w:sz w:val="22"/>
                <w:szCs w:val="22"/>
              </w:rPr>
              <w:t>om utskottsinitiativ om</w:t>
            </w:r>
            <w:r w:rsidR="00302EF0">
              <w:rPr>
                <w:bCs/>
                <w:color w:val="000000"/>
                <w:sz w:val="22"/>
                <w:szCs w:val="22"/>
              </w:rPr>
              <w:t xml:space="preserve"> ett hållbart svenskt fiske</w:t>
            </w:r>
            <w:r>
              <w:rPr>
                <w:bCs/>
                <w:color w:val="000000"/>
                <w:sz w:val="22"/>
                <w:szCs w:val="22"/>
              </w:rPr>
              <w:t>.</w:t>
            </w:r>
            <w:r>
              <w:rPr>
                <w:bCs/>
                <w:color w:val="000000"/>
                <w:sz w:val="22"/>
                <w:szCs w:val="22"/>
              </w:rPr>
              <w:br/>
            </w:r>
          </w:p>
        </w:tc>
      </w:tr>
      <w:tr w:rsidR="001077E5" w:rsidRPr="00B40F4D" w:rsidTr="00F10AD0">
        <w:tc>
          <w:tcPr>
            <w:tcW w:w="567" w:type="dxa"/>
          </w:tcPr>
          <w:p w:rsidR="001077E5" w:rsidRPr="00B40F4D" w:rsidRDefault="001077E5" w:rsidP="001077E5">
            <w:pPr>
              <w:tabs>
                <w:tab w:val="left" w:pos="1701"/>
              </w:tabs>
              <w:rPr>
                <w:b/>
                <w:snapToGrid w:val="0"/>
                <w:sz w:val="22"/>
                <w:szCs w:val="22"/>
              </w:rPr>
            </w:pPr>
            <w:r w:rsidRPr="00B40F4D">
              <w:rPr>
                <w:b/>
                <w:snapToGrid w:val="0"/>
                <w:sz w:val="22"/>
                <w:szCs w:val="22"/>
              </w:rPr>
              <w:t xml:space="preserve">§ </w:t>
            </w:r>
            <w:r w:rsidR="00302EF0">
              <w:rPr>
                <w:b/>
                <w:snapToGrid w:val="0"/>
                <w:sz w:val="22"/>
                <w:szCs w:val="22"/>
              </w:rPr>
              <w:t>8</w:t>
            </w:r>
          </w:p>
        </w:tc>
        <w:tc>
          <w:tcPr>
            <w:tcW w:w="6734" w:type="dxa"/>
          </w:tcPr>
          <w:p w:rsidR="001077E5" w:rsidRPr="00B40F4D" w:rsidRDefault="001077E5" w:rsidP="001077E5">
            <w:pPr>
              <w:rPr>
                <w:rFonts w:eastAsiaTheme="minorHAnsi"/>
                <w:bCs/>
                <w:color w:val="000000"/>
                <w:sz w:val="22"/>
                <w:szCs w:val="22"/>
                <w:lang w:eastAsia="en-US"/>
              </w:rPr>
            </w:pPr>
            <w:r w:rsidRPr="00B40F4D">
              <w:rPr>
                <w:b/>
                <w:bCs/>
                <w:color w:val="000000"/>
                <w:sz w:val="22"/>
                <w:szCs w:val="22"/>
              </w:rPr>
              <w:t>Nästa sammanträde</w:t>
            </w:r>
            <w:r>
              <w:rPr>
                <w:b/>
                <w:bCs/>
                <w:color w:val="000000"/>
                <w:sz w:val="22"/>
                <w:szCs w:val="22"/>
              </w:rPr>
              <w:br/>
            </w:r>
          </w:p>
          <w:p w:rsidR="001077E5" w:rsidRPr="00B40F4D" w:rsidRDefault="001077E5" w:rsidP="001077E5">
            <w:pPr>
              <w:rPr>
                <w:snapToGrid w:val="0"/>
                <w:sz w:val="22"/>
                <w:szCs w:val="22"/>
              </w:rPr>
            </w:pPr>
            <w:r w:rsidRPr="00B40F4D">
              <w:rPr>
                <w:snapToGrid w:val="0"/>
                <w:sz w:val="22"/>
                <w:szCs w:val="22"/>
              </w:rPr>
              <w:t xml:space="preserve">Nästa sammanträde äger rum </w:t>
            </w:r>
            <w:r w:rsidR="00302EF0">
              <w:rPr>
                <w:snapToGrid w:val="0"/>
                <w:sz w:val="22"/>
                <w:szCs w:val="22"/>
              </w:rPr>
              <w:t>tisdagen den 9 juni 2020</w:t>
            </w:r>
            <w:r w:rsidR="004A65A8">
              <w:rPr>
                <w:snapToGrid w:val="0"/>
                <w:sz w:val="22"/>
                <w:szCs w:val="22"/>
              </w:rPr>
              <w:t>.</w:t>
            </w:r>
          </w:p>
          <w:p w:rsidR="001077E5" w:rsidRPr="00B40F4D" w:rsidRDefault="001077E5" w:rsidP="001077E5">
            <w:pPr>
              <w:rPr>
                <w:rFonts w:eastAsiaTheme="minorHAnsi"/>
                <w:bCs/>
                <w:color w:val="000000"/>
                <w:sz w:val="22"/>
                <w:szCs w:val="22"/>
                <w:lang w:eastAsia="en-US"/>
              </w:rPr>
            </w:pPr>
          </w:p>
        </w:tc>
      </w:tr>
      <w:tr w:rsidR="001077E5" w:rsidRPr="00B40F4D" w:rsidTr="00F10AD0">
        <w:tc>
          <w:tcPr>
            <w:tcW w:w="7301" w:type="dxa"/>
            <w:gridSpan w:val="2"/>
          </w:tcPr>
          <w:p w:rsidR="001077E5" w:rsidRPr="00B40F4D" w:rsidRDefault="001077E5" w:rsidP="001077E5">
            <w:pPr>
              <w:tabs>
                <w:tab w:val="left" w:pos="1701"/>
              </w:tabs>
              <w:rPr>
                <w:sz w:val="22"/>
                <w:szCs w:val="22"/>
              </w:rPr>
            </w:pPr>
          </w:p>
          <w:p w:rsidR="001077E5" w:rsidRPr="00B40F4D" w:rsidRDefault="001077E5" w:rsidP="001077E5">
            <w:pPr>
              <w:tabs>
                <w:tab w:val="left" w:pos="1701"/>
              </w:tabs>
              <w:rPr>
                <w:sz w:val="22"/>
                <w:szCs w:val="22"/>
              </w:rPr>
            </w:pPr>
            <w:r w:rsidRPr="00B40F4D">
              <w:rPr>
                <w:sz w:val="22"/>
                <w:szCs w:val="22"/>
              </w:rPr>
              <w:t>Vid protokollet</w:t>
            </w:r>
          </w:p>
          <w:p w:rsidR="00644E6A" w:rsidRDefault="00644E6A" w:rsidP="001077E5">
            <w:pPr>
              <w:tabs>
                <w:tab w:val="left" w:pos="1701"/>
              </w:tabs>
              <w:rPr>
                <w:sz w:val="22"/>
                <w:szCs w:val="22"/>
              </w:rPr>
            </w:pPr>
          </w:p>
          <w:p w:rsidR="00253E9A" w:rsidRPr="00B40F4D" w:rsidRDefault="00253E9A" w:rsidP="001077E5">
            <w:pPr>
              <w:tabs>
                <w:tab w:val="left" w:pos="1701"/>
              </w:tabs>
              <w:rPr>
                <w:sz w:val="22"/>
                <w:szCs w:val="22"/>
              </w:rPr>
            </w:pPr>
          </w:p>
          <w:p w:rsidR="001077E5" w:rsidRPr="00B40F4D" w:rsidRDefault="001077E5" w:rsidP="001077E5">
            <w:pPr>
              <w:tabs>
                <w:tab w:val="left" w:pos="1701"/>
              </w:tabs>
              <w:rPr>
                <w:sz w:val="22"/>
                <w:szCs w:val="22"/>
              </w:rPr>
            </w:pPr>
            <w:r w:rsidRPr="00B40F4D">
              <w:rPr>
                <w:sz w:val="22"/>
                <w:szCs w:val="22"/>
              </w:rPr>
              <w:t xml:space="preserve">Justeras den </w:t>
            </w:r>
            <w:r w:rsidR="00302EF0">
              <w:rPr>
                <w:sz w:val="22"/>
                <w:szCs w:val="22"/>
              </w:rPr>
              <w:t>9</w:t>
            </w:r>
            <w:r w:rsidR="00644E6A">
              <w:rPr>
                <w:sz w:val="22"/>
                <w:szCs w:val="22"/>
              </w:rPr>
              <w:t xml:space="preserve"> </w:t>
            </w:r>
            <w:r w:rsidR="0054166D">
              <w:rPr>
                <w:sz w:val="22"/>
                <w:szCs w:val="22"/>
              </w:rPr>
              <w:t>juni</w:t>
            </w:r>
            <w:r>
              <w:rPr>
                <w:sz w:val="22"/>
                <w:szCs w:val="22"/>
              </w:rPr>
              <w:t xml:space="preserve"> 2020</w:t>
            </w:r>
          </w:p>
          <w:p w:rsidR="008B08A1" w:rsidRDefault="00411D47" w:rsidP="001077E5">
            <w:pPr>
              <w:tabs>
                <w:tab w:val="left" w:pos="1701"/>
              </w:tabs>
              <w:rPr>
                <w:sz w:val="22"/>
                <w:szCs w:val="22"/>
              </w:rPr>
            </w:pPr>
            <w:r>
              <w:rPr>
                <w:sz w:val="22"/>
                <w:szCs w:val="22"/>
              </w:rPr>
              <w:br/>
            </w:r>
          </w:p>
          <w:p w:rsidR="001077E5" w:rsidRPr="00626B58" w:rsidRDefault="008B08A1" w:rsidP="001077E5">
            <w:pPr>
              <w:tabs>
                <w:tab w:val="left" w:pos="1701"/>
              </w:tabs>
              <w:rPr>
                <w:b/>
                <w:sz w:val="22"/>
                <w:szCs w:val="22"/>
              </w:rPr>
            </w:pPr>
            <w:r>
              <w:rPr>
                <w:sz w:val="22"/>
                <w:szCs w:val="22"/>
              </w:rPr>
              <w:t>Ulrika Heie</w:t>
            </w:r>
            <w:bookmarkStart w:id="0" w:name="_GoBack"/>
            <w:bookmarkEnd w:id="0"/>
            <w:r w:rsidR="00411D47">
              <w:rPr>
                <w:sz w:val="22"/>
                <w:szCs w:val="22"/>
              </w:rPr>
              <w:br/>
            </w:r>
          </w:p>
        </w:tc>
      </w:tr>
    </w:tbl>
    <w:p w:rsidR="00302EF0" w:rsidRDefault="00302EF0">
      <w:pPr>
        <w:tabs>
          <w:tab w:val="left" w:pos="1701"/>
        </w:tabs>
        <w:rPr>
          <w:sz w:val="22"/>
          <w:szCs w:val="22"/>
        </w:rPr>
      </w:pPr>
    </w:p>
    <w:p w:rsidR="00302EF0" w:rsidRDefault="00302EF0">
      <w:pPr>
        <w:widowControl/>
        <w:rPr>
          <w:sz w:val="22"/>
          <w:szCs w:val="22"/>
        </w:rPr>
      </w:pPr>
      <w:r>
        <w:rPr>
          <w:sz w:val="22"/>
          <w:szCs w:val="22"/>
        </w:rPr>
        <w:br w:type="page"/>
      </w:r>
    </w:p>
    <w:p w:rsidR="00177FF8" w:rsidRPr="00B40F4D" w:rsidRDefault="00177FF8">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7B723A">
        <w:trPr>
          <w:gridAfter w:val="1"/>
          <w:wAfter w:w="142" w:type="dxa"/>
        </w:trPr>
        <w:tc>
          <w:tcPr>
            <w:tcW w:w="3969" w:type="dxa"/>
            <w:tcBorders>
              <w:top w:val="nil"/>
              <w:left w:val="nil"/>
              <w:bottom w:val="nil"/>
              <w:right w:val="nil"/>
            </w:tcBorders>
          </w:tcPr>
          <w:p w:rsidR="009823FA" w:rsidRPr="00B40F4D" w:rsidRDefault="009823FA" w:rsidP="007B723A">
            <w:pPr>
              <w:tabs>
                <w:tab w:val="left" w:pos="1701"/>
              </w:tabs>
              <w:rPr>
                <w:sz w:val="22"/>
                <w:szCs w:val="22"/>
              </w:rPr>
            </w:pPr>
            <w:bookmarkStart w:id="1" w:name="_Hlk40445825"/>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7B723A">
            <w:pPr>
              <w:tabs>
                <w:tab w:val="left" w:pos="1701"/>
              </w:tabs>
              <w:rPr>
                <w:b/>
                <w:sz w:val="22"/>
                <w:szCs w:val="22"/>
              </w:rPr>
            </w:pPr>
            <w:r w:rsidRPr="00B40F4D">
              <w:rPr>
                <w:b/>
                <w:sz w:val="22"/>
                <w:szCs w:val="22"/>
              </w:rPr>
              <w:t>FÖRTECKNING</w:t>
            </w:r>
            <w:r w:rsidR="00647AA5">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7B723A">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7B723A">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644E6A">
              <w:rPr>
                <w:sz w:val="22"/>
                <w:szCs w:val="22"/>
              </w:rPr>
              <w:t>4</w:t>
            </w:r>
            <w:r w:rsidR="00411D47">
              <w:rPr>
                <w:sz w:val="22"/>
                <w:szCs w:val="22"/>
              </w:rPr>
              <w:t>3</w:t>
            </w:r>
          </w:p>
        </w:tc>
      </w:tr>
      <w:tr w:rsidR="009823FA"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7B72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302EF0">
              <w:rPr>
                <w:sz w:val="22"/>
                <w:szCs w:val="22"/>
              </w:rPr>
              <w:t>1–2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B6C7D" w:rsidP="007B72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roofErr w:type="gramStart"/>
            <w:r>
              <w:rPr>
                <w:sz w:val="22"/>
                <w:szCs w:val="22"/>
              </w:rPr>
              <w:t>3</w:t>
            </w:r>
            <w:r w:rsidR="00302EF0">
              <w:rPr>
                <w:sz w:val="22"/>
                <w:szCs w:val="22"/>
              </w:rPr>
              <w:t>-8</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7B72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7B72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7B72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7B72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830967" w:rsidRDefault="00B40F4D" w:rsidP="00B40F4D">
            <w:pPr>
              <w:spacing w:line="256" w:lineRule="auto"/>
              <w:rPr>
                <w:color w:val="000000"/>
                <w:sz w:val="22"/>
                <w:szCs w:val="22"/>
              </w:rPr>
            </w:pPr>
            <w:bookmarkStart w:id="2" w:name="_Hlk40445856"/>
            <w:r w:rsidRPr="00B40F4D">
              <w:rPr>
                <w:sz w:val="22"/>
                <w:szCs w:val="22"/>
                <w:lang w:eastAsia="en-US"/>
              </w:rPr>
              <w:t>Kristina Yngwe (C),</w:t>
            </w:r>
            <w:r w:rsidRPr="00830967">
              <w:rPr>
                <w:color w:val="000000"/>
                <w:sz w:val="22"/>
                <w:szCs w:val="22"/>
              </w:rPr>
              <w:t xml:space="preserve"> ordf.</w:t>
            </w:r>
            <w:r w:rsidR="00070A5C" w:rsidRPr="00830967">
              <w:rPr>
                <w:color w:val="000000"/>
                <w:sz w:val="22"/>
                <w:szCs w:val="22"/>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46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023B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023B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B6C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023B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C246C8" w:rsidRDefault="00783165" w:rsidP="00B40F4D">
            <w:pPr>
              <w:tabs>
                <w:tab w:val="left" w:pos="2268"/>
                <w:tab w:val="left" w:pos="2977"/>
                <w:tab w:val="left" w:pos="4536"/>
              </w:tabs>
              <w:spacing w:line="256" w:lineRule="auto"/>
              <w:rPr>
                <w:sz w:val="22"/>
                <w:szCs w:val="22"/>
              </w:rPr>
            </w:pPr>
            <w:r w:rsidRPr="00C246C8">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7AA5" w:rsidRPr="00C246C8" w:rsidRDefault="005D3DF5" w:rsidP="00B40F4D">
            <w:pPr>
              <w:tabs>
                <w:tab w:val="left" w:pos="2268"/>
                <w:tab w:val="left" w:pos="2977"/>
                <w:tab w:val="left" w:pos="4536"/>
              </w:tabs>
              <w:spacing w:line="256" w:lineRule="auto"/>
              <w:rPr>
                <w:sz w:val="22"/>
                <w:szCs w:val="22"/>
              </w:rPr>
            </w:pPr>
            <w:r w:rsidRPr="00C246C8">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5D3DF5"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7AA5" w:rsidRPr="00C246C8" w:rsidRDefault="005D3DF5" w:rsidP="00B40F4D">
            <w:pPr>
              <w:tabs>
                <w:tab w:val="left" w:pos="2268"/>
                <w:tab w:val="left" w:pos="2977"/>
                <w:tab w:val="left" w:pos="4536"/>
              </w:tabs>
              <w:spacing w:line="256" w:lineRule="auto"/>
              <w:rPr>
                <w:sz w:val="22"/>
                <w:szCs w:val="22"/>
              </w:rPr>
            </w:pPr>
            <w:r w:rsidRPr="00C246C8">
              <w:rPr>
                <w:sz w:val="22"/>
                <w:szCs w:val="22"/>
              </w:rPr>
              <w:lastRenderedPageBreak/>
              <w:t>Peter Helander (C)</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B023B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302EF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bookmarkEnd w:id="2"/>
      <w:tr w:rsidR="00166119"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66119"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166119" w:rsidRPr="00B40F4D" w:rsidTr="007B7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 = </w:t>
            </w:r>
            <w:r w:rsidRPr="003D259E">
              <w:rPr>
                <w:sz w:val="22"/>
                <w:szCs w:val="22"/>
              </w:rPr>
              <w:t>ledamöter som varit uppkopplade</w:t>
            </w:r>
            <w:r>
              <w:rPr>
                <w:sz w:val="22"/>
                <w:szCs w:val="22"/>
              </w:rPr>
              <w:t xml:space="preserve"> via videolänk</w:t>
            </w:r>
          </w:p>
        </w:tc>
      </w:tr>
      <w:bookmarkEnd w:id="1"/>
    </w:tbl>
    <w:p w:rsidR="004E030E" w:rsidRPr="00B40F4D" w:rsidRDefault="004E030E">
      <w:pPr>
        <w:rPr>
          <w:sz w:val="22"/>
          <w:szCs w:val="22"/>
        </w:rPr>
      </w:pPr>
    </w:p>
    <w:p w:rsidR="00302EF0" w:rsidRDefault="00302EF0">
      <w:pPr>
        <w:rPr>
          <w:sz w:val="22"/>
          <w:szCs w:val="22"/>
        </w:rPr>
      </w:pPr>
      <w:r>
        <w:rPr>
          <w:sz w:val="22"/>
          <w:szCs w:val="22"/>
        </w:rPr>
        <w:br/>
      </w:r>
    </w:p>
    <w:p w:rsidR="00302EF0" w:rsidRDefault="00302EF0">
      <w:pPr>
        <w:widowControl/>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6111"/>
        <w:gridCol w:w="2064"/>
        <w:gridCol w:w="1905"/>
      </w:tblGrid>
      <w:tr w:rsidR="00302EF0" w:rsidRPr="00B40F4D" w:rsidTr="00302EF0">
        <w:tc>
          <w:tcPr>
            <w:tcW w:w="6111" w:type="dxa"/>
          </w:tcPr>
          <w:p w:rsidR="00302EF0" w:rsidRPr="00B40F4D" w:rsidRDefault="00302EF0" w:rsidP="00A6687E">
            <w:pPr>
              <w:tabs>
                <w:tab w:val="left" w:pos="1276"/>
              </w:tabs>
              <w:rPr>
                <w:sz w:val="22"/>
                <w:szCs w:val="22"/>
              </w:rPr>
            </w:pPr>
          </w:p>
          <w:p w:rsidR="00302EF0" w:rsidRPr="00B40F4D" w:rsidRDefault="00302EF0" w:rsidP="00A6687E">
            <w:pPr>
              <w:tabs>
                <w:tab w:val="left" w:pos="1276"/>
              </w:tabs>
              <w:rPr>
                <w:sz w:val="22"/>
                <w:szCs w:val="22"/>
              </w:rPr>
            </w:pPr>
            <w:r w:rsidRPr="00B40F4D">
              <w:rPr>
                <w:sz w:val="22"/>
                <w:szCs w:val="22"/>
              </w:rPr>
              <w:br w:type="page"/>
              <w:t>MILJÖ- OCH JORDBRUKSUTSKOTTET</w:t>
            </w:r>
          </w:p>
        </w:tc>
        <w:tc>
          <w:tcPr>
            <w:tcW w:w="2064" w:type="dxa"/>
          </w:tcPr>
          <w:p w:rsidR="00302EF0" w:rsidRPr="00B40F4D" w:rsidRDefault="00302EF0" w:rsidP="00A6687E">
            <w:pPr>
              <w:tabs>
                <w:tab w:val="left" w:pos="1276"/>
              </w:tabs>
              <w:rPr>
                <w:sz w:val="22"/>
                <w:szCs w:val="22"/>
              </w:rPr>
            </w:pPr>
          </w:p>
        </w:tc>
        <w:tc>
          <w:tcPr>
            <w:tcW w:w="1905" w:type="dxa"/>
          </w:tcPr>
          <w:p w:rsidR="00302EF0" w:rsidRPr="00B40F4D" w:rsidRDefault="00302EF0" w:rsidP="00A6687E">
            <w:pPr>
              <w:tabs>
                <w:tab w:val="left" w:pos="1276"/>
              </w:tabs>
              <w:ind w:right="-212"/>
              <w:rPr>
                <w:b/>
                <w:sz w:val="22"/>
                <w:szCs w:val="22"/>
              </w:rPr>
            </w:pPr>
            <w:r w:rsidRPr="00B40F4D">
              <w:rPr>
                <w:b/>
                <w:sz w:val="22"/>
                <w:szCs w:val="22"/>
              </w:rPr>
              <w:t xml:space="preserve">Bilaga </w:t>
            </w:r>
            <w:r>
              <w:rPr>
                <w:b/>
                <w:sz w:val="22"/>
                <w:szCs w:val="22"/>
              </w:rPr>
              <w:t>2</w:t>
            </w:r>
          </w:p>
          <w:p w:rsidR="00302EF0" w:rsidRPr="00B40F4D" w:rsidRDefault="00302EF0" w:rsidP="00A6687E">
            <w:pPr>
              <w:tabs>
                <w:tab w:val="left" w:pos="1276"/>
              </w:tabs>
              <w:ind w:right="-212"/>
              <w:rPr>
                <w:sz w:val="22"/>
                <w:szCs w:val="22"/>
              </w:rPr>
            </w:pPr>
            <w:r w:rsidRPr="00B40F4D">
              <w:rPr>
                <w:sz w:val="22"/>
                <w:szCs w:val="22"/>
              </w:rPr>
              <w:t>till protokoll</w:t>
            </w:r>
          </w:p>
          <w:p w:rsidR="00302EF0" w:rsidRPr="00B40F4D" w:rsidRDefault="00302EF0" w:rsidP="00A6687E">
            <w:pPr>
              <w:tabs>
                <w:tab w:val="left" w:pos="1276"/>
              </w:tabs>
              <w:ind w:right="-212"/>
              <w:rPr>
                <w:b/>
                <w:sz w:val="22"/>
                <w:szCs w:val="22"/>
              </w:rPr>
            </w:pPr>
            <w:r w:rsidRPr="00B40F4D">
              <w:rPr>
                <w:sz w:val="22"/>
                <w:szCs w:val="22"/>
              </w:rPr>
              <w:t>2019/20:</w:t>
            </w:r>
            <w:r>
              <w:rPr>
                <w:sz w:val="22"/>
                <w:szCs w:val="22"/>
              </w:rPr>
              <w:t>43</w:t>
            </w:r>
          </w:p>
        </w:tc>
      </w:tr>
    </w:tbl>
    <w:p w:rsidR="00302EF0" w:rsidRPr="00302EF0" w:rsidRDefault="00302EF0" w:rsidP="00302EF0">
      <w:pPr>
        <w:rPr>
          <w:sz w:val="22"/>
          <w:szCs w:val="22"/>
        </w:rPr>
      </w:pPr>
      <w:r w:rsidRPr="00302EF0">
        <w:rPr>
          <w:b/>
          <w:bCs/>
          <w:sz w:val="22"/>
          <w:szCs w:val="22"/>
        </w:rPr>
        <w:t xml:space="preserve">Liberalernas förslag gällande returpappersförordningen (2018:1463)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sz w:val="22"/>
          <w:szCs w:val="22"/>
        </w:rPr>
        <w:t>Enligt den nya returpappersförordningen (2018:1463) ska från och med den 1 januari 2021 nya regler för producentansvar, insamling och återvinning av returpapper i praktiken börja att gälla. Den nya förordningen har fått kritik genom dess negativa konsekvenser för journalistik, nyhetsförmedling och opinionsbildning. Returpappersfrågan har nyligen behandlat i utskottets motionsbetänkande 2019/</w:t>
      </w:r>
      <w:proofErr w:type="gramStart"/>
      <w:r w:rsidRPr="00302EF0">
        <w:rPr>
          <w:sz w:val="22"/>
          <w:szCs w:val="22"/>
        </w:rPr>
        <w:t>20:MJU</w:t>
      </w:r>
      <w:proofErr w:type="gramEnd"/>
      <w:r w:rsidRPr="00302EF0">
        <w:rPr>
          <w:sz w:val="22"/>
          <w:szCs w:val="22"/>
        </w:rPr>
        <w:t xml:space="preserve">13. Liberalernas förslag till utskottets ställningstagande fick brett stöd i utskottet och lyder enligt följande: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sz w:val="22"/>
          <w:szCs w:val="22"/>
        </w:rPr>
        <w:t xml:space="preserve">”..... </w:t>
      </w:r>
      <w:r w:rsidRPr="00302EF0">
        <w:rPr>
          <w:i/>
          <w:iCs/>
          <w:sz w:val="22"/>
          <w:szCs w:val="22"/>
        </w:rPr>
        <w:t xml:space="preserve">Förordning (2018:1463) om producentansvar för returpapper berör tidningspapper. En framtida insamling av tidningspapper bör beakta konsekvenser för pappersåtervinningen och kostnaderna för insamlingen. Utskottet understryker vikten av att insamling och återvinning av tidningspapper fungerar väl, att konsekvenser för tidningsbranschen beaktas och att returpappersinsamlingen både är kostnadseffektiv och främjar cirkulär ekonomi. För att inte föregå resultatet av utvärderingen och det beredningsarbete som pågår föreslås att motionerna 2019/20:596 yrkande 5 och 2019/20:2761 yrkande 35 lämnas utan vidare åtgärd. ”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sz w:val="22"/>
          <w:szCs w:val="22"/>
        </w:rPr>
        <w:t xml:space="preserve">Betänkandet (MJU13 justerades 28 april 2020.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b/>
          <w:bCs/>
          <w:sz w:val="22"/>
          <w:szCs w:val="22"/>
        </w:rPr>
        <w:t>Moderaternas utskottsinitiativ</w:t>
      </w:r>
    </w:p>
    <w:p w:rsidR="00302EF0" w:rsidRPr="00302EF0" w:rsidRDefault="00302EF0" w:rsidP="00302EF0">
      <w:pPr>
        <w:rPr>
          <w:sz w:val="22"/>
          <w:szCs w:val="22"/>
        </w:rPr>
      </w:pPr>
      <w:r w:rsidRPr="00302EF0">
        <w:rPr>
          <w:sz w:val="22"/>
          <w:szCs w:val="22"/>
        </w:rPr>
        <w:t xml:space="preserve">Moderaterna anmälde ett utskottsinitiativ avseende returpappersinsamling den 23 april 2020.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sz w:val="22"/>
          <w:szCs w:val="22"/>
        </w:rPr>
        <w:t>Förslaget (tillkännagivande) lyder enligt följande:</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i/>
          <w:iCs/>
          <w:sz w:val="22"/>
          <w:szCs w:val="22"/>
        </w:rPr>
        <w:t xml:space="preserve">Moderaterna i miljö- och jordbruksutskottet väcker därför ett utskottsinitiativ i enlighet med RO 9 kap. 16 § och föreslår att riksdagen tillkännager för regeringen: </w:t>
      </w:r>
    </w:p>
    <w:p w:rsidR="00302EF0" w:rsidRPr="00302EF0" w:rsidRDefault="00302EF0" w:rsidP="00302EF0">
      <w:pPr>
        <w:rPr>
          <w:sz w:val="22"/>
          <w:szCs w:val="22"/>
        </w:rPr>
      </w:pPr>
      <w:r w:rsidRPr="00302EF0">
        <w:rPr>
          <w:i/>
          <w:iCs/>
          <w:sz w:val="22"/>
          <w:szCs w:val="22"/>
        </w:rPr>
        <w:t xml:space="preserve">att regeringen snarast bör återinföra de regler i förordningen (2018:1463) om producentansvar för returpapper som gällde innan regeringsbeslutet 28 juni 2018 tills dess att en mer genomgripande översyn av finansieringen för återvinningen av returpapper har genomförts. </w:t>
      </w:r>
    </w:p>
    <w:p w:rsidR="00302EF0" w:rsidRPr="00302EF0" w:rsidRDefault="00302EF0" w:rsidP="00302EF0">
      <w:pPr>
        <w:rPr>
          <w:sz w:val="22"/>
          <w:szCs w:val="22"/>
        </w:rPr>
      </w:pPr>
      <w:r w:rsidRPr="00302EF0">
        <w:rPr>
          <w:i/>
          <w:iCs/>
          <w:sz w:val="22"/>
          <w:szCs w:val="22"/>
        </w:rPr>
        <w:t> </w:t>
      </w:r>
    </w:p>
    <w:p w:rsidR="00302EF0" w:rsidRPr="00302EF0" w:rsidRDefault="00302EF0" w:rsidP="00302EF0">
      <w:pPr>
        <w:rPr>
          <w:sz w:val="22"/>
          <w:szCs w:val="22"/>
        </w:rPr>
      </w:pPr>
      <w:r w:rsidRPr="00302EF0">
        <w:rPr>
          <w:sz w:val="22"/>
          <w:szCs w:val="22"/>
        </w:rPr>
        <w:t xml:space="preserve">Utskottet beslutade att bereda moderaternas utskottsinitiativ.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b/>
          <w:bCs/>
          <w:sz w:val="22"/>
          <w:szCs w:val="22"/>
        </w:rPr>
        <w:t xml:space="preserve">Utskottets beredning </w:t>
      </w:r>
    </w:p>
    <w:p w:rsidR="00302EF0" w:rsidRPr="00302EF0" w:rsidRDefault="00302EF0" w:rsidP="00302EF0">
      <w:pPr>
        <w:rPr>
          <w:sz w:val="22"/>
          <w:szCs w:val="22"/>
        </w:rPr>
      </w:pPr>
      <w:r w:rsidRPr="00302EF0">
        <w:rPr>
          <w:sz w:val="22"/>
          <w:szCs w:val="22"/>
        </w:rPr>
        <w:t>Under utskottets beredning har sakupplysningar lämnats av aktörerna där det framgått att en lösning om att återgå till 2014 års förordning inte löser tidningsbranschens problem, och insamlingen av returpapper, vilket lett till att moderaterna föreslår 2 juni 2020 att utskottsinitiativet ges en ny inriktning:</w:t>
      </w:r>
    </w:p>
    <w:p w:rsidR="00302EF0" w:rsidRPr="00302EF0" w:rsidRDefault="00302EF0" w:rsidP="00302EF0">
      <w:pPr>
        <w:rPr>
          <w:sz w:val="22"/>
          <w:szCs w:val="22"/>
        </w:rPr>
      </w:pPr>
      <w:r w:rsidRPr="00302EF0">
        <w:rPr>
          <w:sz w:val="22"/>
          <w:szCs w:val="22"/>
        </w:rPr>
        <w:t> </w:t>
      </w:r>
    </w:p>
    <w:p w:rsidR="00302EF0" w:rsidRPr="00302EF0" w:rsidRDefault="00302EF0" w:rsidP="00302EF0">
      <w:pPr>
        <w:spacing w:after="160" w:line="252" w:lineRule="auto"/>
        <w:rPr>
          <w:sz w:val="22"/>
          <w:szCs w:val="22"/>
        </w:rPr>
      </w:pPr>
      <w:r w:rsidRPr="00302EF0">
        <w:rPr>
          <w:i/>
          <w:iCs/>
          <w:sz w:val="22"/>
          <w:szCs w:val="22"/>
        </w:rPr>
        <w:t xml:space="preserve">att regeringen skyndsamt utarbetar och klargör för berörda aktörer hur en övergångslösning ska se ut. </w:t>
      </w:r>
    </w:p>
    <w:p w:rsidR="00302EF0" w:rsidRPr="00302EF0" w:rsidRDefault="00302EF0" w:rsidP="00302EF0">
      <w:pPr>
        <w:spacing w:after="160" w:line="252" w:lineRule="auto"/>
        <w:rPr>
          <w:sz w:val="22"/>
          <w:szCs w:val="22"/>
        </w:rPr>
      </w:pPr>
      <w:r w:rsidRPr="00302EF0">
        <w:rPr>
          <w:i/>
          <w:iCs/>
          <w:sz w:val="22"/>
          <w:szCs w:val="22"/>
        </w:rPr>
        <w:t xml:space="preserve">att regeringen skyndsamt och i nära dialog med berörda aktörer ska ta fram en lösning för ett långsiktigt välfungerande insamlingssystem av returpapper som säkerställer en hög återvinningsgrad och en hållbar finansieringsmodell. </w:t>
      </w:r>
    </w:p>
    <w:p w:rsidR="00302EF0" w:rsidRPr="00302EF0" w:rsidRDefault="00302EF0" w:rsidP="00302EF0">
      <w:pPr>
        <w:spacing w:after="160" w:line="252" w:lineRule="auto"/>
        <w:rPr>
          <w:sz w:val="22"/>
          <w:szCs w:val="22"/>
        </w:rPr>
      </w:pPr>
      <w:r w:rsidRPr="00302EF0">
        <w:rPr>
          <w:i/>
          <w:iCs/>
          <w:sz w:val="22"/>
          <w:szCs w:val="22"/>
        </w:rPr>
        <w:t>att lösningen bör föregås av tydliga konsekvensanalyser vad gäller miljönytta och återvinningsgrad tillsammans med ekonomiska konsekvenser för berörda aktörer.</w:t>
      </w:r>
    </w:p>
    <w:p w:rsidR="00302EF0" w:rsidRPr="00302EF0" w:rsidRDefault="00302EF0" w:rsidP="00302EF0">
      <w:pPr>
        <w:rPr>
          <w:sz w:val="22"/>
          <w:szCs w:val="22"/>
        </w:rPr>
      </w:pPr>
      <w:r w:rsidRPr="00302EF0">
        <w:rPr>
          <w:sz w:val="22"/>
          <w:szCs w:val="22"/>
        </w:rPr>
        <w:t xml:space="preserve">I pågående beredning framgick den 1 juni 2020 att för moderaternas nya förslag finns stöd av en majoritet i utskottet.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b/>
          <w:bCs/>
          <w:sz w:val="22"/>
          <w:szCs w:val="22"/>
        </w:rPr>
        <w:t xml:space="preserve">Liberalernas förslag </w:t>
      </w:r>
    </w:p>
    <w:p w:rsidR="00302EF0" w:rsidRPr="00302EF0" w:rsidRDefault="00302EF0" w:rsidP="00302EF0">
      <w:pPr>
        <w:spacing w:after="160" w:line="252" w:lineRule="auto"/>
        <w:rPr>
          <w:sz w:val="22"/>
          <w:szCs w:val="22"/>
        </w:rPr>
      </w:pPr>
      <w:r w:rsidRPr="00302EF0">
        <w:rPr>
          <w:sz w:val="22"/>
          <w:szCs w:val="22"/>
        </w:rPr>
        <w:lastRenderedPageBreak/>
        <w:t xml:space="preserve">Liberalerna stödjer inte moderaternas utskottsinitiativ, eller det nya förslaget, då dessa inte löser problemen gällande returpappershanteringen.  </w:t>
      </w:r>
    </w:p>
    <w:p w:rsidR="00302EF0" w:rsidRPr="00302EF0" w:rsidRDefault="00302EF0" w:rsidP="00302EF0">
      <w:pPr>
        <w:spacing w:after="160" w:line="252" w:lineRule="auto"/>
        <w:rPr>
          <w:sz w:val="22"/>
          <w:szCs w:val="22"/>
        </w:rPr>
      </w:pPr>
      <w:r w:rsidRPr="00302EF0">
        <w:rPr>
          <w:sz w:val="22"/>
          <w:szCs w:val="22"/>
        </w:rPr>
        <w:t xml:space="preserve">I utskottets pågående beredning av utskottsinitiativet har det framkommit att en återgång till den tidigare förordningen från år 2014, med fortsatt producentansvar, ger fortsatt negativa konsekvenser för aktörer och är därmed inte en lösning. </w:t>
      </w:r>
    </w:p>
    <w:p w:rsidR="00302EF0" w:rsidRPr="00302EF0" w:rsidRDefault="00302EF0" w:rsidP="00302EF0">
      <w:pPr>
        <w:rPr>
          <w:sz w:val="22"/>
          <w:szCs w:val="22"/>
        </w:rPr>
      </w:pPr>
      <w:r w:rsidRPr="00302EF0">
        <w:rPr>
          <w:sz w:val="22"/>
          <w:szCs w:val="22"/>
        </w:rPr>
        <w:t xml:space="preserve">I beredningen av utskottsinitiativet har många olika aktörer fått ge sin syn på returpappersfrågan. </w:t>
      </w:r>
    </w:p>
    <w:p w:rsidR="00302EF0" w:rsidRPr="00302EF0" w:rsidRDefault="00302EF0" w:rsidP="00302EF0">
      <w:pPr>
        <w:rPr>
          <w:sz w:val="22"/>
          <w:szCs w:val="22"/>
        </w:rPr>
      </w:pPr>
      <w:r w:rsidRPr="00302EF0">
        <w:rPr>
          <w:sz w:val="22"/>
          <w:szCs w:val="22"/>
        </w:rPr>
        <w:t> </w:t>
      </w:r>
    </w:p>
    <w:p w:rsidR="00302EF0" w:rsidRPr="00302EF0" w:rsidRDefault="00302EF0" w:rsidP="00302EF0">
      <w:pPr>
        <w:spacing w:after="160" w:line="252" w:lineRule="auto"/>
        <w:rPr>
          <w:sz w:val="22"/>
          <w:szCs w:val="22"/>
        </w:rPr>
      </w:pPr>
      <w:r w:rsidRPr="00302EF0">
        <w:rPr>
          <w:sz w:val="22"/>
          <w:szCs w:val="22"/>
        </w:rPr>
        <w:t xml:space="preserve">Liberalerna anser att riksdagen bör tillkännage sin mening för att definiera vad en skyndsam lösning innebär och föreslår därmed att utskottet bör rikta ett tillkännagivande med konkret inriktning på lösning. Lösningen handlar om att förordningar bör upphävas gällande returpapper samt att producentansvaret avskaffas för returpapper. </w:t>
      </w:r>
    </w:p>
    <w:p w:rsidR="00302EF0" w:rsidRPr="00302EF0" w:rsidRDefault="00302EF0" w:rsidP="00302EF0">
      <w:pPr>
        <w:spacing w:after="160" w:line="252" w:lineRule="auto"/>
        <w:rPr>
          <w:sz w:val="22"/>
          <w:szCs w:val="22"/>
        </w:rPr>
      </w:pPr>
      <w:r w:rsidRPr="00302EF0">
        <w:rPr>
          <w:sz w:val="22"/>
          <w:szCs w:val="22"/>
        </w:rPr>
        <w:t xml:space="preserve">Regeringen har meddelat att man har för avsikt att slopa producentansvaret av returpapper och därmed också det utökade producentansvaret som skulle ha börjat gälla vid årsskiftet. Liberalerna anser att riksdagen kan tydliggöra sin mening om lösningar gällande returpappershanteringen genom tillkännagivande. </w:t>
      </w:r>
    </w:p>
    <w:p w:rsidR="00302EF0" w:rsidRPr="00302EF0" w:rsidRDefault="00302EF0" w:rsidP="00302EF0">
      <w:pPr>
        <w:rPr>
          <w:sz w:val="22"/>
          <w:szCs w:val="22"/>
        </w:rPr>
      </w:pPr>
      <w:r w:rsidRPr="00302EF0">
        <w:rPr>
          <w:sz w:val="22"/>
          <w:szCs w:val="22"/>
        </w:rPr>
        <w:t xml:space="preserve">Det krävs en skyndsamt agerande genom att utvecklingen snabbt även påverkats av Covid-19.  Dagstidningar och tidskrifter spelar en viktig roll i samhället för journalistik, nyhetsförmedling </w:t>
      </w:r>
      <w:proofErr w:type="gramStart"/>
      <w:r w:rsidRPr="00302EF0">
        <w:rPr>
          <w:sz w:val="22"/>
          <w:szCs w:val="22"/>
        </w:rPr>
        <w:t>och  opinionsbildning</w:t>
      </w:r>
      <w:proofErr w:type="gramEnd"/>
      <w:r w:rsidRPr="00302EF0">
        <w:rPr>
          <w:sz w:val="22"/>
          <w:szCs w:val="22"/>
        </w:rPr>
        <w:t xml:space="preserve">. Den cirkulära ekonomin behöver även värnas i sammanhanget men ett returpapperssystem med ökade kostnader för returpapper påverkar intresset för återvunnet papper som blir mindre attraktivt att använda vilket riskerar påverka den cirkulära ekonomin negativt. Det bör även noteras att intresset för att bedriva tillståndspliktigt insamlingssystem i Sverige utifrån den nya förordningen 2018 är obefintlig. En skyndsam lösning är därmed föranledd även av detta skäl. Det fortsatta arbetet ger möjlighet för fortsatt dialog med berörda aktörer.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sz w:val="22"/>
          <w:szCs w:val="22"/>
        </w:rPr>
        <w:t xml:space="preserve">Liberalerna menar att de lösningar som framkommit i beredningen av frågan om returpapper innebär att det rimliga är att returpapper hanteras i enlighet med det övriga kommunala ansvaret inom avfallssektorn.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sz w:val="22"/>
          <w:szCs w:val="22"/>
        </w:rPr>
        <w:t xml:space="preserve">Liberalerna föreslår därmed att utskottet tillkännager till regeringen att Förordning (2018:1463) om producentansvar för returpapper upphävs skyndsamt samt att producentansvaret för returpapper avskaffas med utgångspunkt i att regleringen utgår från miljöbalken och hanteras därmed jämställt med övriga kommunala ansvaret inom avfallssektorn. Kommunerna bör ges möjlighet att organisera insamlingen kostnadseffektivt.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sz w:val="22"/>
          <w:szCs w:val="22"/>
        </w:rPr>
        <w:t> </w:t>
      </w:r>
    </w:p>
    <w:p w:rsidR="00302EF0" w:rsidRPr="00302EF0" w:rsidRDefault="00302EF0" w:rsidP="00302EF0">
      <w:pPr>
        <w:rPr>
          <w:sz w:val="22"/>
          <w:szCs w:val="22"/>
        </w:rPr>
      </w:pPr>
      <w:r w:rsidRPr="00302EF0">
        <w:rPr>
          <w:b/>
          <w:bCs/>
          <w:sz w:val="22"/>
          <w:szCs w:val="22"/>
        </w:rPr>
        <w:t>Förslag till beslut</w:t>
      </w:r>
    </w:p>
    <w:p w:rsidR="00302EF0" w:rsidRPr="00302EF0" w:rsidRDefault="00302EF0" w:rsidP="00302EF0">
      <w:pPr>
        <w:rPr>
          <w:sz w:val="22"/>
          <w:szCs w:val="22"/>
        </w:rPr>
      </w:pPr>
      <w:r w:rsidRPr="00302EF0">
        <w:rPr>
          <w:b/>
          <w:bCs/>
          <w:sz w:val="22"/>
          <w:szCs w:val="22"/>
        </w:rPr>
        <w:t> </w:t>
      </w:r>
    </w:p>
    <w:p w:rsidR="00302EF0" w:rsidRPr="00302EF0" w:rsidRDefault="00302EF0" w:rsidP="00302EF0">
      <w:pPr>
        <w:pStyle w:val="Liststycke"/>
        <w:widowControl/>
        <w:numPr>
          <w:ilvl w:val="0"/>
          <w:numId w:val="4"/>
        </w:numPr>
        <w:rPr>
          <w:sz w:val="22"/>
          <w:szCs w:val="22"/>
        </w:rPr>
      </w:pPr>
      <w:r w:rsidRPr="00302EF0">
        <w:rPr>
          <w:sz w:val="22"/>
          <w:szCs w:val="22"/>
        </w:rPr>
        <w:t>Riksdagen tillkännager till regeringen som sin mening att</w:t>
      </w:r>
      <w:r w:rsidRPr="00302EF0">
        <w:rPr>
          <w:b/>
          <w:bCs/>
          <w:sz w:val="22"/>
          <w:szCs w:val="22"/>
        </w:rPr>
        <w:t xml:space="preserve"> </w:t>
      </w:r>
      <w:r w:rsidRPr="00302EF0">
        <w:rPr>
          <w:sz w:val="22"/>
          <w:szCs w:val="22"/>
        </w:rPr>
        <w:t xml:space="preserve">Förordning (2018:1463) om producentansvar för returpapper bör upphävas skyndsamt, att producentansvaret för returpapper avskaffas samt att kommunerna ges möjlighet att organisera insamlingen kostnadseffektivt.  </w:t>
      </w:r>
    </w:p>
    <w:p w:rsidR="00177FF8" w:rsidRDefault="00302EF0" w:rsidP="00302EF0">
      <w:pPr>
        <w:widowControl/>
        <w:rPr>
          <w:sz w:val="22"/>
          <w:szCs w:val="22"/>
        </w:rPr>
      </w:pPr>
      <w:r>
        <w:rPr>
          <w:sz w:val="22"/>
          <w:szCs w:val="22"/>
        </w:rPr>
        <w:br w:type="page"/>
      </w:r>
    </w:p>
    <w:p w:rsidR="00302EF0" w:rsidRDefault="00302EF0" w:rsidP="00CC5952">
      <w:pPr>
        <w:tabs>
          <w:tab w:val="left" w:pos="426"/>
          <w:tab w:val="left" w:pos="3261"/>
          <w:tab w:val="left" w:pos="6804"/>
        </w:tabs>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302EF0" w:rsidRPr="00B40F4D" w:rsidTr="00A6687E">
        <w:trPr>
          <w:gridBefore w:val="1"/>
          <w:gridAfter w:val="2"/>
          <w:wBefore w:w="15" w:type="dxa"/>
          <w:wAfter w:w="1064" w:type="dxa"/>
        </w:trPr>
        <w:tc>
          <w:tcPr>
            <w:tcW w:w="5457" w:type="dxa"/>
            <w:gridSpan w:val="2"/>
          </w:tcPr>
          <w:p w:rsidR="00302EF0" w:rsidRPr="00B40F4D" w:rsidRDefault="00302EF0" w:rsidP="00A6687E">
            <w:pPr>
              <w:tabs>
                <w:tab w:val="left" w:pos="1276"/>
              </w:tabs>
              <w:rPr>
                <w:sz w:val="22"/>
                <w:szCs w:val="22"/>
              </w:rPr>
            </w:pPr>
          </w:p>
          <w:p w:rsidR="00302EF0" w:rsidRPr="00B40F4D" w:rsidRDefault="00302EF0" w:rsidP="00A6687E">
            <w:pPr>
              <w:tabs>
                <w:tab w:val="left" w:pos="1276"/>
              </w:tabs>
              <w:rPr>
                <w:sz w:val="22"/>
                <w:szCs w:val="22"/>
              </w:rPr>
            </w:pPr>
            <w:r w:rsidRPr="00B40F4D">
              <w:rPr>
                <w:sz w:val="22"/>
                <w:szCs w:val="22"/>
              </w:rPr>
              <w:br w:type="page"/>
              <w:t>MILJÖ- OCH JORDBRUKSUTSKOTTET</w:t>
            </w:r>
          </w:p>
        </w:tc>
        <w:tc>
          <w:tcPr>
            <w:tcW w:w="1843" w:type="dxa"/>
          </w:tcPr>
          <w:p w:rsidR="00302EF0" w:rsidRPr="00B40F4D" w:rsidRDefault="00302EF0" w:rsidP="00A6687E">
            <w:pPr>
              <w:tabs>
                <w:tab w:val="left" w:pos="1276"/>
              </w:tabs>
              <w:rPr>
                <w:sz w:val="22"/>
                <w:szCs w:val="22"/>
              </w:rPr>
            </w:pPr>
          </w:p>
        </w:tc>
        <w:tc>
          <w:tcPr>
            <w:tcW w:w="1701" w:type="dxa"/>
          </w:tcPr>
          <w:p w:rsidR="00302EF0" w:rsidRPr="00B40F4D" w:rsidRDefault="00302EF0" w:rsidP="00A6687E">
            <w:pPr>
              <w:tabs>
                <w:tab w:val="left" w:pos="1276"/>
              </w:tabs>
              <w:ind w:right="-212"/>
              <w:rPr>
                <w:b/>
                <w:sz w:val="22"/>
                <w:szCs w:val="22"/>
              </w:rPr>
            </w:pPr>
            <w:r w:rsidRPr="00B40F4D">
              <w:rPr>
                <w:b/>
                <w:sz w:val="22"/>
                <w:szCs w:val="22"/>
              </w:rPr>
              <w:t xml:space="preserve">Bilaga </w:t>
            </w:r>
            <w:r>
              <w:rPr>
                <w:b/>
                <w:sz w:val="22"/>
                <w:szCs w:val="22"/>
              </w:rPr>
              <w:t>3</w:t>
            </w:r>
          </w:p>
          <w:p w:rsidR="00302EF0" w:rsidRPr="00B40F4D" w:rsidRDefault="00302EF0" w:rsidP="00A6687E">
            <w:pPr>
              <w:tabs>
                <w:tab w:val="left" w:pos="1276"/>
              </w:tabs>
              <w:ind w:right="-212"/>
              <w:rPr>
                <w:sz w:val="22"/>
                <w:szCs w:val="22"/>
              </w:rPr>
            </w:pPr>
            <w:r w:rsidRPr="00B40F4D">
              <w:rPr>
                <w:sz w:val="22"/>
                <w:szCs w:val="22"/>
              </w:rPr>
              <w:t>till protokoll</w:t>
            </w:r>
          </w:p>
          <w:p w:rsidR="00302EF0" w:rsidRPr="00B40F4D" w:rsidRDefault="00302EF0" w:rsidP="00A6687E">
            <w:pPr>
              <w:tabs>
                <w:tab w:val="left" w:pos="1276"/>
              </w:tabs>
              <w:ind w:right="-212"/>
              <w:rPr>
                <w:b/>
                <w:sz w:val="22"/>
                <w:szCs w:val="22"/>
              </w:rPr>
            </w:pPr>
            <w:r w:rsidRPr="00B40F4D">
              <w:rPr>
                <w:sz w:val="22"/>
                <w:szCs w:val="22"/>
              </w:rPr>
              <w:t>2019/20:</w:t>
            </w:r>
            <w:r>
              <w:rPr>
                <w:sz w:val="22"/>
                <w:szCs w:val="22"/>
              </w:rPr>
              <w:t>43</w:t>
            </w:r>
          </w:p>
        </w:tc>
      </w:tr>
      <w:tr w:rsidR="00302EF0" w:rsidRPr="00B40F4D" w:rsidTr="00A6687E">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302EF0" w:rsidRPr="00B40F4D" w:rsidRDefault="00302EF0" w:rsidP="00A6687E">
            <w:pPr>
              <w:widowControl/>
              <w:rPr>
                <w:b/>
                <w:bCs/>
                <w:sz w:val="22"/>
                <w:szCs w:val="22"/>
              </w:rPr>
            </w:pPr>
            <w:r w:rsidRPr="00B40F4D">
              <w:rPr>
                <w:b/>
                <w:bCs/>
                <w:sz w:val="22"/>
                <w:szCs w:val="22"/>
              </w:rPr>
              <w:t>Till MJU inkomna EU-dokument m.m.</w:t>
            </w:r>
            <w:r w:rsidR="00886A99">
              <w:rPr>
                <w:b/>
                <w:bCs/>
                <w:sz w:val="22"/>
                <w:szCs w:val="22"/>
              </w:rPr>
              <w:t xml:space="preserve"> </w:t>
            </w:r>
            <w:r w:rsidR="00C042EE">
              <w:rPr>
                <w:b/>
                <w:bCs/>
                <w:sz w:val="22"/>
                <w:szCs w:val="22"/>
              </w:rPr>
              <w:t xml:space="preserve">12 maj </w:t>
            </w:r>
            <w:r>
              <w:rPr>
                <w:b/>
                <w:bCs/>
                <w:sz w:val="22"/>
                <w:szCs w:val="22"/>
              </w:rPr>
              <w:t xml:space="preserve">– </w:t>
            </w:r>
            <w:r w:rsidR="00C042EE">
              <w:rPr>
                <w:b/>
                <w:bCs/>
                <w:sz w:val="22"/>
                <w:szCs w:val="22"/>
              </w:rPr>
              <w:t>31</w:t>
            </w:r>
            <w:r>
              <w:rPr>
                <w:b/>
                <w:bCs/>
                <w:sz w:val="22"/>
                <w:szCs w:val="22"/>
              </w:rPr>
              <w:t xml:space="preserve"> maj </w:t>
            </w:r>
            <w:r w:rsidRPr="00B40F4D">
              <w:rPr>
                <w:b/>
                <w:bCs/>
                <w:sz w:val="22"/>
                <w:szCs w:val="22"/>
              </w:rPr>
              <w:t>20</w:t>
            </w:r>
            <w:r>
              <w:rPr>
                <w:b/>
                <w:bCs/>
                <w:sz w:val="22"/>
                <w:szCs w:val="22"/>
              </w:rPr>
              <w:t>20</w:t>
            </w:r>
          </w:p>
        </w:tc>
      </w:tr>
      <w:tr w:rsidR="00302EF0" w:rsidRPr="00B40F4D" w:rsidTr="00A6687E">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302EF0" w:rsidRPr="00B40F4D" w:rsidRDefault="00302EF0" w:rsidP="00A6687E">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302EF0" w:rsidRPr="00B40F4D" w:rsidRDefault="00302EF0" w:rsidP="00A6687E">
            <w:pPr>
              <w:rPr>
                <w:b/>
                <w:bCs/>
                <w:sz w:val="22"/>
                <w:szCs w:val="22"/>
              </w:rPr>
            </w:pPr>
            <w:r w:rsidRPr="00B40F4D">
              <w:rPr>
                <w:b/>
                <w:bCs/>
                <w:sz w:val="22"/>
                <w:szCs w:val="22"/>
              </w:rPr>
              <w:t>Beteckning</w:t>
            </w:r>
          </w:p>
        </w:tc>
        <w:tc>
          <w:tcPr>
            <w:tcW w:w="8180" w:type="dxa"/>
            <w:gridSpan w:val="5"/>
            <w:shd w:val="clear" w:color="auto" w:fill="auto"/>
            <w:vAlign w:val="center"/>
          </w:tcPr>
          <w:p w:rsidR="00302EF0" w:rsidRPr="00B40F4D" w:rsidRDefault="00302EF0" w:rsidP="00A6687E">
            <w:pPr>
              <w:rPr>
                <w:b/>
                <w:bCs/>
                <w:sz w:val="22"/>
                <w:szCs w:val="22"/>
              </w:rPr>
            </w:pPr>
            <w:r w:rsidRPr="00B40F4D">
              <w:rPr>
                <w:b/>
                <w:bCs/>
                <w:sz w:val="22"/>
                <w:szCs w:val="22"/>
              </w:rPr>
              <w:t>Rubrik</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FB4F0E" w:rsidRDefault="00302EF0" w:rsidP="00302EF0">
            <w:pPr>
              <w:rPr>
                <w:b/>
                <w:bCs/>
                <w:sz w:val="22"/>
                <w:szCs w:val="22"/>
              </w:rPr>
            </w:pPr>
            <w:proofErr w:type="gramStart"/>
            <w:r w:rsidRPr="00302EF0">
              <w:rPr>
                <w:sz w:val="22"/>
                <w:szCs w:val="22"/>
              </w:rPr>
              <w:t>COM(</w:t>
            </w:r>
            <w:proofErr w:type="gramEnd"/>
            <w:r w:rsidRPr="00302EF0">
              <w:rPr>
                <w:sz w:val="22"/>
                <w:szCs w:val="22"/>
              </w:rPr>
              <w:t>2020) 194</w:t>
            </w:r>
          </w:p>
        </w:tc>
        <w:tc>
          <w:tcPr>
            <w:tcW w:w="8180" w:type="dxa"/>
            <w:gridSpan w:val="5"/>
            <w:shd w:val="clear" w:color="auto" w:fill="auto"/>
            <w:vAlign w:val="center"/>
          </w:tcPr>
          <w:p w:rsidR="00302EF0" w:rsidRPr="00FC37A9" w:rsidRDefault="00302EF0" w:rsidP="00302EF0">
            <w:pPr>
              <w:rPr>
                <w:bCs/>
                <w:sz w:val="22"/>
                <w:szCs w:val="22"/>
              </w:rPr>
            </w:pPr>
            <w:r w:rsidRPr="00FC37A9">
              <w:rPr>
                <w:bCs/>
                <w:sz w:val="22"/>
                <w:szCs w:val="22"/>
              </w:rPr>
              <w:t>Förslag till rådets beslut om den ståndpunkt som ska intas på Europeiska unionens vägnar i Internationella civila luftfartsorganisationen när det gäller meddelande av frivilligt deltagande i systemet för kompensation för och minskning av koldioxidutsläpp inom internationell luftfart (</w:t>
            </w:r>
            <w:proofErr w:type="spellStart"/>
            <w:r w:rsidRPr="00FC37A9">
              <w:rPr>
                <w:bCs/>
                <w:sz w:val="22"/>
                <w:szCs w:val="22"/>
              </w:rPr>
              <w:t>Corsia</w:t>
            </w:r>
            <w:proofErr w:type="spellEnd"/>
            <w:r w:rsidRPr="00FC37A9">
              <w:rPr>
                <w:bCs/>
                <w:sz w:val="22"/>
                <w:szCs w:val="22"/>
              </w:rPr>
              <w:t>) från och med den 1 januari 2021 och av det alternativ som valts för beräkning av flygplansoperatörernas kompensationskrav under perioden 2021–2023</w:t>
            </w:r>
            <w:r>
              <w:rPr>
                <w:bCs/>
                <w:sz w:val="22"/>
                <w:szCs w:val="22"/>
              </w:rPr>
              <w:br/>
            </w:r>
          </w:p>
        </w:tc>
      </w:tr>
      <w:tr w:rsidR="00302EF0" w:rsidRPr="00830967"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E6383D" w:rsidRDefault="00302EF0" w:rsidP="00302EF0">
            <w:pPr>
              <w:rPr>
                <w:sz w:val="22"/>
                <w:szCs w:val="22"/>
                <w:u w:val="single"/>
              </w:rPr>
            </w:pPr>
            <w:proofErr w:type="gramStart"/>
            <w:r w:rsidRPr="00302EF0">
              <w:rPr>
                <w:sz w:val="22"/>
                <w:szCs w:val="22"/>
              </w:rPr>
              <w:t>COM(</w:t>
            </w:r>
            <w:proofErr w:type="gramEnd"/>
            <w:r w:rsidRPr="00302EF0">
              <w:rPr>
                <w:sz w:val="22"/>
                <w:szCs w:val="22"/>
              </w:rPr>
              <w:t>2020) 202</w:t>
            </w:r>
          </w:p>
          <w:p w:rsidR="00302EF0" w:rsidRPr="00E6383D" w:rsidRDefault="00302EF0" w:rsidP="00302EF0">
            <w:pPr>
              <w:rPr>
                <w:sz w:val="22"/>
                <w:szCs w:val="22"/>
                <w:u w:val="single"/>
              </w:rPr>
            </w:pPr>
          </w:p>
          <w:p w:rsidR="00302EF0" w:rsidRPr="00E6383D" w:rsidRDefault="00302EF0" w:rsidP="00302EF0">
            <w:pPr>
              <w:rPr>
                <w:sz w:val="22"/>
                <w:szCs w:val="22"/>
                <w:u w:val="single"/>
              </w:rPr>
            </w:pPr>
          </w:p>
          <w:p w:rsidR="00302EF0" w:rsidRPr="00B14152" w:rsidRDefault="00302EF0" w:rsidP="00302EF0">
            <w:pPr>
              <w:rPr>
                <w:u w:val="single"/>
              </w:rPr>
            </w:pPr>
            <w:proofErr w:type="gramStart"/>
            <w:r w:rsidRPr="00302EF0">
              <w:rPr>
                <w:sz w:val="22"/>
                <w:szCs w:val="22"/>
              </w:rPr>
              <w:t>SWD(</w:t>
            </w:r>
            <w:proofErr w:type="gramEnd"/>
            <w:r w:rsidRPr="00302EF0">
              <w:rPr>
                <w:sz w:val="22"/>
                <w:szCs w:val="22"/>
              </w:rPr>
              <w:t>2020) 83</w:t>
            </w:r>
          </w:p>
        </w:tc>
        <w:tc>
          <w:tcPr>
            <w:tcW w:w="8180" w:type="dxa"/>
            <w:gridSpan w:val="5"/>
            <w:shd w:val="clear" w:color="auto" w:fill="auto"/>
            <w:vAlign w:val="center"/>
          </w:tcPr>
          <w:p w:rsidR="00302EF0" w:rsidRDefault="00302EF0" w:rsidP="00302EF0">
            <w:pPr>
              <w:rPr>
                <w:sz w:val="22"/>
                <w:szCs w:val="22"/>
              </w:rPr>
            </w:pPr>
            <w:r w:rsidRPr="004334B5">
              <w:rPr>
                <w:sz w:val="22"/>
                <w:szCs w:val="22"/>
              </w:rPr>
              <w:t xml:space="preserve">Förslag till RÅDETS BESLUT om den ståndpunkt som ska intas på Europeiska unionens vägnar i Internationella </w:t>
            </w:r>
            <w:proofErr w:type="spellStart"/>
            <w:r w:rsidRPr="004334B5">
              <w:rPr>
                <w:sz w:val="22"/>
                <w:szCs w:val="22"/>
              </w:rPr>
              <w:t>olivrådets</w:t>
            </w:r>
            <w:proofErr w:type="spellEnd"/>
            <w:r w:rsidRPr="004334B5">
              <w:rPr>
                <w:sz w:val="22"/>
                <w:szCs w:val="22"/>
              </w:rPr>
              <w:t xml:space="preserve"> medlemsråd vad gäller handelsnormer för olivoljor och olivoljor av pressrester</w:t>
            </w:r>
          </w:p>
          <w:p w:rsidR="00302EF0" w:rsidRPr="004334B5" w:rsidRDefault="00302EF0" w:rsidP="00302EF0">
            <w:pPr>
              <w:rPr>
                <w:sz w:val="22"/>
                <w:szCs w:val="22"/>
              </w:rPr>
            </w:pPr>
          </w:p>
          <w:p w:rsidR="00302EF0" w:rsidRPr="00830967" w:rsidRDefault="00302EF0" w:rsidP="00302EF0">
            <w:pPr>
              <w:rPr>
                <w:sz w:val="22"/>
                <w:szCs w:val="22"/>
                <w:lang w:val="en-GB"/>
              </w:rPr>
            </w:pPr>
            <w:r w:rsidRPr="00830967">
              <w:rPr>
                <w:sz w:val="22"/>
                <w:szCs w:val="22"/>
                <w:lang w:val="en-GB"/>
              </w:rPr>
              <w:t>och</w:t>
            </w:r>
            <w:r w:rsidRPr="00830967">
              <w:rPr>
                <w:sz w:val="22"/>
                <w:szCs w:val="22"/>
                <w:lang w:val="en-GB"/>
              </w:rPr>
              <w:br/>
              <w:t>”staff working document”</w:t>
            </w:r>
          </w:p>
          <w:p w:rsidR="00302EF0" w:rsidRPr="00830967" w:rsidRDefault="00302EF0" w:rsidP="00302EF0">
            <w:pPr>
              <w:rPr>
                <w:sz w:val="22"/>
                <w:szCs w:val="22"/>
                <w:lang w:val="en-GB"/>
              </w:rPr>
            </w:pPr>
            <w:r w:rsidRPr="00830967">
              <w:rPr>
                <w:sz w:val="22"/>
                <w:szCs w:val="22"/>
                <w:lang w:val="en-GB"/>
              </w:rPr>
              <w:br/>
              <w:t>COMMISSION STAFF WORKING DOCUMENT Accompanying the document Proposal for a COUNCIL DECISION on the position to be taken on behalf of the European Union</w:t>
            </w:r>
            <w:r w:rsidRPr="00830967">
              <w:rPr>
                <w:sz w:val="22"/>
                <w:szCs w:val="22"/>
                <w:lang w:val="en-GB"/>
              </w:rPr>
              <w:br/>
              <w:t xml:space="preserve">in the Council of Members of the International Olive Council (IOC) </w:t>
            </w:r>
            <w:r w:rsidRPr="00830967">
              <w:rPr>
                <w:sz w:val="22"/>
                <w:szCs w:val="22"/>
                <w:lang w:val="en-GB"/>
              </w:rPr>
              <w:br/>
              <w:t>as regards trade standards applying to olive oils and olive pomace oils</w:t>
            </w:r>
          </w:p>
          <w:p w:rsidR="00302EF0" w:rsidRPr="00830967" w:rsidRDefault="00302EF0" w:rsidP="00302EF0">
            <w:pPr>
              <w:rPr>
                <w:sz w:val="22"/>
                <w:szCs w:val="22"/>
                <w:lang w:val="en-GB"/>
              </w:rPr>
            </w:pP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6F1B6B" w:rsidRDefault="00302EF0" w:rsidP="00302EF0">
            <w:pPr>
              <w:rPr>
                <w:sz w:val="22"/>
                <w:szCs w:val="22"/>
              </w:rPr>
            </w:pPr>
            <w:proofErr w:type="gramStart"/>
            <w:r w:rsidRPr="00302EF0">
              <w:rPr>
                <w:sz w:val="22"/>
                <w:szCs w:val="22"/>
              </w:rPr>
              <w:t>COM(</w:t>
            </w:r>
            <w:proofErr w:type="gramEnd"/>
            <w:r w:rsidRPr="00302EF0">
              <w:rPr>
                <w:sz w:val="22"/>
                <w:szCs w:val="22"/>
              </w:rPr>
              <w:t>2020) 204</w:t>
            </w:r>
          </w:p>
        </w:tc>
        <w:tc>
          <w:tcPr>
            <w:tcW w:w="8180" w:type="dxa"/>
            <w:gridSpan w:val="5"/>
            <w:shd w:val="clear" w:color="auto" w:fill="auto"/>
            <w:vAlign w:val="center"/>
          </w:tcPr>
          <w:p w:rsidR="00302EF0" w:rsidRPr="00610A9E" w:rsidRDefault="00302EF0" w:rsidP="00302EF0">
            <w:pPr>
              <w:rPr>
                <w:sz w:val="22"/>
                <w:szCs w:val="22"/>
                <w:highlight w:val="yellow"/>
              </w:rPr>
            </w:pPr>
            <w:r w:rsidRPr="006F1B6B">
              <w:rPr>
                <w:sz w:val="22"/>
                <w:szCs w:val="22"/>
              </w:rPr>
              <w:t>RAPPORT från kommissionen till Europaparlamentet och rådet om medlemsstaternas erfarenheter av genomförandet av nationella mål som fastställts i deras nationella handlingsplaner och om framstegen när det gäller genomförandet av direktiv 2009/128/EG om en hållbar användning av bekämpningsmedel</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784C92" w:rsidRDefault="00302EF0" w:rsidP="00302EF0">
            <w:pPr>
              <w:rPr>
                <w:sz w:val="22"/>
                <w:szCs w:val="22"/>
              </w:rPr>
            </w:pPr>
            <w:proofErr w:type="gramStart"/>
            <w:r w:rsidRPr="00302EF0">
              <w:rPr>
                <w:sz w:val="22"/>
                <w:szCs w:val="22"/>
              </w:rPr>
              <w:t>COM(</w:t>
            </w:r>
            <w:proofErr w:type="gramEnd"/>
            <w:r w:rsidRPr="00302EF0">
              <w:rPr>
                <w:sz w:val="22"/>
                <w:szCs w:val="22"/>
              </w:rPr>
              <w:t>2020) 205</w:t>
            </w:r>
          </w:p>
        </w:tc>
        <w:tc>
          <w:tcPr>
            <w:tcW w:w="8180" w:type="dxa"/>
            <w:gridSpan w:val="5"/>
            <w:shd w:val="clear" w:color="auto" w:fill="auto"/>
            <w:vAlign w:val="center"/>
          </w:tcPr>
          <w:p w:rsidR="00302EF0" w:rsidRPr="00784C92" w:rsidRDefault="00302EF0" w:rsidP="00302EF0">
            <w:pPr>
              <w:rPr>
                <w:sz w:val="22"/>
                <w:szCs w:val="22"/>
              </w:rPr>
            </w:pPr>
            <w:r w:rsidRPr="00784C92">
              <w:rPr>
                <w:sz w:val="22"/>
                <w:szCs w:val="22"/>
              </w:rPr>
              <w:t xml:space="preserve">Förslag till rådets förordning om ändring av förordning (EU) 2019/1838 vad gäller vissa fiskemöjligheter för 2020 i Östersjön, och om ändring av förordning (EU) 2020/123 vad gäller vissa fiskemöjligheter för 2020 i unionens vatten och andra vatten </w:t>
            </w:r>
            <w:r w:rsidRPr="00784C92">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6F1B6B" w:rsidRDefault="00302EF0" w:rsidP="00302EF0">
            <w:pPr>
              <w:rPr>
                <w:sz w:val="22"/>
                <w:szCs w:val="22"/>
              </w:rPr>
            </w:pPr>
            <w:proofErr w:type="gramStart"/>
            <w:r w:rsidRPr="00302EF0">
              <w:rPr>
                <w:sz w:val="22"/>
                <w:szCs w:val="22"/>
              </w:rPr>
              <w:t>COM(</w:t>
            </w:r>
            <w:proofErr w:type="gramEnd"/>
            <w:r w:rsidRPr="00302EF0">
              <w:rPr>
                <w:sz w:val="22"/>
                <w:szCs w:val="22"/>
              </w:rPr>
              <w:t>2020) 207</w:t>
            </w:r>
            <w:r w:rsidRPr="006F1B6B">
              <w:rPr>
                <w:sz w:val="22"/>
                <w:szCs w:val="22"/>
              </w:rPr>
              <w:br/>
            </w:r>
          </w:p>
        </w:tc>
        <w:tc>
          <w:tcPr>
            <w:tcW w:w="8180" w:type="dxa"/>
            <w:gridSpan w:val="5"/>
            <w:shd w:val="clear" w:color="auto" w:fill="auto"/>
            <w:vAlign w:val="center"/>
          </w:tcPr>
          <w:p w:rsidR="00302EF0" w:rsidRDefault="00302EF0" w:rsidP="00302EF0">
            <w:pPr>
              <w:rPr>
                <w:sz w:val="22"/>
                <w:szCs w:val="22"/>
              </w:rPr>
            </w:pPr>
            <w:r w:rsidRPr="006F1B6B">
              <w:rPr>
                <w:sz w:val="22"/>
                <w:szCs w:val="22"/>
              </w:rPr>
              <w:t>RAPPORT från kommissionen till Europaparlamentet och rådet om användningen av ytterligare uttrycks- och presentationsformer för deklaration av näringsämnen</w:t>
            </w:r>
          </w:p>
          <w:p w:rsidR="00302EF0" w:rsidRPr="00610A9E" w:rsidRDefault="00302EF0" w:rsidP="00302EF0">
            <w:pPr>
              <w:rPr>
                <w:sz w:val="22"/>
                <w:szCs w:val="22"/>
                <w:highlight w:val="yellow"/>
              </w:rPr>
            </w:pPr>
          </w:p>
        </w:tc>
      </w:tr>
      <w:tr w:rsidR="00302EF0" w:rsidRPr="00830967"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E6383D" w:rsidRDefault="00302EF0" w:rsidP="00302EF0">
            <w:pPr>
              <w:rPr>
                <w:sz w:val="22"/>
                <w:szCs w:val="22"/>
              </w:rPr>
            </w:pPr>
            <w:proofErr w:type="gramStart"/>
            <w:r w:rsidRPr="00302EF0">
              <w:rPr>
                <w:sz w:val="22"/>
                <w:szCs w:val="22"/>
              </w:rPr>
              <w:t>COM(</w:t>
            </w:r>
            <w:proofErr w:type="gramEnd"/>
            <w:r w:rsidRPr="00302EF0">
              <w:rPr>
                <w:sz w:val="22"/>
                <w:szCs w:val="22"/>
              </w:rPr>
              <w:t>2020) 208</w:t>
            </w:r>
            <w:r w:rsidRPr="00E6383D">
              <w:rPr>
                <w:rStyle w:val="Hyperlnk"/>
                <w:sz w:val="22"/>
                <w:szCs w:val="22"/>
              </w:rPr>
              <w:br/>
            </w:r>
            <w:r w:rsidRPr="00E6383D">
              <w:rPr>
                <w:rStyle w:val="Hyperlnk"/>
                <w:sz w:val="22"/>
                <w:szCs w:val="22"/>
              </w:rPr>
              <w:br/>
            </w:r>
            <w:r w:rsidRPr="00302EF0">
              <w:rPr>
                <w:sz w:val="22"/>
                <w:szCs w:val="22"/>
              </w:rPr>
              <w:t>SWD(2020) 87</w:t>
            </w:r>
          </w:p>
        </w:tc>
        <w:tc>
          <w:tcPr>
            <w:tcW w:w="8180" w:type="dxa"/>
            <w:gridSpan w:val="5"/>
            <w:shd w:val="clear" w:color="auto" w:fill="auto"/>
            <w:vAlign w:val="center"/>
          </w:tcPr>
          <w:p w:rsidR="00302EF0" w:rsidRPr="00E6383D" w:rsidRDefault="00302EF0" w:rsidP="00302EF0">
            <w:pPr>
              <w:rPr>
                <w:sz w:val="22"/>
                <w:szCs w:val="22"/>
              </w:rPr>
            </w:pPr>
            <w:r w:rsidRPr="00E6383D">
              <w:rPr>
                <w:sz w:val="22"/>
                <w:szCs w:val="22"/>
              </w:rPr>
              <w:t>RAPPORT från kommissionen till Europaparlamentet och rådet Utvärdering av förordning (EG) nr 1107/2009 om utsläppande av växtskyddsmedel på marknaden och av förordning (EG) nr 396/2005 om gränsvärden för bekämpningsmedelsrester</w:t>
            </w:r>
            <w:r>
              <w:rPr>
                <w:sz w:val="22"/>
                <w:szCs w:val="22"/>
              </w:rPr>
              <w:br/>
            </w:r>
            <w:r>
              <w:rPr>
                <w:sz w:val="22"/>
                <w:szCs w:val="22"/>
              </w:rPr>
              <w:br/>
            </w:r>
            <w:r w:rsidRPr="004334B5">
              <w:rPr>
                <w:sz w:val="22"/>
                <w:szCs w:val="22"/>
              </w:rPr>
              <w:t>och</w:t>
            </w:r>
            <w:r w:rsidRPr="004334B5">
              <w:rPr>
                <w:sz w:val="22"/>
                <w:szCs w:val="22"/>
              </w:rPr>
              <w:br/>
              <w:t>”</w:t>
            </w:r>
            <w:proofErr w:type="spellStart"/>
            <w:r w:rsidRPr="004334B5">
              <w:rPr>
                <w:sz w:val="22"/>
                <w:szCs w:val="22"/>
              </w:rPr>
              <w:t>staff</w:t>
            </w:r>
            <w:proofErr w:type="spellEnd"/>
            <w:r w:rsidRPr="004334B5">
              <w:rPr>
                <w:sz w:val="22"/>
                <w:szCs w:val="22"/>
              </w:rPr>
              <w:t xml:space="preserve"> </w:t>
            </w:r>
            <w:proofErr w:type="spellStart"/>
            <w:r w:rsidRPr="004334B5">
              <w:rPr>
                <w:sz w:val="22"/>
                <w:szCs w:val="22"/>
              </w:rPr>
              <w:t>working</w:t>
            </w:r>
            <w:proofErr w:type="spellEnd"/>
            <w:r w:rsidRPr="004334B5">
              <w:rPr>
                <w:sz w:val="22"/>
                <w:szCs w:val="22"/>
              </w:rPr>
              <w:t xml:space="preserve"> </w:t>
            </w:r>
            <w:proofErr w:type="spellStart"/>
            <w:r w:rsidRPr="004334B5">
              <w:rPr>
                <w:sz w:val="22"/>
                <w:szCs w:val="22"/>
              </w:rPr>
              <w:t>document</w:t>
            </w:r>
            <w:proofErr w:type="spellEnd"/>
            <w:r w:rsidRPr="004334B5">
              <w:rPr>
                <w:sz w:val="22"/>
                <w:szCs w:val="22"/>
              </w:rPr>
              <w:t>”</w:t>
            </w:r>
            <w:r w:rsidRPr="004334B5">
              <w:rPr>
                <w:sz w:val="22"/>
                <w:szCs w:val="22"/>
              </w:rPr>
              <w:br/>
            </w:r>
          </w:p>
          <w:p w:rsidR="00302EF0" w:rsidRPr="00830967" w:rsidRDefault="00302EF0" w:rsidP="00302EF0">
            <w:pPr>
              <w:rPr>
                <w:sz w:val="22"/>
                <w:szCs w:val="22"/>
                <w:highlight w:val="yellow"/>
                <w:lang w:val="en-GB"/>
              </w:rPr>
            </w:pPr>
            <w:r w:rsidRPr="00830967">
              <w:rPr>
                <w:sz w:val="22"/>
                <w:szCs w:val="22"/>
                <w:lang w:val="en-GB"/>
              </w:rPr>
              <w:t>COMMISSION STAFF WORKING DOCUMENT Accompanying the document REPORT FROM THE COMMISSION TO THE EUROPEAN PARLIAMENT AND THE COUNCIL Evaluation of Regulation (EC) No 1107/2009 on the placing of plant protection products on the market and of Regulation (EC) No 396/2005 on maximum residue levels of pesticides</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3D4978" w:rsidRDefault="00302EF0" w:rsidP="00302EF0">
            <w:pPr>
              <w:rPr>
                <w:sz w:val="22"/>
                <w:szCs w:val="22"/>
              </w:rPr>
            </w:pPr>
            <w:proofErr w:type="gramStart"/>
            <w:r w:rsidRPr="00302EF0">
              <w:rPr>
                <w:sz w:val="22"/>
                <w:szCs w:val="22"/>
              </w:rPr>
              <w:t>COM(</w:t>
            </w:r>
            <w:proofErr w:type="gramEnd"/>
            <w:r w:rsidRPr="00302EF0">
              <w:rPr>
                <w:sz w:val="22"/>
                <w:szCs w:val="22"/>
              </w:rPr>
              <w:t>2020) 215</w:t>
            </w:r>
          </w:p>
        </w:tc>
        <w:tc>
          <w:tcPr>
            <w:tcW w:w="8180" w:type="dxa"/>
            <w:gridSpan w:val="5"/>
            <w:shd w:val="clear" w:color="auto" w:fill="auto"/>
            <w:vAlign w:val="center"/>
          </w:tcPr>
          <w:p w:rsidR="00302EF0" w:rsidRPr="003D4978" w:rsidRDefault="00302EF0" w:rsidP="00302EF0">
            <w:pPr>
              <w:rPr>
                <w:sz w:val="22"/>
                <w:szCs w:val="22"/>
              </w:rPr>
            </w:pPr>
            <w:r w:rsidRPr="003D4978">
              <w:rPr>
                <w:sz w:val="22"/>
                <w:szCs w:val="22"/>
              </w:rPr>
              <w:t xml:space="preserve">Förslag till Europaparlamentets och rådets förordning om ändring av Europaparlamentets och rådets förordning (EU) 2019/833 av den 20 maj 2019 om fastställande av bevarande- och tillämpningsföreskrifter som är tillämpliga i regleringsområdet för Fiskeriorganisationen för Nordatlantens västra del </w:t>
            </w:r>
            <w:r w:rsidRPr="003D4978">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6F1B6B" w:rsidRDefault="00302EF0" w:rsidP="00302EF0">
            <w:pPr>
              <w:rPr>
                <w:sz w:val="22"/>
                <w:szCs w:val="22"/>
                <w:highlight w:val="yellow"/>
              </w:rPr>
            </w:pPr>
            <w:proofErr w:type="gramStart"/>
            <w:r w:rsidRPr="00302EF0">
              <w:rPr>
                <w:sz w:val="22"/>
                <w:szCs w:val="22"/>
              </w:rPr>
              <w:t>COM(</w:t>
            </w:r>
            <w:proofErr w:type="gramEnd"/>
            <w:r w:rsidRPr="00302EF0">
              <w:rPr>
                <w:sz w:val="22"/>
                <w:szCs w:val="22"/>
              </w:rPr>
              <w:t>2020) 381</w:t>
            </w:r>
          </w:p>
        </w:tc>
        <w:tc>
          <w:tcPr>
            <w:tcW w:w="8180" w:type="dxa"/>
            <w:gridSpan w:val="5"/>
            <w:shd w:val="clear" w:color="auto" w:fill="auto"/>
            <w:vAlign w:val="center"/>
          </w:tcPr>
          <w:p w:rsidR="00302EF0" w:rsidRPr="00610A9E" w:rsidRDefault="00302EF0" w:rsidP="00302EF0">
            <w:pPr>
              <w:rPr>
                <w:sz w:val="22"/>
                <w:szCs w:val="22"/>
                <w:highlight w:val="yellow"/>
              </w:rPr>
            </w:pPr>
            <w:r w:rsidRPr="006F1B6B">
              <w:rPr>
                <w:sz w:val="22"/>
                <w:szCs w:val="22"/>
              </w:rPr>
              <w:t xml:space="preserve">Meddelande från kommissionen till Europaparlamentet, rådet, </w:t>
            </w:r>
            <w:proofErr w:type="gramStart"/>
            <w:r w:rsidRPr="006F1B6B">
              <w:rPr>
                <w:sz w:val="22"/>
                <w:szCs w:val="22"/>
              </w:rPr>
              <w:t>Europeiska</w:t>
            </w:r>
            <w:proofErr w:type="gramEnd"/>
            <w:r w:rsidRPr="006F1B6B">
              <w:rPr>
                <w:sz w:val="22"/>
                <w:szCs w:val="22"/>
              </w:rPr>
              <w:t xml:space="preserve"> ekonomiska och sociala kommittén SAMT Regionkommittén Från jord till bord-strategin för ett rättvisare, </w:t>
            </w:r>
            <w:r w:rsidRPr="006F1B6B">
              <w:rPr>
                <w:sz w:val="22"/>
                <w:szCs w:val="22"/>
              </w:rPr>
              <w:lastRenderedPageBreak/>
              <w:t>hälsosammare och miljövänligare livsmedelssystem</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302EF0" w:rsidRPr="00B40F4D" w:rsidRDefault="00302EF0" w:rsidP="00302EF0">
            <w:pPr>
              <w:pStyle w:val="Rubrik1"/>
              <w:spacing w:before="0" w:after="0"/>
              <w:rPr>
                <w:bCs/>
                <w:sz w:val="22"/>
                <w:szCs w:val="22"/>
              </w:rPr>
            </w:pPr>
            <w:r w:rsidRPr="00B40F4D">
              <w:rPr>
                <w:bCs/>
                <w:sz w:val="22"/>
                <w:szCs w:val="22"/>
              </w:rPr>
              <w:lastRenderedPageBreak/>
              <w:t xml:space="preserve">C-dokument för kännedom. (Handlingar som rör rättsakter från kommissionens eget ansvarsområde, bl.a. </w:t>
            </w:r>
            <w:proofErr w:type="spellStart"/>
            <w:r w:rsidRPr="00B40F4D">
              <w:rPr>
                <w:bCs/>
                <w:sz w:val="22"/>
                <w:szCs w:val="22"/>
              </w:rPr>
              <w:t>genomförandeakter</w:t>
            </w:r>
            <w:proofErr w:type="spellEnd"/>
            <w:r w:rsidRPr="00B40F4D">
              <w:rPr>
                <w:bCs/>
                <w:sz w:val="22"/>
                <w:szCs w:val="22"/>
              </w:rPr>
              <w:t xml:space="preserve"> och delegerade akter som lämnats till rådet och parlamentet för kännedom).</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302EF0" w:rsidRPr="00B40F4D" w:rsidRDefault="00302EF0" w:rsidP="00302EF0">
            <w:pPr>
              <w:rPr>
                <w:b/>
                <w:bCs/>
                <w:sz w:val="22"/>
                <w:szCs w:val="22"/>
              </w:rPr>
            </w:pPr>
            <w:r w:rsidRPr="00B40F4D">
              <w:rPr>
                <w:b/>
                <w:bCs/>
                <w:sz w:val="22"/>
                <w:szCs w:val="22"/>
              </w:rPr>
              <w:t>Beteckning</w:t>
            </w:r>
          </w:p>
        </w:tc>
        <w:tc>
          <w:tcPr>
            <w:tcW w:w="8180" w:type="dxa"/>
            <w:gridSpan w:val="5"/>
            <w:tcBorders>
              <w:top w:val="single" w:sz="4" w:space="0" w:color="auto"/>
            </w:tcBorders>
            <w:shd w:val="clear" w:color="auto" w:fill="auto"/>
            <w:vAlign w:val="center"/>
          </w:tcPr>
          <w:p w:rsidR="00302EF0" w:rsidRPr="00B40F4D" w:rsidRDefault="00302EF0" w:rsidP="00302EF0">
            <w:pPr>
              <w:rPr>
                <w:b/>
                <w:sz w:val="22"/>
                <w:szCs w:val="22"/>
              </w:rPr>
            </w:pPr>
            <w:r w:rsidRPr="00B40F4D">
              <w:rPr>
                <w:b/>
                <w:sz w:val="22"/>
                <w:szCs w:val="22"/>
              </w:rPr>
              <w:t>Rubrik</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3C0C74" w:rsidRDefault="00302EF0" w:rsidP="00302EF0">
            <w:pPr>
              <w:rPr>
                <w:b/>
                <w:bCs/>
                <w:sz w:val="22"/>
                <w:szCs w:val="22"/>
              </w:rPr>
            </w:pPr>
            <w:proofErr w:type="gramStart"/>
            <w:r w:rsidRPr="00302EF0">
              <w:rPr>
                <w:sz w:val="22"/>
                <w:szCs w:val="22"/>
              </w:rPr>
              <w:t>C(</w:t>
            </w:r>
            <w:proofErr w:type="gramEnd"/>
            <w:r w:rsidRPr="00302EF0">
              <w:rPr>
                <w:sz w:val="22"/>
                <w:szCs w:val="22"/>
              </w:rPr>
              <w:t>2020) 1454</w:t>
            </w:r>
          </w:p>
        </w:tc>
        <w:tc>
          <w:tcPr>
            <w:tcW w:w="8180" w:type="dxa"/>
            <w:gridSpan w:val="5"/>
            <w:shd w:val="clear" w:color="auto" w:fill="auto"/>
            <w:vAlign w:val="center"/>
          </w:tcPr>
          <w:p w:rsidR="00302EF0" w:rsidRPr="003C0C74" w:rsidRDefault="00302EF0" w:rsidP="00302EF0">
            <w:pPr>
              <w:rPr>
                <w:b/>
                <w:sz w:val="22"/>
                <w:szCs w:val="22"/>
              </w:rPr>
            </w:pPr>
            <w:r w:rsidRPr="003C0C74">
              <w:rPr>
                <w:sz w:val="22"/>
                <w:szCs w:val="22"/>
              </w:rPr>
              <w:t>Överträdelse av unionsrätten gällande införlivandet av rådets direktiv 91/271/EEG om rening av avloppsvatten från tätbebyggelse</w:t>
            </w:r>
            <w:r w:rsidRPr="003C0C74">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5237C6" w:rsidRDefault="00302EF0" w:rsidP="00302EF0">
            <w:pPr>
              <w:rPr>
                <w:b/>
                <w:bCs/>
                <w:sz w:val="22"/>
                <w:szCs w:val="22"/>
              </w:rPr>
            </w:pPr>
            <w:proofErr w:type="gramStart"/>
            <w:r w:rsidRPr="00302EF0">
              <w:rPr>
                <w:sz w:val="22"/>
                <w:szCs w:val="22"/>
              </w:rPr>
              <w:t>C(</w:t>
            </w:r>
            <w:proofErr w:type="gramEnd"/>
            <w:r w:rsidRPr="00302EF0">
              <w:rPr>
                <w:sz w:val="22"/>
                <w:szCs w:val="22"/>
              </w:rPr>
              <w:t>2020) 2503</w:t>
            </w:r>
          </w:p>
        </w:tc>
        <w:tc>
          <w:tcPr>
            <w:tcW w:w="8180" w:type="dxa"/>
            <w:gridSpan w:val="5"/>
            <w:shd w:val="clear" w:color="auto" w:fill="auto"/>
            <w:vAlign w:val="center"/>
          </w:tcPr>
          <w:p w:rsidR="00302EF0" w:rsidRPr="005237C6" w:rsidRDefault="00302EF0" w:rsidP="00302EF0">
            <w:pPr>
              <w:rPr>
                <w:b/>
                <w:sz w:val="22"/>
                <w:szCs w:val="22"/>
              </w:rPr>
            </w:pPr>
            <w:r w:rsidRPr="005237C6">
              <w:rPr>
                <w:sz w:val="22"/>
                <w:szCs w:val="22"/>
              </w:rPr>
              <w:t xml:space="preserve">Överträdelse av unionsrätten gällande genomförandet av artiklarna 3.2 och 4.1 i direktiv 92/43/EEG om bevarande av livsmiljöer samt vilda djur och växter samt artikel 4.1 och 4.2 i direktiv 2009/147/EG om bevarande av vilda fåglar </w:t>
            </w:r>
            <w:r w:rsidRPr="005237C6">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0804A1" w:rsidRDefault="00302EF0" w:rsidP="00302EF0">
            <w:pPr>
              <w:rPr>
                <w:b/>
                <w:bCs/>
                <w:sz w:val="22"/>
                <w:szCs w:val="22"/>
              </w:rPr>
            </w:pPr>
            <w:proofErr w:type="gramStart"/>
            <w:r w:rsidRPr="00302EF0">
              <w:rPr>
                <w:sz w:val="22"/>
                <w:szCs w:val="22"/>
              </w:rPr>
              <w:t>C(</w:t>
            </w:r>
            <w:proofErr w:type="gramEnd"/>
            <w:r w:rsidRPr="00302EF0">
              <w:rPr>
                <w:sz w:val="22"/>
                <w:szCs w:val="22"/>
              </w:rPr>
              <w:t>2020) 3107</w:t>
            </w:r>
          </w:p>
        </w:tc>
        <w:tc>
          <w:tcPr>
            <w:tcW w:w="8180" w:type="dxa"/>
            <w:gridSpan w:val="5"/>
            <w:shd w:val="clear" w:color="auto" w:fill="auto"/>
            <w:vAlign w:val="center"/>
          </w:tcPr>
          <w:p w:rsidR="00302EF0" w:rsidRPr="000804A1" w:rsidRDefault="00302EF0" w:rsidP="00302EF0">
            <w:pPr>
              <w:rPr>
                <w:b/>
                <w:sz w:val="22"/>
                <w:szCs w:val="22"/>
              </w:rPr>
            </w:pPr>
            <w:r w:rsidRPr="000804A1">
              <w:rPr>
                <w:sz w:val="22"/>
                <w:szCs w:val="22"/>
              </w:rPr>
              <w:t>KOMMISSIONENS DELEGERADE BESLUT (EU) …/… av den 18.5.2020 om ändring av Europaparlamentets och rådets direktiv 2003/87/EG vad gäller undantagande av inkommande flygningar från Schweiz från EU:s system för handel med utsläppsrätter</w:t>
            </w:r>
            <w:r w:rsidRPr="000804A1">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FC792E" w:rsidRDefault="00302EF0" w:rsidP="00302EF0">
            <w:pPr>
              <w:rPr>
                <w:b/>
                <w:bCs/>
                <w:sz w:val="22"/>
                <w:szCs w:val="22"/>
              </w:rPr>
            </w:pPr>
            <w:proofErr w:type="gramStart"/>
            <w:r w:rsidRPr="00302EF0">
              <w:rPr>
                <w:sz w:val="22"/>
                <w:szCs w:val="22"/>
              </w:rPr>
              <w:t>C(</w:t>
            </w:r>
            <w:proofErr w:type="gramEnd"/>
            <w:r w:rsidRPr="00302EF0">
              <w:rPr>
                <w:sz w:val="22"/>
                <w:szCs w:val="22"/>
              </w:rPr>
              <w:t>2020) 3267</w:t>
            </w:r>
          </w:p>
        </w:tc>
        <w:tc>
          <w:tcPr>
            <w:tcW w:w="8180" w:type="dxa"/>
            <w:gridSpan w:val="5"/>
            <w:shd w:val="clear" w:color="auto" w:fill="auto"/>
            <w:vAlign w:val="center"/>
          </w:tcPr>
          <w:p w:rsidR="00302EF0" w:rsidRPr="00FC792E" w:rsidRDefault="00302EF0" w:rsidP="00302EF0">
            <w:pPr>
              <w:rPr>
                <w:b/>
                <w:sz w:val="22"/>
                <w:szCs w:val="22"/>
              </w:rPr>
            </w:pPr>
            <w:r w:rsidRPr="00FC792E">
              <w:rPr>
                <w:sz w:val="22"/>
                <w:szCs w:val="22"/>
              </w:rPr>
              <w:t xml:space="preserve">KOMMISSIONENS GENOMFÖRANDEBESLUT av den 25.5.2020 om avslutande av räkenskaperna för medlemsstaternas utbetalande organ beträffande utgifter som finansieras av </w:t>
            </w:r>
            <w:proofErr w:type="gramStart"/>
            <w:r w:rsidRPr="00FC792E">
              <w:rPr>
                <w:sz w:val="22"/>
                <w:szCs w:val="22"/>
              </w:rPr>
              <w:t>Europeiska</w:t>
            </w:r>
            <w:proofErr w:type="gramEnd"/>
            <w:r w:rsidRPr="00FC792E">
              <w:rPr>
                <w:sz w:val="22"/>
                <w:szCs w:val="22"/>
              </w:rPr>
              <w:t xml:space="preserve"> jordbruksfonden för landsbygdsutveckling (</w:t>
            </w:r>
            <w:proofErr w:type="spellStart"/>
            <w:r w:rsidRPr="00FC792E">
              <w:rPr>
                <w:sz w:val="22"/>
                <w:szCs w:val="22"/>
              </w:rPr>
              <w:t>Ejflu</w:t>
            </w:r>
            <w:proofErr w:type="spellEnd"/>
            <w:r w:rsidRPr="00FC792E">
              <w:rPr>
                <w:sz w:val="22"/>
                <w:szCs w:val="22"/>
              </w:rPr>
              <w:t xml:space="preserve">) för budgetåret 2019 </w:t>
            </w:r>
            <w:r w:rsidRPr="00FC792E">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9D21E1" w:rsidRDefault="00302EF0" w:rsidP="00302EF0">
            <w:pPr>
              <w:rPr>
                <w:sz w:val="22"/>
                <w:szCs w:val="22"/>
              </w:rPr>
            </w:pPr>
            <w:proofErr w:type="gramStart"/>
            <w:r w:rsidRPr="00302EF0">
              <w:rPr>
                <w:sz w:val="22"/>
                <w:szCs w:val="22"/>
              </w:rPr>
              <w:t>C(</w:t>
            </w:r>
            <w:proofErr w:type="gramEnd"/>
            <w:r w:rsidRPr="00302EF0">
              <w:rPr>
                <w:sz w:val="22"/>
                <w:szCs w:val="22"/>
              </w:rPr>
              <w:t>2020) 3319</w:t>
            </w:r>
          </w:p>
        </w:tc>
        <w:tc>
          <w:tcPr>
            <w:tcW w:w="8180" w:type="dxa"/>
            <w:gridSpan w:val="5"/>
            <w:shd w:val="clear" w:color="auto" w:fill="auto"/>
            <w:vAlign w:val="center"/>
          </w:tcPr>
          <w:p w:rsidR="00302EF0" w:rsidRPr="009D21E1" w:rsidRDefault="00302EF0" w:rsidP="00302EF0">
            <w:pPr>
              <w:rPr>
                <w:sz w:val="22"/>
                <w:szCs w:val="22"/>
              </w:rPr>
            </w:pPr>
            <w:r w:rsidRPr="009D21E1">
              <w:rPr>
                <w:sz w:val="22"/>
                <w:szCs w:val="22"/>
              </w:rPr>
              <w:t xml:space="preserve">KOMMISSIONENS GENOMFÖRANDEBESLUT av den 15.5.2020 om ändring av bilagan till genomförandebeslut (EU) 2020/47 om skyddsåtgärder i samband med högpatogen </w:t>
            </w:r>
            <w:proofErr w:type="spellStart"/>
            <w:r w:rsidRPr="009D21E1">
              <w:rPr>
                <w:sz w:val="22"/>
                <w:szCs w:val="22"/>
              </w:rPr>
              <w:t>aviär</w:t>
            </w:r>
            <w:proofErr w:type="spellEnd"/>
            <w:r w:rsidRPr="009D21E1">
              <w:rPr>
                <w:sz w:val="22"/>
                <w:szCs w:val="22"/>
              </w:rPr>
              <w:t xml:space="preserve"> influensa av </w:t>
            </w:r>
            <w:proofErr w:type="spellStart"/>
            <w:r w:rsidRPr="009D21E1">
              <w:rPr>
                <w:sz w:val="22"/>
                <w:szCs w:val="22"/>
              </w:rPr>
              <w:t>subtyp</w:t>
            </w:r>
            <w:proofErr w:type="spellEnd"/>
            <w:r w:rsidRPr="009D21E1">
              <w:rPr>
                <w:sz w:val="22"/>
                <w:szCs w:val="22"/>
              </w:rPr>
              <w:t xml:space="preserve"> H5N8 i vissa medlemsstater </w:t>
            </w:r>
            <w:r w:rsidRPr="009D21E1">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744FD7" w:rsidRDefault="00302EF0" w:rsidP="00302EF0">
            <w:pPr>
              <w:rPr>
                <w:sz w:val="22"/>
                <w:szCs w:val="22"/>
              </w:rPr>
            </w:pPr>
            <w:proofErr w:type="gramStart"/>
            <w:r w:rsidRPr="00302EF0">
              <w:rPr>
                <w:sz w:val="22"/>
                <w:szCs w:val="22"/>
              </w:rPr>
              <w:t>C(</w:t>
            </w:r>
            <w:proofErr w:type="gramEnd"/>
            <w:r w:rsidRPr="00302EF0">
              <w:rPr>
                <w:sz w:val="22"/>
                <w:szCs w:val="22"/>
              </w:rPr>
              <w:t>2020) 3321</w:t>
            </w:r>
          </w:p>
        </w:tc>
        <w:tc>
          <w:tcPr>
            <w:tcW w:w="8180" w:type="dxa"/>
            <w:gridSpan w:val="5"/>
            <w:shd w:val="clear" w:color="auto" w:fill="auto"/>
            <w:vAlign w:val="center"/>
          </w:tcPr>
          <w:p w:rsidR="00302EF0" w:rsidRPr="00744FD7" w:rsidRDefault="00302EF0" w:rsidP="00302EF0">
            <w:pPr>
              <w:rPr>
                <w:sz w:val="22"/>
                <w:szCs w:val="22"/>
              </w:rPr>
            </w:pPr>
            <w:r w:rsidRPr="00744FD7">
              <w:rPr>
                <w:sz w:val="22"/>
                <w:szCs w:val="22"/>
              </w:rPr>
              <w:t xml:space="preserve">KOMMISSIONENS GENOMFÖRANDEBESLUT av den 15.5.2020 om ändring av bilagan till genomförandebeslut 2014/709/EU om djurhälsoåtgärder för att bekämpa afrikansk svinpest i vissa medlemsstater </w:t>
            </w:r>
            <w:r w:rsidRPr="00744FD7">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FA4B1F" w:rsidRDefault="00302EF0" w:rsidP="00302EF0">
            <w:pPr>
              <w:rPr>
                <w:sz w:val="22"/>
                <w:szCs w:val="22"/>
              </w:rPr>
            </w:pPr>
            <w:proofErr w:type="gramStart"/>
            <w:r w:rsidRPr="00302EF0">
              <w:rPr>
                <w:sz w:val="22"/>
                <w:szCs w:val="22"/>
              </w:rPr>
              <w:t>C(</w:t>
            </w:r>
            <w:proofErr w:type="gramEnd"/>
            <w:r w:rsidRPr="00302EF0">
              <w:rPr>
                <w:sz w:val="22"/>
                <w:szCs w:val="22"/>
              </w:rPr>
              <w:t>2020) 3260</w:t>
            </w:r>
          </w:p>
        </w:tc>
        <w:tc>
          <w:tcPr>
            <w:tcW w:w="8180" w:type="dxa"/>
            <w:gridSpan w:val="5"/>
            <w:shd w:val="clear" w:color="auto" w:fill="auto"/>
            <w:vAlign w:val="center"/>
          </w:tcPr>
          <w:p w:rsidR="00302EF0" w:rsidRPr="00FA4B1F" w:rsidRDefault="00302EF0" w:rsidP="00302EF0">
            <w:pPr>
              <w:rPr>
                <w:sz w:val="22"/>
                <w:szCs w:val="22"/>
              </w:rPr>
            </w:pPr>
            <w:r w:rsidRPr="00FA4B1F">
              <w:rPr>
                <w:sz w:val="22"/>
                <w:szCs w:val="22"/>
              </w:rPr>
              <w:t xml:space="preserve">KOMMISSIONENS GENOMFÖRANDEBESLUT av den 25.5.2020 om avslutande av räkenskaperna för medlemsstaternas utbetalande organ beträffande utgifter som finansieras av </w:t>
            </w:r>
            <w:proofErr w:type="gramStart"/>
            <w:r w:rsidRPr="00FA4B1F">
              <w:rPr>
                <w:sz w:val="22"/>
                <w:szCs w:val="22"/>
              </w:rPr>
              <w:t>Europeiska</w:t>
            </w:r>
            <w:proofErr w:type="gramEnd"/>
            <w:r w:rsidRPr="00FA4B1F">
              <w:rPr>
                <w:sz w:val="22"/>
                <w:szCs w:val="22"/>
              </w:rPr>
              <w:t xml:space="preserve"> garantifonden för jordbruket (EGFJ) för budgetåret 2019 </w:t>
            </w:r>
            <w:r w:rsidRPr="00FA4B1F">
              <w:rPr>
                <w:sz w:val="22"/>
                <w:szCs w:val="22"/>
              </w:rPr>
              <w:br/>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302EF0" w:rsidRPr="00B40F4D" w:rsidRDefault="00302EF0" w:rsidP="00302EF0">
            <w:pPr>
              <w:rPr>
                <w:b/>
                <w:kern w:val="32"/>
                <w:sz w:val="22"/>
                <w:szCs w:val="22"/>
              </w:rPr>
            </w:pPr>
            <w:r w:rsidRPr="00B40F4D">
              <w:rPr>
                <w:b/>
                <w:kern w:val="32"/>
                <w:sz w:val="22"/>
                <w:szCs w:val="22"/>
              </w:rPr>
              <w:t>Övriga överlämnade dokument som rör EU-arbetet för kännedom</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697274" w:rsidRDefault="00302EF0" w:rsidP="00302EF0">
            <w:pPr>
              <w:rPr>
                <w:b/>
                <w:bCs/>
                <w:sz w:val="22"/>
                <w:szCs w:val="22"/>
              </w:rPr>
            </w:pPr>
            <w:r>
              <w:rPr>
                <w:b/>
                <w:bCs/>
                <w:sz w:val="22"/>
                <w:szCs w:val="22"/>
              </w:rPr>
              <w:t>Återrapporter rådsmöten</w:t>
            </w:r>
          </w:p>
        </w:tc>
        <w:tc>
          <w:tcPr>
            <w:tcW w:w="8180" w:type="dxa"/>
            <w:gridSpan w:val="5"/>
            <w:shd w:val="clear" w:color="auto" w:fill="auto"/>
            <w:vAlign w:val="center"/>
          </w:tcPr>
          <w:p w:rsidR="00302EF0" w:rsidRDefault="00302EF0" w:rsidP="00302EF0"/>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Pr="00594488" w:rsidRDefault="00302EF0" w:rsidP="00302EF0">
            <w:pPr>
              <w:rPr>
                <w:b/>
                <w:bCs/>
                <w:sz w:val="22"/>
                <w:szCs w:val="22"/>
              </w:rPr>
            </w:pPr>
          </w:p>
        </w:tc>
        <w:tc>
          <w:tcPr>
            <w:tcW w:w="8180" w:type="dxa"/>
            <w:gridSpan w:val="5"/>
            <w:shd w:val="clear" w:color="auto" w:fill="auto"/>
            <w:vAlign w:val="center"/>
          </w:tcPr>
          <w:p w:rsidR="00302EF0" w:rsidRPr="00594488" w:rsidRDefault="00302EF0" w:rsidP="00302EF0">
            <w:pPr>
              <w:rPr>
                <w:sz w:val="22"/>
                <w:szCs w:val="22"/>
              </w:rPr>
            </w:pPr>
            <w:r w:rsidRPr="00594488">
              <w:rPr>
                <w:sz w:val="22"/>
                <w:szCs w:val="22"/>
              </w:rPr>
              <w:t xml:space="preserve">Rapport från informellt videomöte mellan EU:s jordbruks- och fiskeministrar den 13 maj 2020 </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Default="00302EF0" w:rsidP="00302EF0">
            <w:pPr>
              <w:rPr>
                <w:b/>
                <w:bCs/>
                <w:sz w:val="22"/>
                <w:szCs w:val="22"/>
              </w:rPr>
            </w:pPr>
            <w:r>
              <w:rPr>
                <w:b/>
                <w:bCs/>
                <w:sz w:val="22"/>
                <w:szCs w:val="22"/>
              </w:rPr>
              <w:t>Samråd</w:t>
            </w:r>
          </w:p>
        </w:tc>
        <w:tc>
          <w:tcPr>
            <w:tcW w:w="8180" w:type="dxa"/>
            <w:gridSpan w:val="5"/>
            <w:shd w:val="clear" w:color="auto" w:fill="auto"/>
            <w:vAlign w:val="center"/>
          </w:tcPr>
          <w:p w:rsidR="00302EF0" w:rsidRDefault="00302EF0" w:rsidP="00302EF0"/>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02EF0" w:rsidRDefault="00302EF0" w:rsidP="00302EF0">
            <w:pPr>
              <w:rPr>
                <w:bCs/>
                <w:sz w:val="22"/>
                <w:szCs w:val="22"/>
              </w:rPr>
            </w:pPr>
            <w:r w:rsidRPr="0075797F">
              <w:rPr>
                <w:bCs/>
                <w:sz w:val="22"/>
                <w:szCs w:val="22"/>
              </w:rPr>
              <w:t>Samråd inom politikområde</w:t>
            </w:r>
            <w:r>
              <w:rPr>
                <w:bCs/>
                <w:sz w:val="22"/>
                <w:szCs w:val="22"/>
              </w:rPr>
              <w:t xml:space="preserve"> havsfrågor och fiske</w:t>
            </w:r>
          </w:p>
          <w:p w:rsidR="00302EF0" w:rsidRDefault="00302EF0" w:rsidP="00302EF0">
            <w:pPr>
              <w:rPr>
                <w:b/>
                <w:bCs/>
                <w:sz w:val="22"/>
                <w:szCs w:val="22"/>
              </w:rPr>
            </w:pPr>
          </w:p>
        </w:tc>
        <w:tc>
          <w:tcPr>
            <w:tcW w:w="8180" w:type="dxa"/>
            <w:gridSpan w:val="5"/>
            <w:shd w:val="clear" w:color="auto" w:fill="auto"/>
            <w:vAlign w:val="center"/>
          </w:tcPr>
          <w:p w:rsidR="00302EF0" w:rsidRDefault="00302EF0" w:rsidP="00302EF0"/>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CB3934" w:rsidRDefault="00302EF0" w:rsidP="00302EF0">
            <w:pPr>
              <w:rPr>
                <w:bCs/>
                <w:sz w:val="22"/>
                <w:szCs w:val="22"/>
              </w:rPr>
            </w:pPr>
            <w:r w:rsidRPr="00CB3934">
              <w:rPr>
                <w:bCs/>
                <w:sz w:val="22"/>
                <w:szCs w:val="22"/>
              </w:rPr>
              <w:t>Samråd inom politikområde klimat</w:t>
            </w:r>
          </w:p>
        </w:tc>
        <w:tc>
          <w:tcPr>
            <w:tcW w:w="8180" w:type="dxa"/>
            <w:gridSpan w:val="5"/>
            <w:tcBorders>
              <w:bottom w:val="single" w:sz="4" w:space="0" w:color="auto"/>
            </w:tcBorders>
            <w:shd w:val="clear" w:color="auto" w:fill="auto"/>
            <w:vAlign w:val="center"/>
          </w:tcPr>
          <w:p w:rsidR="00302EF0" w:rsidRPr="00CB3934" w:rsidRDefault="00302EF0" w:rsidP="00302EF0">
            <w:pPr>
              <w:rPr>
                <w:sz w:val="22"/>
                <w:szCs w:val="22"/>
              </w:rPr>
            </w:pP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FC792E" w:rsidRDefault="00302EF0" w:rsidP="00302EF0">
            <w:pPr>
              <w:rPr>
                <w:b/>
                <w:bCs/>
                <w:sz w:val="22"/>
                <w:szCs w:val="22"/>
              </w:rPr>
            </w:pPr>
            <w:r w:rsidRPr="00FC792E">
              <w:rPr>
                <w:b/>
                <w:bCs/>
                <w:sz w:val="22"/>
                <w:szCs w:val="22"/>
              </w:rPr>
              <w:t>Antagna lagstiftningsakter</w:t>
            </w:r>
          </w:p>
        </w:tc>
        <w:tc>
          <w:tcPr>
            <w:tcW w:w="8180" w:type="dxa"/>
            <w:gridSpan w:val="5"/>
            <w:tcBorders>
              <w:bottom w:val="single" w:sz="4" w:space="0" w:color="auto"/>
            </w:tcBorders>
            <w:shd w:val="clear" w:color="auto" w:fill="auto"/>
            <w:vAlign w:val="center"/>
          </w:tcPr>
          <w:p w:rsidR="00302EF0" w:rsidRDefault="00302EF0" w:rsidP="00302EF0"/>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7C56E8" w:rsidRDefault="00302EF0" w:rsidP="00302EF0">
            <w:pPr>
              <w:rPr>
                <w:bCs/>
                <w:sz w:val="22"/>
                <w:szCs w:val="22"/>
              </w:rPr>
            </w:pPr>
            <w:r>
              <w:rPr>
                <w:bCs/>
                <w:sz w:val="22"/>
                <w:szCs w:val="22"/>
              </w:rPr>
              <w:lastRenderedPageBreak/>
              <w:t>Lagstiftningsakt antagen den 13 maj 2020</w:t>
            </w:r>
          </w:p>
        </w:tc>
        <w:tc>
          <w:tcPr>
            <w:tcW w:w="8180" w:type="dxa"/>
            <w:gridSpan w:val="5"/>
            <w:tcBorders>
              <w:bottom w:val="single" w:sz="4" w:space="0" w:color="auto"/>
            </w:tcBorders>
            <w:shd w:val="clear" w:color="auto" w:fill="auto"/>
            <w:vAlign w:val="center"/>
          </w:tcPr>
          <w:p w:rsidR="00302EF0" w:rsidRPr="00586CF3" w:rsidRDefault="00302EF0" w:rsidP="00302EF0">
            <w:pPr>
              <w:rPr>
                <w:sz w:val="22"/>
                <w:szCs w:val="22"/>
              </w:rPr>
            </w:pPr>
            <w:r w:rsidRPr="00586CF3">
              <w:rPr>
                <w:sz w:val="22"/>
                <w:szCs w:val="22"/>
              </w:rPr>
              <w:t>MEDDELANDE FRÅN KOMMISSIONEN TILL EUROPAPARLAMENTET enligt artikel 94.6 i fördraget om Europeiska unionens funktionssätt om rådets ståndpunkt inför antagandet av Europaparlamentets och rådets förordning om minimikrav för återanvändning av vatten</w:t>
            </w:r>
          </w:p>
          <w:p w:rsidR="00302EF0" w:rsidRPr="00586CF3" w:rsidRDefault="00302EF0" w:rsidP="00302EF0">
            <w:pPr>
              <w:rPr>
                <w:sz w:val="22"/>
                <w:szCs w:val="22"/>
              </w:rPr>
            </w:pP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FC792E" w:rsidRDefault="00302EF0" w:rsidP="00302EF0">
            <w:pPr>
              <w:rPr>
                <w:b/>
                <w:bCs/>
                <w:sz w:val="22"/>
                <w:szCs w:val="22"/>
              </w:rPr>
            </w:pPr>
            <w:r w:rsidRPr="00FC792E">
              <w:rPr>
                <w:b/>
                <w:bCs/>
                <w:sz w:val="22"/>
                <w:szCs w:val="22"/>
              </w:rPr>
              <w:t>Antagna dokument</w:t>
            </w:r>
          </w:p>
        </w:tc>
        <w:tc>
          <w:tcPr>
            <w:tcW w:w="8180" w:type="dxa"/>
            <w:gridSpan w:val="5"/>
            <w:tcBorders>
              <w:bottom w:val="single" w:sz="4" w:space="0" w:color="auto"/>
            </w:tcBorders>
            <w:shd w:val="clear" w:color="auto" w:fill="auto"/>
            <w:vAlign w:val="center"/>
          </w:tcPr>
          <w:p w:rsidR="00302EF0" w:rsidRPr="00586CF3" w:rsidRDefault="00302EF0" w:rsidP="00302EF0">
            <w:pPr>
              <w:rPr>
                <w:sz w:val="22"/>
                <w:szCs w:val="22"/>
              </w:rPr>
            </w:pP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FC792E" w:rsidRDefault="00302EF0" w:rsidP="00302EF0">
            <w:pPr>
              <w:rPr>
                <w:b/>
                <w:bCs/>
                <w:sz w:val="22"/>
                <w:szCs w:val="22"/>
              </w:rPr>
            </w:pPr>
            <w:r w:rsidRPr="007C56E8">
              <w:rPr>
                <w:bCs/>
                <w:sz w:val="22"/>
                <w:szCs w:val="22"/>
              </w:rPr>
              <w:t xml:space="preserve">Dokument antagna av </w:t>
            </w:r>
            <w:proofErr w:type="spellStart"/>
            <w:r w:rsidRPr="007C56E8">
              <w:rPr>
                <w:bCs/>
                <w:sz w:val="22"/>
                <w:szCs w:val="22"/>
              </w:rPr>
              <w:t>Europa</w:t>
            </w:r>
            <w:r>
              <w:rPr>
                <w:bCs/>
                <w:sz w:val="22"/>
                <w:szCs w:val="22"/>
              </w:rPr>
              <w:t>-</w:t>
            </w:r>
            <w:r w:rsidRPr="007C56E8">
              <w:rPr>
                <w:bCs/>
                <w:sz w:val="22"/>
                <w:szCs w:val="22"/>
              </w:rPr>
              <w:t>parlamentet</w:t>
            </w:r>
            <w:proofErr w:type="spellEnd"/>
            <w:r w:rsidRPr="007C56E8">
              <w:rPr>
                <w:bCs/>
                <w:sz w:val="22"/>
                <w:szCs w:val="22"/>
              </w:rPr>
              <w:t xml:space="preserve"> </w:t>
            </w:r>
            <w:proofErr w:type="gramStart"/>
            <w:r w:rsidRPr="007C56E8">
              <w:rPr>
                <w:bCs/>
                <w:sz w:val="22"/>
                <w:szCs w:val="22"/>
              </w:rPr>
              <w:t>16-17</w:t>
            </w:r>
            <w:proofErr w:type="gramEnd"/>
            <w:r w:rsidRPr="007C56E8">
              <w:rPr>
                <w:bCs/>
                <w:sz w:val="22"/>
                <w:szCs w:val="22"/>
              </w:rPr>
              <w:t xml:space="preserve"> april 2020</w:t>
            </w:r>
          </w:p>
        </w:tc>
        <w:tc>
          <w:tcPr>
            <w:tcW w:w="8180" w:type="dxa"/>
            <w:gridSpan w:val="5"/>
            <w:tcBorders>
              <w:bottom w:val="single" w:sz="4" w:space="0" w:color="auto"/>
            </w:tcBorders>
            <w:shd w:val="clear" w:color="auto" w:fill="auto"/>
            <w:vAlign w:val="center"/>
          </w:tcPr>
          <w:p w:rsidR="00302EF0" w:rsidRPr="00FC792E" w:rsidRDefault="00302EF0" w:rsidP="00302EF0">
            <w:pPr>
              <w:rPr>
                <w:sz w:val="22"/>
                <w:szCs w:val="22"/>
              </w:rPr>
            </w:pPr>
            <w:r w:rsidRPr="00FC792E">
              <w:rPr>
                <w:sz w:val="22"/>
                <w:szCs w:val="22"/>
              </w:rPr>
              <w:t xml:space="preserve">Översändande av dokument som antogs av Europaparlamentet under sammanträdesperioden den </w:t>
            </w:r>
            <w:proofErr w:type="gramStart"/>
            <w:r w:rsidRPr="00FC792E">
              <w:rPr>
                <w:sz w:val="22"/>
                <w:szCs w:val="22"/>
              </w:rPr>
              <w:t>16-17</w:t>
            </w:r>
            <w:proofErr w:type="gramEnd"/>
            <w:r w:rsidRPr="00FC792E">
              <w:rPr>
                <w:sz w:val="22"/>
                <w:szCs w:val="22"/>
              </w:rPr>
              <w:t xml:space="preserve"> april 2020 </w:t>
            </w:r>
          </w:p>
        </w:tc>
      </w:tr>
      <w:tr w:rsidR="00302EF0" w:rsidRPr="00B40F4D"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BD25DB" w:rsidRDefault="00302EF0" w:rsidP="00302EF0">
            <w:pPr>
              <w:rPr>
                <w:b/>
                <w:bCs/>
                <w:sz w:val="22"/>
                <w:szCs w:val="22"/>
              </w:rPr>
            </w:pPr>
            <w:r w:rsidRPr="00BD25DB">
              <w:rPr>
                <w:b/>
                <w:bCs/>
                <w:sz w:val="22"/>
                <w:szCs w:val="22"/>
              </w:rPr>
              <w:t>Övrigt</w:t>
            </w:r>
          </w:p>
        </w:tc>
        <w:tc>
          <w:tcPr>
            <w:tcW w:w="8180" w:type="dxa"/>
            <w:gridSpan w:val="5"/>
            <w:tcBorders>
              <w:bottom w:val="single" w:sz="4" w:space="0" w:color="auto"/>
            </w:tcBorders>
            <w:shd w:val="clear" w:color="auto" w:fill="auto"/>
            <w:vAlign w:val="center"/>
          </w:tcPr>
          <w:p w:rsidR="00302EF0" w:rsidRPr="00D01561" w:rsidRDefault="00302EF0" w:rsidP="00302EF0">
            <w:pPr>
              <w:rPr>
                <w:sz w:val="22"/>
                <w:szCs w:val="22"/>
              </w:rPr>
            </w:pPr>
          </w:p>
        </w:tc>
      </w:tr>
      <w:tr w:rsidR="00302EF0" w:rsidRPr="00830967"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633AC8" w:rsidRDefault="00302EF0" w:rsidP="00302EF0">
            <w:pPr>
              <w:rPr>
                <w:b/>
                <w:bCs/>
                <w:sz w:val="22"/>
                <w:szCs w:val="22"/>
              </w:rPr>
            </w:pPr>
            <w:r w:rsidRPr="00302EF0">
              <w:rPr>
                <w:sz w:val="22"/>
                <w:szCs w:val="22"/>
              </w:rPr>
              <w:t>ST 7987/20</w:t>
            </w:r>
          </w:p>
        </w:tc>
        <w:tc>
          <w:tcPr>
            <w:tcW w:w="8180" w:type="dxa"/>
            <w:gridSpan w:val="5"/>
            <w:tcBorders>
              <w:bottom w:val="single" w:sz="4" w:space="0" w:color="auto"/>
            </w:tcBorders>
            <w:shd w:val="clear" w:color="auto" w:fill="auto"/>
            <w:vAlign w:val="center"/>
          </w:tcPr>
          <w:p w:rsidR="00302EF0" w:rsidRPr="00830967" w:rsidRDefault="00302EF0" w:rsidP="00302EF0">
            <w:pPr>
              <w:rPr>
                <w:sz w:val="22"/>
                <w:szCs w:val="22"/>
                <w:lang w:val="en-GB"/>
              </w:rPr>
            </w:pPr>
            <w:r w:rsidRPr="00830967">
              <w:rPr>
                <w:sz w:val="22"/>
                <w:szCs w:val="22"/>
                <w:lang w:val="en-GB"/>
              </w:rPr>
              <w:t xml:space="preserve">Proposal for a REGULATION OF THE EUROPEAN PARLIAMENT AND OF THE COUNCIL establishing the framework for achieving climate neutrality and amending Regulation (EU) 2018/1999 (European Climate Law) [6547/20 - COM (2020) 80 final] - Reasoned opinion on the application of the Principles of Subsidiarity and Proportionality - Austrian Federal Council </w:t>
            </w:r>
            <w:r w:rsidRPr="00830967">
              <w:rPr>
                <w:sz w:val="22"/>
                <w:szCs w:val="22"/>
                <w:lang w:val="en-GB"/>
              </w:rPr>
              <w:br/>
            </w:r>
          </w:p>
        </w:tc>
      </w:tr>
      <w:tr w:rsidR="00302EF0" w:rsidRPr="00830967"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5A14BF" w:rsidRDefault="00302EF0" w:rsidP="00302EF0">
            <w:pPr>
              <w:rPr>
                <w:sz w:val="22"/>
                <w:szCs w:val="22"/>
              </w:rPr>
            </w:pPr>
            <w:proofErr w:type="gramStart"/>
            <w:r w:rsidRPr="00302EF0">
              <w:rPr>
                <w:sz w:val="22"/>
                <w:szCs w:val="22"/>
              </w:rPr>
              <w:t>SWD(</w:t>
            </w:r>
            <w:proofErr w:type="gramEnd"/>
            <w:r w:rsidRPr="00302EF0">
              <w:rPr>
                <w:sz w:val="22"/>
                <w:szCs w:val="22"/>
              </w:rPr>
              <w:t>2020) 93</w:t>
            </w:r>
          </w:p>
        </w:tc>
        <w:tc>
          <w:tcPr>
            <w:tcW w:w="8180" w:type="dxa"/>
            <w:gridSpan w:val="5"/>
            <w:tcBorders>
              <w:bottom w:val="single" w:sz="4" w:space="0" w:color="auto"/>
            </w:tcBorders>
            <w:shd w:val="clear" w:color="auto" w:fill="auto"/>
            <w:vAlign w:val="center"/>
          </w:tcPr>
          <w:p w:rsidR="00302EF0" w:rsidRPr="00830967" w:rsidRDefault="00302EF0" w:rsidP="00302EF0">
            <w:pPr>
              <w:rPr>
                <w:sz w:val="22"/>
                <w:szCs w:val="22"/>
                <w:highlight w:val="yellow"/>
                <w:lang w:val="en-GB"/>
              </w:rPr>
            </w:pPr>
            <w:r w:rsidRPr="00830967">
              <w:rPr>
                <w:sz w:val="22"/>
                <w:szCs w:val="22"/>
                <w:lang w:val="en-GB"/>
              </w:rPr>
              <w:t>COMMISSION STAFF WORKING DOCUMENT Analysis of links between CAP Reform and Green Deal</w:t>
            </w:r>
            <w:r w:rsidRPr="00830967">
              <w:rPr>
                <w:sz w:val="22"/>
                <w:szCs w:val="22"/>
                <w:lang w:val="en-GB"/>
              </w:rPr>
              <w:br/>
            </w:r>
          </w:p>
        </w:tc>
      </w:tr>
      <w:tr w:rsidR="00302EF0" w:rsidRPr="00830967" w:rsidTr="00A6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02EF0" w:rsidRPr="00633AC8" w:rsidRDefault="00302EF0" w:rsidP="00302EF0">
            <w:pPr>
              <w:rPr>
                <w:bCs/>
                <w:sz w:val="22"/>
                <w:szCs w:val="22"/>
              </w:rPr>
            </w:pPr>
            <w:r w:rsidRPr="00302EF0">
              <w:rPr>
                <w:sz w:val="22"/>
                <w:szCs w:val="22"/>
              </w:rPr>
              <w:t>ST 8339/20</w:t>
            </w:r>
          </w:p>
        </w:tc>
        <w:tc>
          <w:tcPr>
            <w:tcW w:w="8180" w:type="dxa"/>
            <w:gridSpan w:val="5"/>
            <w:tcBorders>
              <w:bottom w:val="single" w:sz="4" w:space="0" w:color="auto"/>
            </w:tcBorders>
            <w:shd w:val="clear" w:color="auto" w:fill="auto"/>
            <w:vAlign w:val="center"/>
          </w:tcPr>
          <w:p w:rsidR="00302EF0" w:rsidRPr="00830967" w:rsidRDefault="00302EF0" w:rsidP="00302EF0">
            <w:pPr>
              <w:rPr>
                <w:sz w:val="22"/>
                <w:szCs w:val="22"/>
                <w:lang w:val="en-GB"/>
              </w:rPr>
            </w:pPr>
            <w:r w:rsidRPr="00830967">
              <w:rPr>
                <w:sz w:val="22"/>
                <w:szCs w:val="22"/>
                <w:lang w:val="en-GB"/>
              </w:rPr>
              <w:t xml:space="preserve">Proposal for a REGULATION OF THE EUROPEAN PARLIAMENT AND OF THE COUNCIL establishing the framework for achieving climate neutrality and amending Regulation (EU) 2018/1999 (European Climate Law) [6547/20 - COM (2020) 80 final] Reasoned opinion on the application of the Principles of Subsidiarity and Proportionality - Senate of the Kingdom of the Netherlands </w:t>
            </w:r>
          </w:p>
        </w:tc>
      </w:tr>
    </w:tbl>
    <w:p w:rsidR="00302EF0" w:rsidRPr="00830967" w:rsidRDefault="00302EF0" w:rsidP="00CC5952">
      <w:pPr>
        <w:tabs>
          <w:tab w:val="left" w:pos="426"/>
          <w:tab w:val="left" w:pos="3261"/>
          <w:tab w:val="left" w:pos="6804"/>
        </w:tabs>
        <w:rPr>
          <w:sz w:val="22"/>
          <w:szCs w:val="22"/>
          <w:lang w:val="en-GB"/>
        </w:rPr>
      </w:pPr>
    </w:p>
    <w:p w:rsidR="00302EF0" w:rsidRPr="00830967" w:rsidRDefault="00302EF0">
      <w:pPr>
        <w:widowControl/>
        <w:rPr>
          <w:sz w:val="22"/>
          <w:szCs w:val="22"/>
          <w:lang w:val="en-GB"/>
        </w:rPr>
      </w:pPr>
    </w:p>
    <w:p w:rsidR="00302EF0" w:rsidRPr="00830967" w:rsidRDefault="00302EF0">
      <w:pPr>
        <w:widowControl/>
        <w:rPr>
          <w:sz w:val="22"/>
          <w:szCs w:val="22"/>
          <w:lang w:val="en-GB"/>
        </w:rPr>
      </w:pPr>
    </w:p>
    <w:p w:rsidR="00302EF0" w:rsidRPr="00830967" w:rsidRDefault="00302EF0">
      <w:pPr>
        <w:widowControl/>
        <w:rPr>
          <w:sz w:val="22"/>
          <w:szCs w:val="22"/>
          <w:lang w:val="en-GB"/>
        </w:rPr>
      </w:pPr>
    </w:p>
    <w:p w:rsidR="00302EF0" w:rsidRPr="00830967" w:rsidRDefault="00302EF0">
      <w:pPr>
        <w:widowControl/>
        <w:rPr>
          <w:sz w:val="22"/>
          <w:szCs w:val="22"/>
          <w:lang w:val="en-GB"/>
        </w:rPr>
      </w:pPr>
    </w:p>
    <w:p w:rsidR="00302EF0" w:rsidRPr="00830967" w:rsidRDefault="00302EF0">
      <w:pPr>
        <w:widowControl/>
        <w:rPr>
          <w:sz w:val="22"/>
          <w:szCs w:val="22"/>
          <w:lang w:val="en-GB"/>
        </w:rPr>
      </w:pPr>
    </w:p>
    <w:sectPr w:rsidR="00302EF0" w:rsidRPr="00830967"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23A" w:rsidRDefault="007B723A">
      <w:r>
        <w:separator/>
      </w:r>
    </w:p>
  </w:endnote>
  <w:endnote w:type="continuationSeparator" w:id="0">
    <w:p w:rsidR="007B723A" w:rsidRDefault="007B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23A" w:rsidRDefault="007B723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7B723A" w:rsidRDefault="007B723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23A" w:rsidRDefault="007B723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7B723A" w:rsidRDefault="007B723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23A" w:rsidRDefault="007B723A">
      <w:r>
        <w:separator/>
      </w:r>
    </w:p>
  </w:footnote>
  <w:footnote w:type="continuationSeparator" w:id="0">
    <w:p w:rsidR="007B723A" w:rsidRDefault="007B7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1642E9D"/>
    <w:multiLevelType w:val="hybridMultilevel"/>
    <w:tmpl w:val="7E445C2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CBD"/>
    <w:rsid w:val="00034F00"/>
    <w:rsid w:val="00036240"/>
    <w:rsid w:val="00040A3C"/>
    <w:rsid w:val="000459DE"/>
    <w:rsid w:val="000469B4"/>
    <w:rsid w:val="000604E3"/>
    <w:rsid w:val="00061437"/>
    <w:rsid w:val="00064523"/>
    <w:rsid w:val="00070A5C"/>
    <w:rsid w:val="00071FBC"/>
    <w:rsid w:val="00076BDD"/>
    <w:rsid w:val="00091EA6"/>
    <w:rsid w:val="00094EB1"/>
    <w:rsid w:val="000A29E4"/>
    <w:rsid w:val="000B6C4D"/>
    <w:rsid w:val="000E402E"/>
    <w:rsid w:val="000E777E"/>
    <w:rsid w:val="000F6792"/>
    <w:rsid w:val="000F7D9B"/>
    <w:rsid w:val="00100FDC"/>
    <w:rsid w:val="00102D5B"/>
    <w:rsid w:val="00102F93"/>
    <w:rsid w:val="001077E5"/>
    <w:rsid w:val="001107C9"/>
    <w:rsid w:val="001201A1"/>
    <w:rsid w:val="001238B9"/>
    <w:rsid w:val="0014421B"/>
    <w:rsid w:val="001442D6"/>
    <w:rsid w:val="00152D7F"/>
    <w:rsid w:val="00154537"/>
    <w:rsid w:val="001576B4"/>
    <w:rsid w:val="00157C48"/>
    <w:rsid w:val="00157E3A"/>
    <w:rsid w:val="00161710"/>
    <w:rsid w:val="00164491"/>
    <w:rsid w:val="00166119"/>
    <w:rsid w:val="001709AE"/>
    <w:rsid w:val="00176F71"/>
    <w:rsid w:val="00177FF8"/>
    <w:rsid w:val="001806D9"/>
    <w:rsid w:val="00183F5A"/>
    <w:rsid w:val="00190D5B"/>
    <w:rsid w:val="00193E35"/>
    <w:rsid w:val="001A35A0"/>
    <w:rsid w:val="001D7100"/>
    <w:rsid w:val="001E1F27"/>
    <w:rsid w:val="001E2A72"/>
    <w:rsid w:val="001F0044"/>
    <w:rsid w:val="001F2A1F"/>
    <w:rsid w:val="001F3F30"/>
    <w:rsid w:val="001F641B"/>
    <w:rsid w:val="00200F8B"/>
    <w:rsid w:val="0021176A"/>
    <w:rsid w:val="00212A8D"/>
    <w:rsid w:val="00214162"/>
    <w:rsid w:val="00215C60"/>
    <w:rsid w:val="00216C70"/>
    <w:rsid w:val="002241EF"/>
    <w:rsid w:val="0023053D"/>
    <w:rsid w:val="00231475"/>
    <w:rsid w:val="0023528F"/>
    <w:rsid w:val="002378CC"/>
    <w:rsid w:val="0025203B"/>
    <w:rsid w:val="00252D70"/>
    <w:rsid w:val="00253E9A"/>
    <w:rsid w:val="00254C5A"/>
    <w:rsid w:val="00255336"/>
    <w:rsid w:val="0025725D"/>
    <w:rsid w:val="00267A73"/>
    <w:rsid w:val="00272CE5"/>
    <w:rsid w:val="002830F4"/>
    <w:rsid w:val="00286C79"/>
    <w:rsid w:val="00287223"/>
    <w:rsid w:val="00295817"/>
    <w:rsid w:val="002968EE"/>
    <w:rsid w:val="002A14AC"/>
    <w:rsid w:val="002A3C5F"/>
    <w:rsid w:val="002C1D92"/>
    <w:rsid w:val="002C5FED"/>
    <w:rsid w:val="002D06F9"/>
    <w:rsid w:val="002D20B8"/>
    <w:rsid w:val="002D5CC4"/>
    <w:rsid w:val="002F25FD"/>
    <w:rsid w:val="00302EBE"/>
    <w:rsid w:val="00302EF0"/>
    <w:rsid w:val="00305501"/>
    <w:rsid w:val="003100F5"/>
    <w:rsid w:val="00311886"/>
    <w:rsid w:val="003127B4"/>
    <w:rsid w:val="003220D7"/>
    <w:rsid w:val="00322167"/>
    <w:rsid w:val="00335837"/>
    <w:rsid w:val="00335938"/>
    <w:rsid w:val="00335BE2"/>
    <w:rsid w:val="00342911"/>
    <w:rsid w:val="00342CC6"/>
    <w:rsid w:val="003443ED"/>
    <w:rsid w:val="00381298"/>
    <w:rsid w:val="00387440"/>
    <w:rsid w:val="003941CA"/>
    <w:rsid w:val="00396766"/>
    <w:rsid w:val="003A006F"/>
    <w:rsid w:val="003B1B11"/>
    <w:rsid w:val="003B57EC"/>
    <w:rsid w:val="003E21B4"/>
    <w:rsid w:val="003E2DA5"/>
    <w:rsid w:val="003F4FDC"/>
    <w:rsid w:val="003F5018"/>
    <w:rsid w:val="003F7963"/>
    <w:rsid w:val="00402A6F"/>
    <w:rsid w:val="00403D92"/>
    <w:rsid w:val="00405162"/>
    <w:rsid w:val="00411D47"/>
    <w:rsid w:val="00416E51"/>
    <w:rsid w:val="00417CF8"/>
    <w:rsid w:val="00420D39"/>
    <w:rsid w:val="004310CA"/>
    <w:rsid w:val="00440E5D"/>
    <w:rsid w:val="00453A7D"/>
    <w:rsid w:val="00462995"/>
    <w:rsid w:val="0046333E"/>
    <w:rsid w:val="00463E6E"/>
    <w:rsid w:val="00470F4B"/>
    <w:rsid w:val="004763AE"/>
    <w:rsid w:val="0047654D"/>
    <w:rsid w:val="00481A80"/>
    <w:rsid w:val="00481AE3"/>
    <w:rsid w:val="00482D9A"/>
    <w:rsid w:val="00483952"/>
    <w:rsid w:val="00485C5B"/>
    <w:rsid w:val="0049165C"/>
    <w:rsid w:val="004945A7"/>
    <w:rsid w:val="00497D5A"/>
    <w:rsid w:val="004A5400"/>
    <w:rsid w:val="004A65A8"/>
    <w:rsid w:val="004B1E7E"/>
    <w:rsid w:val="004C58F4"/>
    <w:rsid w:val="004D6725"/>
    <w:rsid w:val="004E030E"/>
    <w:rsid w:val="004E0E27"/>
    <w:rsid w:val="004E4C8B"/>
    <w:rsid w:val="004E7DCE"/>
    <w:rsid w:val="00501F97"/>
    <w:rsid w:val="005118EF"/>
    <w:rsid w:val="00512799"/>
    <w:rsid w:val="0051377A"/>
    <w:rsid w:val="005249C1"/>
    <w:rsid w:val="00530BD4"/>
    <w:rsid w:val="0054166D"/>
    <w:rsid w:val="005569D7"/>
    <w:rsid w:val="00557E69"/>
    <w:rsid w:val="00562979"/>
    <w:rsid w:val="005643B3"/>
    <w:rsid w:val="005654CA"/>
    <w:rsid w:val="00573E17"/>
    <w:rsid w:val="00573F9E"/>
    <w:rsid w:val="005814E5"/>
    <w:rsid w:val="005855D5"/>
    <w:rsid w:val="005957E5"/>
    <w:rsid w:val="005A3E8B"/>
    <w:rsid w:val="005B1B2C"/>
    <w:rsid w:val="005D3DF5"/>
    <w:rsid w:val="005D7C2B"/>
    <w:rsid w:val="005E6A1F"/>
    <w:rsid w:val="005F6C39"/>
    <w:rsid w:val="0060083A"/>
    <w:rsid w:val="006135A6"/>
    <w:rsid w:val="006227E2"/>
    <w:rsid w:val="00623CB2"/>
    <w:rsid w:val="006241B5"/>
    <w:rsid w:val="00624DF2"/>
    <w:rsid w:val="00626575"/>
    <w:rsid w:val="00626B58"/>
    <w:rsid w:val="00631728"/>
    <w:rsid w:val="00632A02"/>
    <w:rsid w:val="00635CA6"/>
    <w:rsid w:val="0063708A"/>
    <w:rsid w:val="00640EEA"/>
    <w:rsid w:val="0064109C"/>
    <w:rsid w:val="00644E6A"/>
    <w:rsid w:val="00646730"/>
    <w:rsid w:val="00647558"/>
    <w:rsid w:val="00647AA5"/>
    <w:rsid w:val="00647E22"/>
    <w:rsid w:val="0065168B"/>
    <w:rsid w:val="00657FD1"/>
    <w:rsid w:val="00660601"/>
    <w:rsid w:val="00675F6F"/>
    <w:rsid w:val="0069597E"/>
    <w:rsid w:val="006A63A7"/>
    <w:rsid w:val="006D05CF"/>
    <w:rsid w:val="006D312E"/>
    <w:rsid w:val="006D5F8F"/>
    <w:rsid w:val="006E15D9"/>
    <w:rsid w:val="006F0909"/>
    <w:rsid w:val="006F4672"/>
    <w:rsid w:val="00705450"/>
    <w:rsid w:val="00716686"/>
    <w:rsid w:val="00721C53"/>
    <w:rsid w:val="00724A2E"/>
    <w:rsid w:val="00736B81"/>
    <w:rsid w:val="007453FF"/>
    <w:rsid w:val="00754C4A"/>
    <w:rsid w:val="00762508"/>
    <w:rsid w:val="0076608E"/>
    <w:rsid w:val="007719E4"/>
    <w:rsid w:val="00783165"/>
    <w:rsid w:val="00796426"/>
    <w:rsid w:val="007A5081"/>
    <w:rsid w:val="007A6130"/>
    <w:rsid w:val="007B1F72"/>
    <w:rsid w:val="007B26F0"/>
    <w:rsid w:val="007B3906"/>
    <w:rsid w:val="007B723A"/>
    <w:rsid w:val="007C3D68"/>
    <w:rsid w:val="007D002F"/>
    <w:rsid w:val="007E14E2"/>
    <w:rsid w:val="007F12BB"/>
    <w:rsid w:val="007F7A91"/>
    <w:rsid w:val="008032FE"/>
    <w:rsid w:val="008072FF"/>
    <w:rsid w:val="008124A2"/>
    <w:rsid w:val="008205E4"/>
    <w:rsid w:val="00821792"/>
    <w:rsid w:val="00830967"/>
    <w:rsid w:val="00834E22"/>
    <w:rsid w:val="00844551"/>
    <w:rsid w:val="0084464A"/>
    <w:rsid w:val="008458B4"/>
    <w:rsid w:val="008504EB"/>
    <w:rsid w:val="00856389"/>
    <w:rsid w:val="00865C85"/>
    <w:rsid w:val="00874803"/>
    <w:rsid w:val="008856C5"/>
    <w:rsid w:val="00886349"/>
    <w:rsid w:val="00886A99"/>
    <w:rsid w:val="00894936"/>
    <w:rsid w:val="0089673E"/>
    <w:rsid w:val="008A28BD"/>
    <w:rsid w:val="008B08A1"/>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57C5A"/>
    <w:rsid w:val="009653D4"/>
    <w:rsid w:val="00980A86"/>
    <w:rsid w:val="009823FA"/>
    <w:rsid w:val="009843D0"/>
    <w:rsid w:val="00994906"/>
    <w:rsid w:val="009A0C25"/>
    <w:rsid w:val="009A47A7"/>
    <w:rsid w:val="009B0A47"/>
    <w:rsid w:val="009B1CDF"/>
    <w:rsid w:val="009B1EEE"/>
    <w:rsid w:val="009B38A7"/>
    <w:rsid w:val="009B6C7D"/>
    <w:rsid w:val="009C0C9D"/>
    <w:rsid w:val="009D2985"/>
    <w:rsid w:val="009D36ED"/>
    <w:rsid w:val="009D4D1A"/>
    <w:rsid w:val="009D6236"/>
    <w:rsid w:val="009D7335"/>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04A0"/>
    <w:rsid w:val="00AB1421"/>
    <w:rsid w:val="00AB2883"/>
    <w:rsid w:val="00AC0C85"/>
    <w:rsid w:val="00AD2143"/>
    <w:rsid w:val="00AD2B50"/>
    <w:rsid w:val="00AD4D95"/>
    <w:rsid w:val="00AE0071"/>
    <w:rsid w:val="00AE455E"/>
    <w:rsid w:val="00AE6FBC"/>
    <w:rsid w:val="00B023B5"/>
    <w:rsid w:val="00B02783"/>
    <w:rsid w:val="00B0296A"/>
    <w:rsid w:val="00B03D1F"/>
    <w:rsid w:val="00B04E15"/>
    <w:rsid w:val="00B0565A"/>
    <w:rsid w:val="00B10BE1"/>
    <w:rsid w:val="00B16C18"/>
    <w:rsid w:val="00B22F3B"/>
    <w:rsid w:val="00B24B9D"/>
    <w:rsid w:val="00B26D29"/>
    <w:rsid w:val="00B27888"/>
    <w:rsid w:val="00B3182D"/>
    <w:rsid w:val="00B35D41"/>
    <w:rsid w:val="00B40F4D"/>
    <w:rsid w:val="00B419CA"/>
    <w:rsid w:val="00B54A57"/>
    <w:rsid w:val="00B5691D"/>
    <w:rsid w:val="00B62905"/>
    <w:rsid w:val="00B675CC"/>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E6395"/>
    <w:rsid w:val="00BF0D09"/>
    <w:rsid w:val="00BF5E22"/>
    <w:rsid w:val="00C013F6"/>
    <w:rsid w:val="00C042EE"/>
    <w:rsid w:val="00C11E5F"/>
    <w:rsid w:val="00C20B9F"/>
    <w:rsid w:val="00C20F78"/>
    <w:rsid w:val="00C246C8"/>
    <w:rsid w:val="00C55553"/>
    <w:rsid w:val="00C65F27"/>
    <w:rsid w:val="00C6697A"/>
    <w:rsid w:val="00C674DC"/>
    <w:rsid w:val="00C80EBD"/>
    <w:rsid w:val="00CA60EE"/>
    <w:rsid w:val="00CA677B"/>
    <w:rsid w:val="00CA75B8"/>
    <w:rsid w:val="00CB2E80"/>
    <w:rsid w:val="00CB5973"/>
    <w:rsid w:val="00CB71B9"/>
    <w:rsid w:val="00CC2CBB"/>
    <w:rsid w:val="00CC5952"/>
    <w:rsid w:val="00CE0543"/>
    <w:rsid w:val="00CE0E61"/>
    <w:rsid w:val="00CE3494"/>
    <w:rsid w:val="00CE39E2"/>
    <w:rsid w:val="00CE6ED5"/>
    <w:rsid w:val="00CF0661"/>
    <w:rsid w:val="00CF0B50"/>
    <w:rsid w:val="00CF382E"/>
    <w:rsid w:val="00CF4403"/>
    <w:rsid w:val="00D03AE9"/>
    <w:rsid w:val="00D0483C"/>
    <w:rsid w:val="00D048DB"/>
    <w:rsid w:val="00D06FDE"/>
    <w:rsid w:val="00D11582"/>
    <w:rsid w:val="00D11D2D"/>
    <w:rsid w:val="00D139CC"/>
    <w:rsid w:val="00D27454"/>
    <w:rsid w:val="00D27A57"/>
    <w:rsid w:val="00D27BCE"/>
    <w:rsid w:val="00D303F8"/>
    <w:rsid w:val="00D30A97"/>
    <w:rsid w:val="00D31CEF"/>
    <w:rsid w:val="00D40DE2"/>
    <w:rsid w:val="00D46465"/>
    <w:rsid w:val="00D5250E"/>
    <w:rsid w:val="00D747B6"/>
    <w:rsid w:val="00D75A18"/>
    <w:rsid w:val="00D81E8A"/>
    <w:rsid w:val="00D830E6"/>
    <w:rsid w:val="00D87D66"/>
    <w:rsid w:val="00D94F64"/>
    <w:rsid w:val="00D96725"/>
    <w:rsid w:val="00DA2C47"/>
    <w:rsid w:val="00DA34F3"/>
    <w:rsid w:val="00DA5AAC"/>
    <w:rsid w:val="00DB491C"/>
    <w:rsid w:val="00DC46BF"/>
    <w:rsid w:val="00DC48A8"/>
    <w:rsid w:val="00DD06D6"/>
    <w:rsid w:val="00DD7DD7"/>
    <w:rsid w:val="00DE1018"/>
    <w:rsid w:val="00DE45E6"/>
    <w:rsid w:val="00DF1920"/>
    <w:rsid w:val="00DF2A5B"/>
    <w:rsid w:val="00DF4E44"/>
    <w:rsid w:val="00DF69C9"/>
    <w:rsid w:val="00E06EA3"/>
    <w:rsid w:val="00E1579E"/>
    <w:rsid w:val="00E2386B"/>
    <w:rsid w:val="00E32CDB"/>
    <w:rsid w:val="00E42429"/>
    <w:rsid w:val="00E43C72"/>
    <w:rsid w:val="00E44E30"/>
    <w:rsid w:val="00E47577"/>
    <w:rsid w:val="00E53E73"/>
    <w:rsid w:val="00E54E79"/>
    <w:rsid w:val="00E556F5"/>
    <w:rsid w:val="00E60AE8"/>
    <w:rsid w:val="00EA5C1E"/>
    <w:rsid w:val="00EB5801"/>
    <w:rsid w:val="00EC7E9B"/>
    <w:rsid w:val="00EE0BF7"/>
    <w:rsid w:val="00EE6E7B"/>
    <w:rsid w:val="00EF1B0A"/>
    <w:rsid w:val="00EF4ADF"/>
    <w:rsid w:val="00EF4B6A"/>
    <w:rsid w:val="00F05526"/>
    <w:rsid w:val="00F10AD0"/>
    <w:rsid w:val="00F143DB"/>
    <w:rsid w:val="00F21B4B"/>
    <w:rsid w:val="00F25AFF"/>
    <w:rsid w:val="00F30B6F"/>
    <w:rsid w:val="00F47D61"/>
    <w:rsid w:val="00F52E1E"/>
    <w:rsid w:val="00F65F54"/>
    <w:rsid w:val="00F66FF9"/>
    <w:rsid w:val="00F73CB8"/>
    <w:rsid w:val="00F73D67"/>
    <w:rsid w:val="00F755B2"/>
    <w:rsid w:val="00F82610"/>
    <w:rsid w:val="00F832D2"/>
    <w:rsid w:val="00F86DDF"/>
    <w:rsid w:val="00F902C3"/>
    <w:rsid w:val="00F97D4A"/>
    <w:rsid w:val="00FA6C99"/>
    <w:rsid w:val="00FB0559"/>
    <w:rsid w:val="00FB55F4"/>
    <w:rsid w:val="00FB5AF3"/>
    <w:rsid w:val="00FC1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32BB"/>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Rubrik1Char">
    <w:name w:val="Rubrik 1 Char"/>
    <w:basedOn w:val="Standardstycketeckensnitt"/>
    <w:link w:val="Rubrik1"/>
    <w:rsid w:val="00302EF0"/>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48690">
      <w:bodyDiv w:val="1"/>
      <w:marLeft w:val="0"/>
      <w:marRight w:val="0"/>
      <w:marTop w:val="0"/>
      <w:marBottom w:val="0"/>
      <w:divBdr>
        <w:top w:val="none" w:sz="0" w:space="0" w:color="auto"/>
        <w:left w:val="none" w:sz="0" w:space="0" w:color="auto"/>
        <w:bottom w:val="none" w:sz="0" w:space="0" w:color="auto"/>
        <w:right w:val="none" w:sz="0" w:space="0" w:color="auto"/>
      </w:divBdr>
    </w:div>
    <w:div w:id="726684252">
      <w:bodyDiv w:val="1"/>
      <w:marLeft w:val="0"/>
      <w:marRight w:val="0"/>
      <w:marTop w:val="0"/>
      <w:marBottom w:val="0"/>
      <w:divBdr>
        <w:top w:val="none" w:sz="0" w:space="0" w:color="auto"/>
        <w:left w:val="none" w:sz="0" w:space="0" w:color="auto"/>
        <w:bottom w:val="none" w:sz="0" w:space="0" w:color="auto"/>
        <w:right w:val="none" w:sz="0" w:space="0" w:color="auto"/>
      </w:divBdr>
    </w:div>
    <w:div w:id="1109546879">
      <w:bodyDiv w:val="1"/>
      <w:marLeft w:val="0"/>
      <w:marRight w:val="0"/>
      <w:marTop w:val="0"/>
      <w:marBottom w:val="0"/>
      <w:divBdr>
        <w:top w:val="none" w:sz="0" w:space="0" w:color="auto"/>
        <w:left w:val="none" w:sz="0" w:space="0" w:color="auto"/>
        <w:bottom w:val="none" w:sz="0" w:space="0" w:color="auto"/>
        <w:right w:val="none" w:sz="0" w:space="0" w:color="auto"/>
      </w:divBdr>
    </w:div>
    <w:div w:id="150505248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760248208">
      <w:bodyDiv w:val="1"/>
      <w:marLeft w:val="0"/>
      <w:marRight w:val="0"/>
      <w:marTop w:val="0"/>
      <w:marBottom w:val="0"/>
      <w:divBdr>
        <w:top w:val="none" w:sz="0" w:space="0" w:color="auto"/>
        <w:left w:val="none" w:sz="0" w:space="0" w:color="auto"/>
        <w:bottom w:val="none" w:sz="0" w:space="0" w:color="auto"/>
        <w:right w:val="none" w:sz="0" w:space="0" w:color="auto"/>
      </w:divBdr>
    </w:div>
    <w:div w:id="2090617112">
      <w:bodyDiv w:val="1"/>
      <w:marLeft w:val="0"/>
      <w:marRight w:val="0"/>
      <w:marTop w:val="0"/>
      <w:marBottom w:val="0"/>
      <w:divBdr>
        <w:top w:val="none" w:sz="0" w:space="0" w:color="auto"/>
        <w:left w:val="none" w:sz="0" w:space="0" w:color="auto"/>
        <w:bottom w:val="none" w:sz="0" w:space="0" w:color="auto"/>
        <w:right w:val="none" w:sz="0" w:space="0" w:color="auto"/>
      </w:divBdr>
    </w:div>
    <w:div w:id="21045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34BA-38B4-4416-87CA-55EDD834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2182</Words>
  <Characters>14732</Characters>
  <Application>Microsoft Office Word</Application>
  <DocSecurity>0</DocSecurity>
  <Lines>1133</Lines>
  <Paragraphs>302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2</cp:revision>
  <cp:lastPrinted>2020-05-14T07:18:00Z</cp:lastPrinted>
  <dcterms:created xsi:type="dcterms:W3CDTF">2020-06-09T14:02:00Z</dcterms:created>
  <dcterms:modified xsi:type="dcterms:W3CDTF">2020-06-09T14:02:00Z</dcterms:modified>
</cp:coreProperties>
</file>