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71384" w:rsidRDefault="003D78DB" w14:paraId="6A76EB00" w14:textId="77777777">
      <w:pPr>
        <w:pStyle w:val="RubrikFrslagTIllRiksdagsbeslut"/>
      </w:pPr>
      <w:sdt>
        <w:sdtPr>
          <w:alias w:val="CC_Boilerplate_4"/>
          <w:tag w:val="CC_Boilerplate_4"/>
          <w:id w:val="-1644581176"/>
          <w:lock w:val="sdtContentLocked"/>
          <w:placeholder>
            <w:docPart w:val="6DBD0FCC07F04E1FB1B8E441EF3CF00A"/>
          </w:placeholder>
          <w:text/>
        </w:sdtPr>
        <w:sdtEndPr/>
        <w:sdtContent>
          <w:r w:rsidRPr="009B062B" w:rsidR="00AF30DD">
            <w:t>Förslag till riksdagsbeslut</w:t>
          </w:r>
        </w:sdtContent>
      </w:sdt>
      <w:bookmarkEnd w:id="0"/>
      <w:bookmarkEnd w:id="1"/>
    </w:p>
    <w:sdt>
      <w:sdtPr>
        <w:alias w:val="Yrkande 1"/>
        <w:tag w:val="94a3bb95-6d5b-4a7e-881f-6e9a7971f1ed"/>
        <w:id w:val="2113392280"/>
        <w:lock w:val="sdtLocked"/>
      </w:sdtPr>
      <w:sdtEndPr/>
      <w:sdtContent>
        <w:p w:rsidR="0049723B" w:rsidRDefault="002831C3" w14:paraId="0FA1A94B" w14:textId="77777777">
          <w:pPr>
            <w:pStyle w:val="Frslagstext"/>
            <w:numPr>
              <w:ilvl w:val="0"/>
              <w:numId w:val="0"/>
            </w:numPr>
          </w:pPr>
          <w:r>
            <w:t>Riksdagen ställer sig bakom det som anförs i motionen om behovet av dubbelspår på hela Nynäsbanans sträckning mellan Älvsjö och Nynäshamn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8270BCB32784B738B319E9648488A1D"/>
        </w:placeholder>
        <w:text/>
      </w:sdtPr>
      <w:sdtEndPr/>
      <w:sdtContent>
        <w:p w:rsidRPr="009B062B" w:rsidR="006D79C9" w:rsidP="00333E95" w:rsidRDefault="006D79C9" w14:paraId="0FEB3645" w14:textId="77777777">
          <w:pPr>
            <w:pStyle w:val="Rubrik1"/>
          </w:pPr>
          <w:r>
            <w:t>Motivering</w:t>
          </w:r>
        </w:p>
      </w:sdtContent>
    </w:sdt>
    <w:bookmarkEnd w:displacedByCustomXml="prev" w:id="3"/>
    <w:bookmarkEnd w:displacedByCustomXml="prev" w:id="4"/>
    <w:p w:rsidR="005A5B07" w:rsidP="005A5B07" w:rsidRDefault="005A5B07" w14:paraId="628F3953" w14:textId="3A3076F7">
      <w:pPr>
        <w:pStyle w:val="Normalutanindragellerluft"/>
      </w:pPr>
      <w:r>
        <w:t>Nynäsbanan är en viktig järnvägsförbindelse som sträcker sig från Älvsjö i Stockholm till Nynäshamn. Längs banan passerar tågen bland annat genom Haninge kommun, en av de snabbast växande kommunerna i landet. I anslutning till flera pendeltågsstationer byggs nu stora bostadsområden och nya bostadsprojekt planeras. Detta innebär en betydande ökning av resenärer under de kommande åren.</w:t>
      </w:r>
    </w:p>
    <w:p w:rsidR="005A5B07" w:rsidP="003D78DB" w:rsidRDefault="005A5B07" w14:paraId="2B9721AF" w14:textId="77777777">
      <w:r>
        <w:t>Trots detta är delar av Nynäsbanan fortfarande enkelspåriga, framför allt sträckan från Hemfosa till Nynäshamn. Detta skapar en allvarlig flaskhals för både person- och godstrafiken. Pendeltågstrafiken lider redan i dag av förseningar och kapacitetsproblem. Enkelspår gör systemet mycket sårbart – vid en urspårning eller annan störning stoppas trafiken helt, vilket drabbar tiotusentals pendlare i södra Stockholmsregionen.</w:t>
      </w:r>
    </w:p>
    <w:p w:rsidR="005A5B07" w:rsidP="003D78DB" w:rsidRDefault="005A5B07" w14:paraId="5FF40C11" w14:textId="4C78DDC2">
      <w:r>
        <w:t>Utöver persontrafiken är Nynäsbanan av stor betydelse för godstransporter. Med etableringen av containerhamnen i Norvik har behovet av en välfungerande järnvägs</w:t>
      </w:r>
      <w:r w:rsidR="003D78DB">
        <w:softHyphen/>
      </w:r>
      <w:r>
        <w:t>förbindelse ökat ytterligare. Gods från hamnen bör i största möjliga utsträckning trans</w:t>
      </w:r>
      <w:r w:rsidR="003D78DB">
        <w:softHyphen/>
      </w:r>
      <w:r>
        <w:t>porteras på järnväg, både av miljöskäl och för att avlasta vägnätet. Även industrierna i Jordbro är beroende av fungerande industrispår som är knutna till Nynäsbanan.</w:t>
      </w:r>
    </w:p>
    <w:p w:rsidR="005A5B07" w:rsidP="003D78DB" w:rsidRDefault="005A5B07" w14:paraId="307FCBAF" w14:textId="68E0CB5B">
      <w:r>
        <w:t>Samtidigt är riksväg 73, Nynäsvägen, redan hårt belastad. Med fortsatt befolknings</w:t>
      </w:r>
      <w:r w:rsidR="003D78DB">
        <w:softHyphen/>
      </w:r>
      <w:r>
        <w:t>ökning på Södertörn och i Nynäshamn blir det allt viktigare att ha en pålitlig, kapacitetsstark och hållbar kollektivtrafiklösning.</w:t>
      </w:r>
    </w:p>
    <w:p w:rsidR="005A5B07" w:rsidP="003D78DB" w:rsidRDefault="005A5B07" w14:paraId="31B5B471" w14:textId="77777777">
      <w:r>
        <w:t>Till detta kommer det säkerhetspolitiska perspektivet. Efter Sveriges inträde i Nato blir behovet av robust infrastruktur på Södertörn än mer angeläget. Närheten till viktiga marina anläggningar vid Berga och Muskö i Haninge gör att Nynäsbanans kapacitet och driftsäkerhet är av strategisk betydelse även för totalförsvaret.</w:t>
      </w:r>
    </w:p>
    <w:p w:rsidR="00BB6339" w:rsidP="003D78DB" w:rsidRDefault="005A5B07" w14:paraId="510011B7" w14:textId="57E643F3">
      <w:r>
        <w:lastRenderedPageBreak/>
        <w:t>Mot bakgrund av de växande transportbehoven, klimatmålen, försörjningstryggheten och det förändrade säkerhetspolitiska läget är det hög tid att besluta om att bygga ut Nynäsbanan till dubbelspår på hela sträckan mellan Älvsjö och Nynäshamn.</w:t>
      </w:r>
    </w:p>
    <w:sdt>
      <w:sdtPr>
        <w:rPr>
          <w:i/>
          <w:noProof/>
        </w:rPr>
        <w:alias w:val="CC_Underskrifter"/>
        <w:tag w:val="CC_Underskrifter"/>
        <w:id w:val="583496634"/>
        <w:lock w:val="sdtContentLocked"/>
        <w:placeholder>
          <w:docPart w:val="7F929ACFF28D494EB47738CF1F97B7B8"/>
        </w:placeholder>
      </w:sdtPr>
      <w:sdtEndPr/>
      <w:sdtContent>
        <w:p w:rsidR="00071384" w:rsidP="00071384" w:rsidRDefault="00071384" w14:paraId="7279BF2A" w14:textId="77777777"/>
        <w:p w:rsidR="00071384" w:rsidP="00071384" w:rsidRDefault="003D78DB" w14:paraId="5FE71841" w14:textId="0C83CFA4"/>
      </w:sdtContent>
    </w:sdt>
    <w:tbl>
      <w:tblPr>
        <w:tblW w:w="5000" w:type="pct"/>
        <w:tblLook w:val="04A0" w:firstRow="1" w:lastRow="0" w:firstColumn="1" w:lastColumn="0" w:noHBand="0" w:noVBand="1"/>
        <w:tblCaption w:val="underskrifter"/>
      </w:tblPr>
      <w:tblGrid>
        <w:gridCol w:w="4252"/>
        <w:gridCol w:w="4252"/>
      </w:tblGrid>
      <w:tr w:rsidR="0049723B" w14:paraId="2231E7DC" w14:textId="77777777">
        <w:trPr>
          <w:cantSplit/>
        </w:trPr>
        <w:tc>
          <w:tcPr>
            <w:tcW w:w="50" w:type="pct"/>
            <w:vAlign w:val="bottom"/>
          </w:tcPr>
          <w:p w:rsidR="0049723B" w:rsidRDefault="002831C3" w14:paraId="04D1DA6D" w14:textId="77777777">
            <w:pPr>
              <w:pStyle w:val="Underskrifter"/>
              <w:spacing w:after="0"/>
            </w:pPr>
            <w:r>
              <w:t>Christian Lindefjärd (SD)</w:t>
            </w:r>
          </w:p>
        </w:tc>
        <w:tc>
          <w:tcPr>
            <w:tcW w:w="50" w:type="pct"/>
            <w:vAlign w:val="bottom"/>
          </w:tcPr>
          <w:p w:rsidR="0049723B" w:rsidRDefault="0049723B" w14:paraId="01B54558" w14:textId="77777777">
            <w:pPr>
              <w:pStyle w:val="Underskrifter"/>
              <w:spacing w:after="0"/>
            </w:pPr>
          </w:p>
        </w:tc>
      </w:tr>
    </w:tbl>
    <w:p w:rsidRPr="008E0FE2" w:rsidR="004801AC" w:rsidP="00DF3554" w:rsidRDefault="004801AC" w14:paraId="49C40AEC" w14:textId="3F9A58E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10A5A" w14:textId="77777777" w:rsidR="005A5B07" w:rsidRDefault="005A5B07" w:rsidP="000C1CAD">
      <w:pPr>
        <w:spacing w:line="240" w:lineRule="auto"/>
      </w:pPr>
      <w:r>
        <w:separator/>
      </w:r>
    </w:p>
  </w:endnote>
  <w:endnote w:type="continuationSeparator" w:id="0">
    <w:p w14:paraId="26B023CB" w14:textId="77777777" w:rsidR="005A5B07" w:rsidRDefault="005A5B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EFB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DBB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0223" w14:textId="60AE2B82" w:rsidR="00262EA3" w:rsidRPr="00071384" w:rsidRDefault="00262EA3" w:rsidP="000713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2911B" w14:textId="77777777" w:rsidR="005A5B07" w:rsidRDefault="005A5B07" w:rsidP="000C1CAD">
      <w:pPr>
        <w:spacing w:line="240" w:lineRule="auto"/>
      </w:pPr>
      <w:r>
        <w:separator/>
      </w:r>
    </w:p>
  </w:footnote>
  <w:footnote w:type="continuationSeparator" w:id="0">
    <w:p w14:paraId="778A8C5A" w14:textId="77777777" w:rsidR="005A5B07" w:rsidRDefault="005A5B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0B5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573ED2" wp14:editId="3311E6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36C2C5" w14:textId="450E2A05" w:rsidR="00262EA3" w:rsidRDefault="003D78DB" w:rsidP="008103B5">
                          <w:pPr>
                            <w:jc w:val="right"/>
                          </w:pPr>
                          <w:sdt>
                            <w:sdtPr>
                              <w:alias w:val="CC_Noformat_Partikod"/>
                              <w:tag w:val="CC_Noformat_Partikod"/>
                              <w:id w:val="-53464382"/>
                              <w:placeholder>
                                <w:docPart w:val="190CC4A05D1646A6832D8679B0744724"/>
                              </w:placeholder>
                              <w:text/>
                            </w:sdtPr>
                            <w:sdtEndPr/>
                            <w:sdtContent>
                              <w:r w:rsidR="005A5B07">
                                <w:t>SD</w:t>
                              </w:r>
                            </w:sdtContent>
                          </w:sdt>
                          <w:sdt>
                            <w:sdtPr>
                              <w:alias w:val="CC_Noformat_Partinummer"/>
                              <w:tag w:val="CC_Noformat_Partinummer"/>
                              <w:id w:val="-1709555926"/>
                              <w:placeholder>
                                <w:docPart w:val="3C712ACA7F6342A4A2DF9597A11FFBB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573E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36C2C5" w14:textId="450E2A05" w:rsidR="00262EA3" w:rsidRDefault="003D78DB" w:rsidP="008103B5">
                    <w:pPr>
                      <w:jc w:val="right"/>
                    </w:pPr>
                    <w:sdt>
                      <w:sdtPr>
                        <w:alias w:val="CC_Noformat_Partikod"/>
                        <w:tag w:val="CC_Noformat_Partikod"/>
                        <w:id w:val="-53464382"/>
                        <w:placeholder>
                          <w:docPart w:val="190CC4A05D1646A6832D8679B0744724"/>
                        </w:placeholder>
                        <w:text/>
                      </w:sdtPr>
                      <w:sdtEndPr/>
                      <w:sdtContent>
                        <w:r w:rsidR="005A5B07">
                          <w:t>SD</w:t>
                        </w:r>
                      </w:sdtContent>
                    </w:sdt>
                    <w:sdt>
                      <w:sdtPr>
                        <w:alias w:val="CC_Noformat_Partinummer"/>
                        <w:tag w:val="CC_Noformat_Partinummer"/>
                        <w:id w:val="-1709555926"/>
                        <w:placeholder>
                          <w:docPart w:val="3C712ACA7F6342A4A2DF9597A11FFBB2"/>
                        </w:placeholder>
                        <w:showingPlcHdr/>
                        <w:text/>
                      </w:sdtPr>
                      <w:sdtEndPr/>
                      <w:sdtContent>
                        <w:r w:rsidR="00262EA3">
                          <w:t xml:space="preserve"> </w:t>
                        </w:r>
                      </w:sdtContent>
                    </w:sdt>
                  </w:p>
                </w:txbxContent>
              </v:textbox>
              <w10:wrap anchorx="page"/>
            </v:shape>
          </w:pict>
        </mc:Fallback>
      </mc:AlternateContent>
    </w:r>
  </w:p>
  <w:p w14:paraId="32AD4E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9425" w14:textId="77777777" w:rsidR="00262EA3" w:rsidRDefault="00262EA3" w:rsidP="008563AC">
    <w:pPr>
      <w:jc w:val="right"/>
    </w:pPr>
  </w:p>
  <w:p w14:paraId="599249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1EE8" w14:textId="77777777" w:rsidR="00262EA3" w:rsidRDefault="003D78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BF6316" wp14:editId="594933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148684" w14:textId="7701ACCB" w:rsidR="00262EA3" w:rsidRDefault="003D78DB" w:rsidP="00A314CF">
    <w:pPr>
      <w:pStyle w:val="FSHNormal"/>
      <w:spacing w:before="40"/>
    </w:pPr>
    <w:sdt>
      <w:sdtPr>
        <w:alias w:val="CC_Noformat_Motionstyp"/>
        <w:tag w:val="CC_Noformat_Motionstyp"/>
        <w:id w:val="1162973129"/>
        <w:lock w:val="sdtContentLocked"/>
        <w15:appearance w15:val="hidden"/>
        <w:text/>
      </w:sdtPr>
      <w:sdtEndPr/>
      <w:sdtContent>
        <w:r w:rsidR="00071384">
          <w:t>Enskild motion</w:t>
        </w:r>
      </w:sdtContent>
    </w:sdt>
    <w:r w:rsidR="00821B36">
      <w:t xml:space="preserve"> </w:t>
    </w:r>
    <w:sdt>
      <w:sdtPr>
        <w:alias w:val="CC_Noformat_Partikod"/>
        <w:tag w:val="CC_Noformat_Partikod"/>
        <w:id w:val="1471015553"/>
        <w:text/>
      </w:sdtPr>
      <w:sdtEndPr/>
      <w:sdtContent>
        <w:r w:rsidR="005A5B07">
          <w:t>SD</w:t>
        </w:r>
      </w:sdtContent>
    </w:sdt>
    <w:sdt>
      <w:sdtPr>
        <w:alias w:val="CC_Noformat_Partinummer"/>
        <w:tag w:val="CC_Noformat_Partinummer"/>
        <w:id w:val="-2014525982"/>
        <w:showingPlcHdr/>
        <w:text/>
      </w:sdtPr>
      <w:sdtEndPr/>
      <w:sdtContent>
        <w:r w:rsidR="00821B36">
          <w:t xml:space="preserve"> </w:t>
        </w:r>
      </w:sdtContent>
    </w:sdt>
  </w:p>
  <w:p w14:paraId="0C7966CC" w14:textId="77777777" w:rsidR="00262EA3" w:rsidRPr="008227B3" w:rsidRDefault="003D78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6968DE" w14:textId="1ACEA655" w:rsidR="00262EA3" w:rsidRPr="008227B3" w:rsidRDefault="003D78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138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1384">
          <w:t>:73</w:t>
        </w:r>
      </w:sdtContent>
    </w:sdt>
  </w:p>
  <w:p w14:paraId="6EE8CE6F" w14:textId="39D72949" w:rsidR="00262EA3" w:rsidRDefault="003D78DB" w:rsidP="00E03A3D">
    <w:pPr>
      <w:pStyle w:val="Motionr"/>
    </w:pPr>
    <w:sdt>
      <w:sdtPr>
        <w:alias w:val="CC_Noformat_Avtext"/>
        <w:tag w:val="CC_Noformat_Avtext"/>
        <w:id w:val="-2020768203"/>
        <w:lock w:val="sdtContentLocked"/>
        <w:placeholder>
          <w:docPart w:val="190CC4A05D1646A6832D8679B0744724"/>
        </w:placeholder>
        <w15:appearance w15:val="hidden"/>
        <w:text/>
      </w:sdtPr>
      <w:sdtEndPr/>
      <w:sdtContent>
        <w:r w:rsidR="00071384">
          <w:t>av Christian Lindefjärd (SD)</w:t>
        </w:r>
      </w:sdtContent>
    </w:sdt>
  </w:p>
  <w:sdt>
    <w:sdtPr>
      <w:alias w:val="CC_Noformat_Rubtext"/>
      <w:tag w:val="CC_Noformat_Rubtext"/>
      <w:id w:val="-218060500"/>
      <w:lock w:val="sdtLocked"/>
      <w:placeholder>
        <w:docPart w:val="3C712ACA7F6342A4A2DF9597A11FFBB2"/>
      </w:placeholder>
      <w:text/>
    </w:sdtPr>
    <w:sdtEndPr/>
    <w:sdtContent>
      <w:p w14:paraId="74446498" w14:textId="7D34F482" w:rsidR="00262EA3" w:rsidRDefault="005A5B07" w:rsidP="00283E0F">
        <w:pPr>
          <w:pStyle w:val="FSHRub2"/>
        </w:pPr>
        <w:r>
          <w:t>Dubbelspår på Nynäsbanan</w:t>
        </w:r>
      </w:p>
    </w:sdtContent>
  </w:sdt>
  <w:sdt>
    <w:sdtPr>
      <w:alias w:val="CC_Boilerplate_3"/>
      <w:tag w:val="CC_Boilerplate_3"/>
      <w:id w:val="1606463544"/>
      <w:lock w:val="sdtContentLocked"/>
      <w15:appearance w15:val="hidden"/>
      <w:text w:multiLine="1"/>
    </w:sdtPr>
    <w:sdtEndPr/>
    <w:sdtContent>
      <w:p w14:paraId="7ED407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A5B0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1DC"/>
    <w:rsid w:val="0006753D"/>
    <w:rsid w:val="0006767D"/>
    <w:rsid w:val="00070A5C"/>
    <w:rsid w:val="000710A5"/>
    <w:rsid w:val="00071384"/>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1C3"/>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8DB"/>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3B"/>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B07"/>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C08"/>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3B6E81"/>
  <w15:chartTrackingRefBased/>
  <w15:docId w15:val="{D5E07944-FF05-43BC-BE02-028C6B907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BD0FCC07F04E1FB1B8E441EF3CF00A"/>
        <w:category>
          <w:name w:val="Allmänt"/>
          <w:gallery w:val="placeholder"/>
        </w:category>
        <w:types>
          <w:type w:val="bbPlcHdr"/>
        </w:types>
        <w:behaviors>
          <w:behavior w:val="content"/>
        </w:behaviors>
        <w:guid w:val="{5319C29B-C49C-4545-BF87-F2B656878C0C}"/>
      </w:docPartPr>
      <w:docPartBody>
        <w:p w:rsidR="00121AFE" w:rsidRDefault="00121AFE">
          <w:pPr>
            <w:pStyle w:val="6DBD0FCC07F04E1FB1B8E441EF3CF00A"/>
          </w:pPr>
          <w:r w:rsidRPr="005A0A93">
            <w:rPr>
              <w:rStyle w:val="Platshllartext"/>
            </w:rPr>
            <w:t>Förslag till riksdagsbeslut</w:t>
          </w:r>
        </w:p>
      </w:docPartBody>
    </w:docPart>
    <w:docPart>
      <w:docPartPr>
        <w:name w:val="E8270BCB32784B738B319E9648488A1D"/>
        <w:category>
          <w:name w:val="Allmänt"/>
          <w:gallery w:val="placeholder"/>
        </w:category>
        <w:types>
          <w:type w:val="bbPlcHdr"/>
        </w:types>
        <w:behaviors>
          <w:behavior w:val="content"/>
        </w:behaviors>
        <w:guid w:val="{49762F18-CF73-4F60-AF1C-ADB4886CCC91}"/>
      </w:docPartPr>
      <w:docPartBody>
        <w:p w:rsidR="00121AFE" w:rsidRDefault="00121AFE">
          <w:pPr>
            <w:pStyle w:val="E8270BCB32784B738B319E9648488A1D"/>
          </w:pPr>
          <w:r w:rsidRPr="005A0A93">
            <w:rPr>
              <w:rStyle w:val="Platshllartext"/>
            </w:rPr>
            <w:t>Motivering</w:t>
          </w:r>
        </w:p>
      </w:docPartBody>
    </w:docPart>
    <w:docPart>
      <w:docPartPr>
        <w:name w:val="190CC4A05D1646A6832D8679B0744724"/>
        <w:category>
          <w:name w:val="Allmänt"/>
          <w:gallery w:val="placeholder"/>
        </w:category>
        <w:types>
          <w:type w:val="bbPlcHdr"/>
        </w:types>
        <w:behaviors>
          <w:behavior w:val="content"/>
        </w:behaviors>
        <w:guid w:val="{23EF41FC-DE4D-42D8-B2F7-6EA2F69A5DEF}"/>
      </w:docPartPr>
      <w:docPartBody>
        <w:p w:rsidR="00121AFE" w:rsidRDefault="00121AFE">
          <w:pPr>
            <w:pStyle w:val="190CC4A05D1646A6832D8679B0744724"/>
          </w:pPr>
          <w:r>
            <w:rPr>
              <w:rStyle w:val="Platshllartext"/>
            </w:rPr>
            <w:t xml:space="preserve"> </w:t>
          </w:r>
        </w:p>
      </w:docPartBody>
    </w:docPart>
    <w:docPart>
      <w:docPartPr>
        <w:name w:val="3C712ACA7F6342A4A2DF9597A11FFBB2"/>
        <w:category>
          <w:name w:val="Allmänt"/>
          <w:gallery w:val="placeholder"/>
        </w:category>
        <w:types>
          <w:type w:val="bbPlcHdr"/>
        </w:types>
        <w:behaviors>
          <w:behavior w:val="content"/>
        </w:behaviors>
        <w:guid w:val="{EDA44EF5-B471-4C2D-B1F6-7CCE411EF57E}"/>
      </w:docPartPr>
      <w:docPartBody>
        <w:p w:rsidR="00121AFE" w:rsidRDefault="00121AFE">
          <w:pPr>
            <w:pStyle w:val="3C712ACA7F6342A4A2DF9597A11FFBB2"/>
          </w:pPr>
          <w:r>
            <w:t xml:space="preserve"> </w:t>
          </w:r>
        </w:p>
      </w:docPartBody>
    </w:docPart>
    <w:docPart>
      <w:docPartPr>
        <w:name w:val="7F929ACFF28D494EB47738CF1F97B7B8"/>
        <w:category>
          <w:name w:val="Allmänt"/>
          <w:gallery w:val="placeholder"/>
        </w:category>
        <w:types>
          <w:type w:val="bbPlcHdr"/>
        </w:types>
        <w:behaviors>
          <w:behavior w:val="content"/>
        </w:behaviors>
        <w:guid w:val="{9B7817B9-24C5-48BE-9F81-9927E7BC3E04}"/>
      </w:docPartPr>
      <w:docPartBody>
        <w:p w:rsidR="00610872" w:rsidRDefault="006108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FE"/>
    <w:rsid w:val="00121AFE"/>
    <w:rsid w:val="006108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BD0FCC07F04E1FB1B8E441EF3CF00A">
    <w:name w:val="6DBD0FCC07F04E1FB1B8E441EF3CF00A"/>
  </w:style>
  <w:style w:type="paragraph" w:customStyle="1" w:styleId="E8270BCB32784B738B319E9648488A1D">
    <w:name w:val="E8270BCB32784B738B319E9648488A1D"/>
  </w:style>
  <w:style w:type="paragraph" w:customStyle="1" w:styleId="190CC4A05D1646A6832D8679B0744724">
    <w:name w:val="190CC4A05D1646A6832D8679B0744724"/>
  </w:style>
  <w:style w:type="paragraph" w:customStyle="1" w:styleId="3C712ACA7F6342A4A2DF9597A11FFBB2">
    <w:name w:val="3C712ACA7F6342A4A2DF9597A11FFB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28F13C-5A48-48AC-90B2-F33681A37B09}"/>
</file>

<file path=customXml/itemProps2.xml><?xml version="1.0" encoding="utf-8"?>
<ds:datastoreItem xmlns:ds="http://schemas.openxmlformats.org/officeDocument/2006/customXml" ds:itemID="{A4BC660B-9E41-4D5A-BBEC-A9B037E9DFAA}"/>
</file>

<file path=customXml/itemProps3.xml><?xml version="1.0" encoding="utf-8"?>
<ds:datastoreItem xmlns:ds="http://schemas.openxmlformats.org/officeDocument/2006/customXml" ds:itemID="{E3B80DA9-734F-4EDD-9BC2-AE6397E29AA4}"/>
</file>

<file path=docProps/app.xml><?xml version="1.0" encoding="utf-8"?>
<Properties xmlns="http://schemas.openxmlformats.org/officeDocument/2006/extended-properties" xmlns:vt="http://schemas.openxmlformats.org/officeDocument/2006/docPropsVTypes">
  <Template>Normal</Template>
  <TotalTime>10</TotalTime>
  <Pages>2</Pages>
  <Words>307</Words>
  <Characters>1957</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