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627" w:rsidRPr="00691C25" w:rsidRDefault="00D00627" w:rsidP="00092375">
      <w:pPr>
        <w:pStyle w:val="Hemstlrubrik"/>
      </w:pPr>
      <w:r w:rsidRPr="00691C25">
        <w:t>Förslag till riksdagsbeslut</w:t>
      </w:r>
    </w:p>
    <w:p w:rsidR="00C203CA" w:rsidRPr="00691C25" w:rsidRDefault="00092375" w:rsidP="00C203CA">
      <w:pPr>
        <w:pStyle w:val="Hemstlatt"/>
      </w:pPr>
      <w:r w:rsidRPr="00691C25">
        <w:t xml:space="preserve">Riksdagen begär att regeringen </w:t>
      </w:r>
      <w:r w:rsidR="00610FB4" w:rsidRPr="00691C25">
        <w:t xml:space="preserve">noggrant </w:t>
      </w:r>
      <w:r w:rsidRPr="00691C25">
        <w:t>följer upp konsekvenserna av de i propositionen föreslagna reglerna.</w:t>
      </w:r>
    </w:p>
    <w:p w:rsidR="00C203CA" w:rsidRPr="00691C25" w:rsidRDefault="00C203CA" w:rsidP="00C203CA">
      <w:pPr>
        <w:pStyle w:val="Hemstlatt"/>
      </w:pPr>
      <w:r w:rsidRPr="00691C25">
        <w:t>Riksdagen tillkännager för regeringen som sin mening vad i motionen anförs om behovet a</w:t>
      </w:r>
      <w:r w:rsidR="001A0D55" w:rsidRPr="00691C25">
        <w:t>v att detaljreglera elföretagen</w:t>
      </w:r>
      <w:r w:rsidR="0046089F" w:rsidRPr="00691C25">
        <w:t>.</w:t>
      </w:r>
    </w:p>
    <w:p w:rsidR="00E84F25" w:rsidRPr="00691C25" w:rsidRDefault="00D00627" w:rsidP="00E22893">
      <w:pPr>
        <w:pStyle w:val="Rubrik1"/>
      </w:pPr>
      <w:r w:rsidRPr="00691C25">
        <w:t>Regeringens förslag kommer för sent och är dåligt underbyggt</w:t>
      </w:r>
    </w:p>
    <w:p w:rsidR="00D00627" w:rsidRPr="00691C25" w:rsidRDefault="00D00627" w:rsidP="00D00627">
      <w:r w:rsidRPr="00691C25">
        <w:t>Regeringen föreslår i propositionen åtgärder som man menar ska</w:t>
      </w:r>
      <w:r w:rsidR="00610FB4" w:rsidRPr="00691C25">
        <w:t>ll</w:t>
      </w:r>
      <w:r w:rsidRPr="00691C25">
        <w:t xml:space="preserve"> driva fram en leveranssäker elöverföring</w:t>
      </w:r>
      <w:r w:rsidR="006C2200" w:rsidRPr="00691C25">
        <w:t>.</w:t>
      </w:r>
      <w:r w:rsidRPr="00691C25">
        <w:t xml:space="preserve"> Dels föreslås ett lagstadgat funktionskrav, dels en i lag reglerad skyldighet för nätföretag att betala ersättning till elanvändare vid längre avbrott. Ersättningen ska</w:t>
      </w:r>
      <w:r w:rsidR="00610FB4" w:rsidRPr="00691C25">
        <w:t>ll</w:t>
      </w:r>
      <w:r w:rsidRPr="00691C25">
        <w:t xml:space="preserve"> vara schablonmässig och relateras till avbrottets längd.</w:t>
      </w:r>
    </w:p>
    <w:p w:rsidR="00D00627" w:rsidRPr="00691C25" w:rsidRDefault="00D00627" w:rsidP="00D00627">
      <w:pPr>
        <w:pStyle w:val="Normaltindrag"/>
      </w:pPr>
      <w:r w:rsidRPr="00691C25">
        <w:t>I grunden instämmer vi i principerna bakom kraven på att elkunderna ska</w:t>
      </w:r>
      <w:r w:rsidR="00610FB4" w:rsidRPr="00691C25">
        <w:t>ll</w:t>
      </w:r>
      <w:r w:rsidRPr="00691C25">
        <w:t xml:space="preserve"> ha ersättning från elleverantörerna när den senare inte kan leverera vad ku</w:t>
      </w:r>
      <w:r w:rsidRPr="00691C25">
        <w:t>n</w:t>
      </w:r>
      <w:r w:rsidRPr="00691C25">
        <w:t>den betalar för. Det är en rimlig ordning, som få bör kunna invända mot. Vi anser också att det är lämpligt att ha en schabloniserad ersättning för att b</w:t>
      </w:r>
      <w:r w:rsidRPr="00691C25">
        <w:t>e</w:t>
      </w:r>
      <w:r w:rsidRPr="00691C25">
        <w:t xml:space="preserve">gränsa processkostnaderna, samtidigt som det är viktigt att möjligheterna till </w:t>
      </w:r>
      <w:r w:rsidR="00C203CA" w:rsidRPr="00691C25">
        <w:t>ersättning för direkt skada</w:t>
      </w:r>
      <w:r w:rsidRPr="00691C25">
        <w:t xml:space="preserve"> finns kvar</w:t>
      </w:r>
      <w:r w:rsidR="00B57882" w:rsidRPr="00691C25">
        <w:t>, framför allt i sådana fall</w:t>
      </w:r>
      <w:r w:rsidRPr="00691C25">
        <w:t xml:space="preserve"> då skadorna </w:t>
      </w:r>
      <w:r w:rsidR="00B57882" w:rsidRPr="00691C25">
        <w:t>väsentligen</w:t>
      </w:r>
      <w:r w:rsidRPr="00691C25">
        <w:t xml:space="preserve"> överstiger </w:t>
      </w:r>
      <w:r w:rsidR="00B57882" w:rsidRPr="00691C25">
        <w:t>schablonersättningen.</w:t>
      </w:r>
    </w:p>
    <w:p w:rsidR="00064447" w:rsidRPr="00691C25" w:rsidRDefault="00064447" w:rsidP="00B57882">
      <w:pPr>
        <w:pStyle w:val="Normaltindrag"/>
      </w:pPr>
      <w:r w:rsidRPr="00691C25">
        <w:t>Regeringen verkar dock inte riktigt lita på sitt eget förslag, eftersom den</w:t>
      </w:r>
      <w:r w:rsidR="00C203CA" w:rsidRPr="00691C25">
        <w:t xml:space="preserve"> ansats som ligger bakom kravet på ersättning vid leveransavbrott, en ansats som är rimlig i ett avreglerat elsystem, </w:t>
      </w:r>
      <w:r w:rsidRPr="00691C25">
        <w:t>kompletteras med diverse detaljr</w:t>
      </w:r>
      <w:r w:rsidRPr="00691C25">
        <w:t>e</w:t>
      </w:r>
      <w:r w:rsidRPr="00691C25">
        <w:t>gleringar. Regeringen vill att branschen ska</w:t>
      </w:r>
      <w:r w:rsidR="00610FB4" w:rsidRPr="00691C25">
        <w:t>ll</w:t>
      </w:r>
      <w:r w:rsidRPr="00691C25">
        <w:t xml:space="preserve"> ta ansvar för elsäkerheten men </w:t>
      </w:r>
      <w:r w:rsidR="00C203CA" w:rsidRPr="00691C25">
        <w:t>ställer samtidigt detaljerade tekniska krav</w:t>
      </w:r>
      <w:r w:rsidRPr="00691C25">
        <w:t>. Vi anser att detta för det första bryter mot intentionen bakom systemet med schablonersättningar</w:t>
      </w:r>
      <w:r w:rsidR="00610FB4" w:rsidRPr="00691C25">
        <w:t>.</w:t>
      </w:r>
      <w:r w:rsidRPr="00691C25">
        <w:t xml:space="preserve"> </w:t>
      </w:r>
      <w:r w:rsidR="00610FB4" w:rsidRPr="00691C25">
        <w:t>F</w:t>
      </w:r>
      <w:r w:rsidRPr="00691C25">
        <w:t>ör det andra riskerar</w:t>
      </w:r>
      <w:r w:rsidR="00D258BB" w:rsidRPr="00691C25">
        <w:t xml:space="preserve"> det</w:t>
      </w:r>
      <w:r w:rsidRPr="00691C25">
        <w:t xml:space="preserve"> att bli kostnadsdrivande och för det </w:t>
      </w:r>
      <w:r w:rsidR="006C2200" w:rsidRPr="00691C25">
        <w:t>tredje</w:t>
      </w:r>
      <w:r w:rsidRPr="00691C25">
        <w:t xml:space="preserve"> kan </w:t>
      </w:r>
      <w:r w:rsidR="00D258BB" w:rsidRPr="00691C25">
        <w:t xml:space="preserve">det </w:t>
      </w:r>
      <w:r w:rsidRPr="00691C25">
        <w:t>begränsa konkurrensen, genom att elleverantörer som hittar nya och kostnadsbespara</w:t>
      </w:r>
      <w:r w:rsidRPr="00691C25">
        <w:t>n</w:t>
      </w:r>
      <w:r w:rsidRPr="00691C25">
        <w:t>de metoder att öka leveranstryggheten inte kan tillämpa dessa metoder.</w:t>
      </w:r>
      <w:r w:rsidR="00C203CA" w:rsidRPr="00691C25">
        <w:t xml:space="preserve"> Vi anser att statens uppgift är att skapa ett väl fungerande ramverk, </w:t>
      </w:r>
      <w:r w:rsidR="00C203CA" w:rsidRPr="00691C25">
        <w:rPr>
          <w:snapToGrid w:val="0"/>
        </w:rPr>
        <w:t>t</w:t>
      </w:r>
      <w:r w:rsidR="00D258BB" w:rsidRPr="00691C25">
        <w:rPr>
          <w:snapToGrid w:val="0"/>
        </w:rPr>
        <w:t>.</w:t>
      </w:r>
      <w:r w:rsidR="00C203CA" w:rsidRPr="00691C25">
        <w:rPr>
          <w:snapToGrid w:val="0"/>
        </w:rPr>
        <w:t>ex</w:t>
      </w:r>
      <w:r w:rsidR="00D258BB" w:rsidRPr="00691C25">
        <w:rPr>
          <w:snapToGrid w:val="0"/>
        </w:rPr>
        <w:t>.</w:t>
      </w:r>
      <w:r w:rsidR="00C203CA" w:rsidRPr="00691C25">
        <w:t xml:space="preserve"> avse</w:t>
      </w:r>
      <w:r w:rsidR="00C203CA" w:rsidRPr="00691C25">
        <w:lastRenderedPageBreak/>
        <w:t>e</w:t>
      </w:r>
      <w:r w:rsidR="00C203CA" w:rsidRPr="00691C25">
        <w:t>n</w:t>
      </w:r>
      <w:r w:rsidR="00C203CA" w:rsidRPr="00691C25">
        <w:t>de vilken funktionalitet elkonsumenterna ska</w:t>
      </w:r>
      <w:r w:rsidR="00610FB4" w:rsidRPr="00691C25">
        <w:t>ll</w:t>
      </w:r>
      <w:r w:rsidR="00C203CA" w:rsidRPr="00691C25">
        <w:t xml:space="preserve"> ha rätt att kräva</w:t>
      </w:r>
      <w:r w:rsidR="00610FB4" w:rsidRPr="00691C25">
        <w:t>.</w:t>
      </w:r>
      <w:r w:rsidR="00C203CA" w:rsidRPr="00691C25">
        <w:t xml:space="preserve"> </w:t>
      </w:r>
      <w:r w:rsidR="00610FB4" w:rsidRPr="00691C25">
        <w:t>M</w:t>
      </w:r>
      <w:r w:rsidR="00C203CA" w:rsidRPr="00691C25">
        <w:t>en att des</w:t>
      </w:r>
      <w:r w:rsidR="00C203CA" w:rsidRPr="00691C25">
        <w:t>s</w:t>
      </w:r>
      <w:r w:rsidR="00C203CA" w:rsidRPr="00691C25">
        <w:t>utom detaljreglera elleverantörerna är onödigt, skapar byråkrati och krångel och riskerar att skada konsumenterna genom att kostnaderna höjs i onödan. Vi avvisar därför regeringens förslag på detta område.</w:t>
      </w:r>
      <w:r w:rsidR="006644AF" w:rsidRPr="00691C25">
        <w:t xml:space="preserve"> Detta bör riksdagen som sin mening ge regeringen till känna.</w:t>
      </w:r>
    </w:p>
    <w:p w:rsidR="006644AF" w:rsidRPr="00691C25" w:rsidRDefault="00D00627" w:rsidP="00B57882">
      <w:pPr>
        <w:pStyle w:val="Normaltindrag"/>
      </w:pPr>
      <w:r w:rsidRPr="00691C25">
        <w:t xml:space="preserve">Vi finner det </w:t>
      </w:r>
      <w:r w:rsidR="00064447" w:rsidRPr="00691C25">
        <w:t xml:space="preserve">också </w:t>
      </w:r>
      <w:r w:rsidRPr="00691C25">
        <w:t xml:space="preserve">anmärkningsvärt att regeringen inte </w:t>
      </w:r>
      <w:r w:rsidR="00B57882" w:rsidRPr="00691C25">
        <w:t>tagit initiativ till en översyn av elleverantörernas ansvar tidigare. Det är beklagligt att det ska</w:t>
      </w:r>
      <w:r w:rsidR="00610FB4" w:rsidRPr="00691C25">
        <w:t>ll</w:t>
      </w:r>
      <w:r w:rsidR="00B57882" w:rsidRPr="00691C25">
        <w:t xml:space="preserve"> krävas en naturkatastrof av den storleksordning som </w:t>
      </w:r>
      <w:r w:rsidR="00092375" w:rsidRPr="00691C25">
        <w:t xml:space="preserve">tidigare i år </w:t>
      </w:r>
      <w:r w:rsidR="00B57882" w:rsidRPr="00691C25">
        <w:t xml:space="preserve">drabbade södra Sverige för att bryta regeringens </w:t>
      </w:r>
      <w:r w:rsidR="00610FB4" w:rsidRPr="00691C25">
        <w:t>senfärdighet</w:t>
      </w:r>
      <w:r w:rsidR="00B57882" w:rsidRPr="00691C25">
        <w:t>. Regeringens saktfärdi</w:t>
      </w:r>
      <w:r w:rsidR="00B57882" w:rsidRPr="00691C25">
        <w:t>g</w:t>
      </w:r>
      <w:r w:rsidR="00B57882" w:rsidRPr="00691C25">
        <w:t>het har också inneburit att det lagförslag som riksdagen tvingas ta ställning till bygger på ett bristfälligt underlag. Flera remissinstanser påpekar att det fun</w:t>
      </w:r>
      <w:r w:rsidR="00B57882" w:rsidRPr="00691C25">
        <w:t>k</w:t>
      </w:r>
      <w:r w:rsidR="00B57882" w:rsidRPr="00691C25">
        <w:t xml:space="preserve">tionskrav som föreslås införas kan bli </w:t>
      </w:r>
      <w:r w:rsidR="00092375" w:rsidRPr="00691C25">
        <w:t xml:space="preserve">mycket </w:t>
      </w:r>
      <w:r w:rsidR="00B57882" w:rsidRPr="00691C25">
        <w:t>kostsamt för nätföretagen. S</w:t>
      </w:r>
      <w:r w:rsidR="00B57882" w:rsidRPr="00691C25">
        <w:t>å</w:t>
      </w:r>
      <w:r w:rsidR="00B57882" w:rsidRPr="00691C25">
        <w:t xml:space="preserve">dana ökade kostnader kommer självfallet att belasta konsumenterna. </w:t>
      </w:r>
      <w:r w:rsidR="006644AF" w:rsidRPr="00691C25">
        <w:t>Det ä</w:t>
      </w:r>
      <w:r w:rsidR="00092375" w:rsidRPr="00691C25">
        <w:t>r också osäkert om den tidsperiod som regeringen anger innan dessa regler ska</w:t>
      </w:r>
      <w:r w:rsidR="00D258BB" w:rsidRPr="00691C25">
        <w:t>ll</w:t>
      </w:r>
      <w:r w:rsidR="00092375" w:rsidRPr="00691C25">
        <w:t xml:space="preserve"> gälla är rimliga.</w:t>
      </w:r>
    </w:p>
    <w:p w:rsidR="00B57882" w:rsidRPr="00691C25" w:rsidRDefault="00092375" w:rsidP="00B57882">
      <w:pPr>
        <w:pStyle w:val="Normaltindrag"/>
      </w:pPr>
      <w:r w:rsidRPr="00691C25">
        <w:t>Vidare har d</w:t>
      </w:r>
      <w:r w:rsidR="00B57882" w:rsidRPr="00691C25">
        <w:t>e mindre nätföretagen framfört stark oro över vilka kons</w:t>
      </w:r>
      <w:r w:rsidR="00B57882" w:rsidRPr="00691C25">
        <w:t>e</w:t>
      </w:r>
      <w:r w:rsidR="00B57882" w:rsidRPr="00691C25">
        <w:t xml:space="preserve">kvenser </w:t>
      </w:r>
      <w:r w:rsidRPr="00691C25">
        <w:t xml:space="preserve">förslagen får. </w:t>
      </w:r>
      <w:r w:rsidR="006644AF" w:rsidRPr="00691C25">
        <w:t>Inte minst kan ett litet nätföretag drabbas hårt utan egen förskyllan i de fall dess</w:t>
      </w:r>
      <w:r w:rsidR="00D258BB" w:rsidRPr="00691C25">
        <w:t xml:space="preserve"> kunder drabbas av elavbrott på grund av</w:t>
      </w:r>
      <w:r w:rsidR="006644AF" w:rsidRPr="00691C25">
        <w:t xml:space="preserve"> fel som up</w:t>
      </w:r>
      <w:r w:rsidR="006644AF" w:rsidRPr="00691C25">
        <w:t>p</w:t>
      </w:r>
      <w:r w:rsidR="006644AF" w:rsidRPr="00691C25">
        <w:t>kommit i en annan del av nätet. Visserligen föreligger då en regressrätt gen</w:t>
      </w:r>
      <w:r w:rsidR="006644AF" w:rsidRPr="00691C25">
        <w:t>t</w:t>
      </w:r>
      <w:r w:rsidR="006644AF" w:rsidRPr="00691C25">
        <w:t>emot ägaren till det nät som orsakat avbrottet, men behovet att betala a</w:t>
      </w:r>
      <w:r w:rsidR="006644AF" w:rsidRPr="00691C25">
        <w:t>v</w:t>
      </w:r>
      <w:r w:rsidR="006644AF" w:rsidRPr="00691C25">
        <w:t xml:space="preserve">brottsersättning kan ändå innebära en allvarlig likviditetspåfrestning innan regressfordran kan drivas in. </w:t>
      </w:r>
      <w:r w:rsidR="006C2200" w:rsidRPr="00691C25">
        <w:t>D</w:t>
      </w:r>
      <w:r w:rsidR="000D6B96" w:rsidRPr="00691C25">
        <w:t xml:space="preserve">e medlemsägda nätföretagen finner </w:t>
      </w:r>
      <w:r w:rsidR="00D258BB" w:rsidRPr="00691C25">
        <w:t xml:space="preserve">det </w:t>
      </w:r>
      <w:r w:rsidR="006644AF" w:rsidRPr="00691C25">
        <w:t xml:space="preserve">också </w:t>
      </w:r>
      <w:r w:rsidR="000D6B96" w:rsidRPr="00691C25">
        <w:t xml:space="preserve">besynnerligt att </w:t>
      </w:r>
      <w:r w:rsidR="006644AF" w:rsidRPr="00691C25">
        <w:t xml:space="preserve">man </w:t>
      </w:r>
      <w:r w:rsidR="000D6B96" w:rsidRPr="00691C25">
        <w:t xml:space="preserve">i praktiken kan tvingas undergräva företagets ekonomi genom att betala ersättning till de egna medlemmarna, trots att det är samma medlemmar som fattat beslut om vilken avvägning mellan leveranssäkerhet och </w:t>
      </w:r>
      <w:r w:rsidR="00064447" w:rsidRPr="00691C25">
        <w:t>höga nätinvesteringar som är önskvärd</w:t>
      </w:r>
      <w:r w:rsidR="000D6B96" w:rsidRPr="00691C25">
        <w:t xml:space="preserve">. </w:t>
      </w:r>
      <w:r w:rsidRPr="00691C25">
        <w:t>Inte heller finns någon möjlighet att bedöma om de schablonmässiga sanktioner som regeringen föreslår är väl avvägda.</w:t>
      </w:r>
    </w:p>
    <w:p w:rsidR="00092375" w:rsidRPr="00691C25" w:rsidRDefault="006F7258" w:rsidP="00B57882">
      <w:pPr>
        <w:pStyle w:val="Normaltindrag"/>
      </w:pPr>
      <w:r w:rsidRPr="00691C25">
        <w:t>Samtidigt föreslår regeringen dels att det ska</w:t>
      </w:r>
      <w:r w:rsidR="00D258BB" w:rsidRPr="00691C25">
        <w:t>ll</w:t>
      </w:r>
      <w:r w:rsidRPr="00691C25">
        <w:t xml:space="preserve"> finnas möjlighet att ge di</w:t>
      </w:r>
      <w:r w:rsidRPr="00691C25">
        <w:t>s</w:t>
      </w:r>
      <w:r w:rsidRPr="00691C25">
        <w:t>pens från funktionskravet, dels att skyldigheten att betala ersättning ska</w:t>
      </w:r>
      <w:r w:rsidR="00D258BB" w:rsidRPr="00691C25">
        <w:t>ll</w:t>
      </w:r>
      <w:r w:rsidRPr="00691C25">
        <w:t xml:space="preserve"> kunna jämkas i vissa fall. Vår gissning är att dessa förslag till undantag gru</w:t>
      </w:r>
      <w:r w:rsidRPr="00691C25">
        <w:t>n</w:t>
      </w:r>
      <w:r w:rsidRPr="00691C25">
        <w:t>dar sig i en insikt om att lagförslagen är dåligt genomtänkta. Eftersom rege</w:t>
      </w:r>
      <w:r w:rsidRPr="00691C25">
        <w:t>r</w:t>
      </w:r>
      <w:r w:rsidRPr="00691C25">
        <w:t>ingen inte vet vilka konsekvenser de föreslagna reglerna får</w:t>
      </w:r>
      <w:r w:rsidR="00EA63EA" w:rsidRPr="00691C25">
        <w:t>,</w:t>
      </w:r>
      <w:r w:rsidRPr="00691C25">
        <w:t xml:space="preserve"> inför man en </w:t>
      </w:r>
      <w:r w:rsidR="00271025" w:rsidRPr="00691C25">
        <w:t>”</w:t>
      </w:r>
      <w:r w:rsidRPr="00691C25">
        <w:t>bakdörr</w:t>
      </w:r>
      <w:r w:rsidR="00271025" w:rsidRPr="00691C25">
        <w:t>”</w:t>
      </w:r>
      <w:r w:rsidRPr="00691C25">
        <w:t xml:space="preserve"> </w:t>
      </w:r>
      <w:r w:rsidR="00EA63EA" w:rsidRPr="00691C25">
        <w:t xml:space="preserve">om de oönskade effekterna blir för besvärande. </w:t>
      </w:r>
      <w:r w:rsidR="005A20FF" w:rsidRPr="00691C25">
        <w:t>Ett sådant förf</w:t>
      </w:r>
      <w:r w:rsidR="005A20FF" w:rsidRPr="00691C25">
        <w:t>a</w:t>
      </w:r>
      <w:r w:rsidR="005A20FF" w:rsidRPr="00691C25">
        <w:t>ringssätt öppnar för rättsosäkerhet och ökar dessutom risken för att propos</w:t>
      </w:r>
      <w:r w:rsidR="005A20FF" w:rsidRPr="00691C25">
        <w:t>i</w:t>
      </w:r>
      <w:r w:rsidR="005A20FF" w:rsidRPr="00691C25">
        <w:t xml:space="preserve">tionens syfte – ett leveranssäkert elnät – inte nås. </w:t>
      </w:r>
      <w:r w:rsidR="00EA63EA" w:rsidRPr="00691C25">
        <w:t xml:space="preserve">Därmed ges ytterligare en illustration av hur </w:t>
      </w:r>
      <w:r w:rsidR="00D258BB" w:rsidRPr="00691C25">
        <w:t xml:space="preserve">Socialdemokraterna </w:t>
      </w:r>
      <w:r w:rsidR="00EA63EA" w:rsidRPr="00691C25">
        <w:t>administrerar en regeri</w:t>
      </w:r>
      <w:r w:rsidR="005A20FF" w:rsidRPr="00691C25">
        <w:t>ngsmakt i fö</w:t>
      </w:r>
      <w:r w:rsidR="005A20FF" w:rsidRPr="00691C25">
        <w:t>r</w:t>
      </w:r>
      <w:r w:rsidR="005A20FF" w:rsidRPr="00691C25">
        <w:t>fall.</w:t>
      </w:r>
    </w:p>
    <w:p w:rsidR="00092375" w:rsidRPr="00691C25" w:rsidRDefault="00092375" w:rsidP="00B57882">
      <w:pPr>
        <w:pStyle w:val="Normaltindrag"/>
      </w:pPr>
      <w:r w:rsidRPr="00691C25">
        <w:t xml:space="preserve">Sammanfattningsvis finns </w:t>
      </w:r>
      <w:r w:rsidR="006644AF" w:rsidRPr="00691C25">
        <w:t xml:space="preserve">det en </w:t>
      </w:r>
      <w:r w:rsidRPr="00691C25">
        <w:t>risk att kostnaden för konsumenterna, i form av höjda nätavgifter, blir betydande</w:t>
      </w:r>
      <w:r w:rsidR="006644AF" w:rsidRPr="00691C25">
        <w:t xml:space="preserve"> och </w:t>
      </w:r>
      <w:r w:rsidR="005A20FF" w:rsidRPr="00691C25">
        <w:t xml:space="preserve">att små nätbolag slås ut </w:t>
      </w:r>
      <w:r w:rsidR="00064447" w:rsidRPr="00691C25">
        <w:t>i on</w:t>
      </w:r>
      <w:r w:rsidR="00064447" w:rsidRPr="00691C25">
        <w:t>ö</w:t>
      </w:r>
      <w:r w:rsidR="00064447" w:rsidRPr="00691C25">
        <w:t>dan</w:t>
      </w:r>
      <w:r w:rsidR="005A20FF" w:rsidRPr="00691C25">
        <w:t>.</w:t>
      </w:r>
    </w:p>
    <w:p w:rsidR="00090A81" w:rsidRPr="00691C25" w:rsidRDefault="00C045C2" w:rsidP="00D00627">
      <w:pPr>
        <w:pStyle w:val="Normaltindrag"/>
      </w:pPr>
      <w:r w:rsidRPr="00691C25">
        <w:t xml:space="preserve">Mot denna bakgrund vill vi att riksdagen begär att regeringen noga följer vilka effekter de i propositionen föreslagna lagändringarna får. Särskilt bör beaktas vilka effekterna blir på elkonsumenternas nätkostnader, hur de mindre nätbolagen påverkas och hur </w:t>
      </w:r>
      <w:r w:rsidR="00B57882" w:rsidRPr="00691C25">
        <w:t>möjligheterna till dispens</w:t>
      </w:r>
      <w:r w:rsidR="00092375" w:rsidRPr="00691C25">
        <w:t xml:space="preserve"> och jämkning av e</w:t>
      </w:r>
      <w:r w:rsidR="00092375" w:rsidRPr="00691C25">
        <w:t>r</w:t>
      </w:r>
      <w:r w:rsidR="00092375" w:rsidRPr="00691C25">
        <w:t>sättningar</w:t>
      </w:r>
      <w:r w:rsidR="00B57882" w:rsidRPr="00691C25">
        <w:t xml:space="preserve"> tillämpas</w:t>
      </w:r>
      <w:r w:rsidRPr="00691C2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Datum"/>
              <w:spacing w:before="0"/>
            </w:pPr>
            <w:r w:rsidRPr="00691C25">
              <w:t>Stockholm den 25 oktober 2005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</w:p>
        </w:tc>
      </w:tr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Per Bill (m)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</w:p>
        </w:tc>
      </w:tr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Ulla Löfgren (m)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Anne-Marie Pålsson (m)</w:t>
            </w:r>
          </w:p>
        </w:tc>
      </w:tr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Krister Hammarbergh (m)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Bertil Kjellberg (m)</w:t>
            </w:r>
          </w:p>
        </w:tc>
      </w:tr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Peter Danielsson (m)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Stefan Hagfeldt (m)</w:t>
            </w:r>
          </w:p>
        </w:tc>
      </w:tr>
      <w:tr w:rsidR="00D258BB" w:rsidRPr="00691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8BB" w:rsidRPr="00691C25" w:rsidRDefault="00D258BB" w:rsidP="00D258BB">
            <w:pPr>
              <w:pStyle w:val="Underskrifter"/>
            </w:pPr>
            <w:r w:rsidRPr="00691C25">
              <w:t>Bengt-Anders Johansson (m)</w:t>
            </w:r>
          </w:p>
        </w:tc>
        <w:tc>
          <w:tcPr>
            <w:tcW w:w="3047" w:type="dxa"/>
          </w:tcPr>
          <w:p w:rsidR="00D258BB" w:rsidRPr="00691C25" w:rsidRDefault="00D258BB" w:rsidP="00D258BB">
            <w:pPr>
              <w:pStyle w:val="Underskrifter"/>
            </w:pPr>
          </w:p>
        </w:tc>
      </w:tr>
    </w:tbl>
    <w:p w:rsidR="00B57882" w:rsidRPr="00691C25" w:rsidRDefault="00B57882" w:rsidP="00D258BB">
      <w:pPr>
        <w:pStyle w:val="Normaltindrag"/>
      </w:pPr>
    </w:p>
    <w:sectPr w:rsidR="00B57882" w:rsidRPr="00691C25" w:rsidSect="00D2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792" w:rsidRPr="00691C25" w:rsidRDefault="00323792">
      <w:r w:rsidRPr="00691C25">
        <w:separator/>
      </w:r>
    </w:p>
  </w:endnote>
  <w:endnote w:type="continuationSeparator" w:id="0">
    <w:p w:rsidR="00323792" w:rsidRPr="00691C25" w:rsidRDefault="00323792">
      <w:r w:rsidRPr="00691C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FB4" w:rsidRPr="00691C25" w:rsidRDefault="00691C25" w:rsidP="00D258BB">
    <w:pPr>
      <w:pStyle w:val="Sidfot"/>
    </w:pPr>
    <w:r w:rsidRPr="00691C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67929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8BB" w:rsidRDefault="00D258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8BB" w:rsidRDefault="00D258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FB4" w:rsidRPr="00691C25" w:rsidRDefault="00691C25" w:rsidP="00D258BB">
    <w:pPr>
      <w:pStyle w:val="Sidfot"/>
    </w:pPr>
    <w:r w:rsidRPr="00691C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729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8BB" w:rsidRDefault="00D25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8BB" w:rsidRDefault="00D25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FB4" w:rsidRPr="00691C25" w:rsidRDefault="00691C25" w:rsidP="00D258BB">
    <w:pPr>
      <w:pStyle w:val="Sidfot"/>
    </w:pPr>
    <w:r w:rsidRPr="00691C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480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8BB" w:rsidRDefault="00D25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8BB" w:rsidRDefault="00D25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792" w:rsidRPr="00691C25" w:rsidRDefault="00323792">
      <w:r w:rsidRPr="00691C25">
        <w:separator/>
      </w:r>
    </w:p>
  </w:footnote>
  <w:footnote w:type="continuationSeparator" w:id="0">
    <w:p w:rsidR="00323792" w:rsidRPr="00691C25" w:rsidRDefault="00323792">
      <w:r w:rsidRPr="00691C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FB4" w:rsidRPr="00691C25" w:rsidRDefault="00691C25" w:rsidP="00D258BB">
    <w:pPr>
      <w:pStyle w:val="Sidhuvud"/>
    </w:pPr>
    <w:r w:rsidRPr="00691C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136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8BB" w:rsidRDefault="00D258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8BB" w:rsidRDefault="00D258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FB4" w:rsidRPr="00691C25" w:rsidRDefault="00691C25" w:rsidP="00D258BB">
    <w:pPr>
      <w:pStyle w:val="Sidhuvud"/>
    </w:pPr>
    <w:r w:rsidRPr="00691C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2109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8BB" w:rsidRDefault="00D258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8BB" w:rsidRDefault="00D258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8BB" w:rsidRPr="00691C25" w:rsidRDefault="00D258BB">
    <w:pPr>
      <w:pStyle w:val="FSHNormal"/>
      <w:tabs>
        <w:tab w:val="right" w:pos="5840"/>
      </w:tabs>
    </w:pPr>
    <w:r w:rsidRPr="00691C25">
      <w:br/>
    </w:r>
    <w:r w:rsidRPr="00691C25">
      <w:fldChar w:fldCharType="begin" w:fldLock="1"/>
    </w:r>
    <w:r w:rsidRPr="00691C25">
      <w:instrText xml:space="preserve"> DOCPROPERTY</w:instrText>
    </w:r>
    <w:r w:rsidRPr="00691C25">
      <w:rPr>
        <w:sz w:val="18"/>
      </w:rPr>
      <w:instrText xml:space="preserve"> "YearUser" *\charformat </w:instrText>
    </w:r>
    <w:r w:rsidRPr="00691C25">
      <w:fldChar w:fldCharType="separate"/>
    </w:r>
    <w:r w:rsidRPr="00691C25">
      <w:t>2005/06</w:t>
    </w:r>
    <w:r w:rsidRPr="00691C25">
      <w:fldChar w:fldCharType="end"/>
    </w:r>
    <w:r w:rsidRPr="00691C25">
      <w:t xml:space="preserve"> </w:t>
    </w:r>
    <w:r w:rsidRPr="00691C25">
      <w:tab/>
      <w:t xml:space="preserve">mnr: </w:t>
    </w:r>
    <w:r w:rsidRPr="00691C25">
      <w:fldChar w:fldCharType="begin" w:fldLock="1"/>
    </w:r>
    <w:r w:rsidRPr="00691C25">
      <w:instrText xml:space="preserve"> DOCPROPERTY</w:instrText>
    </w:r>
    <w:r w:rsidRPr="00691C25">
      <w:rPr>
        <w:sz w:val="18"/>
      </w:rPr>
      <w:instrText xml:space="preserve"> "Motionsnummer" *\charformat </w:instrText>
    </w:r>
    <w:r w:rsidRPr="00691C25">
      <w:fldChar w:fldCharType="separate"/>
    </w:r>
    <w:r w:rsidRPr="00691C25">
      <w:t>N7</w:t>
    </w:r>
    <w:r w:rsidRPr="00691C25">
      <w:fldChar w:fldCharType="end"/>
    </w:r>
    <w:r w:rsidRPr="00691C25">
      <w:br/>
    </w:r>
    <w:r w:rsidRPr="00691C25">
      <w:fldChar w:fldCharType="begin" w:fldLock="1"/>
    </w:r>
    <w:r w:rsidRPr="00691C25">
      <w:instrText xml:space="preserve"> DOCPROPERTY</w:instrText>
    </w:r>
    <w:r w:rsidRPr="00691C25">
      <w:rPr>
        <w:sz w:val="18"/>
      </w:rPr>
      <w:instrText xml:space="preserve"> "Samling" *\charformat </w:instrText>
    </w:r>
    <w:r w:rsidRPr="00691C25">
      <w:fldChar w:fldCharType="end"/>
    </w:r>
    <w:r w:rsidRPr="00691C25">
      <w:tab/>
      <w:t xml:space="preserve">pnr: </w:t>
    </w:r>
    <w:r w:rsidRPr="00691C25">
      <w:fldChar w:fldCharType="begin" w:fldLock="1"/>
    </w:r>
    <w:r w:rsidRPr="00691C25">
      <w:instrText xml:space="preserve"> DOCPROPERTY</w:instrText>
    </w:r>
    <w:r w:rsidRPr="00691C25">
      <w:rPr>
        <w:sz w:val="18"/>
      </w:rPr>
      <w:instrText xml:space="preserve"> "Partinummer" *\charformat </w:instrText>
    </w:r>
    <w:r w:rsidRPr="00691C25">
      <w:fldChar w:fldCharType="separate"/>
    </w:r>
    <w:r w:rsidRPr="00691C25">
      <w:t>m186</w:t>
    </w:r>
    <w:r w:rsidRPr="00691C25">
      <w:fldChar w:fldCharType="end"/>
    </w:r>
  </w:p>
  <w:p w:rsidR="00D258BB" w:rsidRPr="00691C25" w:rsidRDefault="00D258BB">
    <w:pPr>
      <w:pStyle w:val="FSHRub1"/>
    </w:pPr>
    <w:r w:rsidRPr="00691C25">
      <w:t>Motion till riksdagen</w:t>
    </w:r>
    <w:r w:rsidRPr="00691C25">
      <w:br/>
    </w:r>
    <w:r w:rsidRPr="00691C25">
      <w:fldChar w:fldCharType="begin" w:fldLock="1"/>
    </w:r>
    <w:r w:rsidRPr="00691C25">
      <w:instrText xml:space="preserve"> DOCPROPERTY "YearUser" *\charformat </w:instrText>
    </w:r>
    <w:r w:rsidRPr="00691C25">
      <w:fldChar w:fldCharType="separate"/>
    </w:r>
    <w:r w:rsidRPr="00691C25">
      <w:t>2005/06</w:t>
    </w:r>
    <w:r w:rsidRPr="00691C25">
      <w:fldChar w:fldCharType="end"/>
    </w:r>
    <w:r w:rsidRPr="00691C25">
      <w:t>:</w:t>
    </w:r>
    <w:r w:rsidRPr="00691C25">
      <w:fldChar w:fldCharType="begin" w:fldLock="1"/>
    </w:r>
    <w:r w:rsidRPr="00691C25">
      <w:instrText xml:space="preserve"> DOCPROPERTY "Motionsnummer" *\charformat </w:instrText>
    </w:r>
    <w:r w:rsidRPr="00691C25">
      <w:fldChar w:fldCharType="separate"/>
    </w:r>
    <w:r w:rsidRPr="00691C25">
      <w:t>N7</w:t>
    </w:r>
    <w:r w:rsidRPr="00691C25">
      <w:fldChar w:fldCharType="end"/>
    </w:r>
  </w:p>
  <w:p w:rsidR="00D258BB" w:rsidRPr="00691C25" w:rsidRDefault="00D258BB">
    <w:pPr>
      <w:pStyle w:val="FSHNormalS5"/>
    </w:pPr>
    <w:r w:rsidRPr="00691C25">
      <w:fldChar w:fldCharType="begin" w:fldLock="1"/>
    </w:r>
    <w:r w:rsidRPr="00691C25">
      <w:instrText xml:space="preserve"> DOCPROPERTY "MotionarText" *\charformat </w:instrText>
    </w:r>
    <w:r w:rsidRPr="00691C25">
      <w:fldChar w:fldCharType="separate"/>
    </w:r>
    <w:r w:rsidRPr="00691C25">
      <w:t>av Per Bill m.fl. (m)</w:t>
    </w:r>
    <w:r w:rsidRPr="00691C25">
      <w:fldChar w:fldCharType="end"/>
    </w:r>
    <w:r w:rsidRPr="00691C25">
      <w:br/>
    </w:r>
    <w:r w:rsidRPr="00691C25">
      <w:fldChar w:fldCharType="begin" w:fldLock="1"/>
    </w:r>
    <w:r w:rsidRPr="00691C25">
      <w:instrText xml:space="preserve"> DOCPROPERTY "SvarFrasKort" *\charformat </w:instrText>
    </w:r>
    <w:r w:rsidRPr="00691C25">
      <w:fldChar w:fldCharType="separate"/>
    </w:r>
    <w:r w:rsidRPr="00691C25">
      <w:t>med anledning av prop. 2005/06:27</w:t>
    </w:r>
    <w:r w:rsidRPr="00691C25">
      <w:fldChar w:fldCharType="end"/>
    </w:r>
  </w:p>
  <w:p w:rsidR="00D258BB" w:rsidRPr="00691C25" w:rsidRDefault="00D258BB">
    <w:pPr>
      <w:pStyle w:val="FSHTitel"/>
    </w:pPr>
    <w:r w:rsidRPr="00691C25">
      <w:fldChar w:fldCharType="begin" w:fldLock="1"/>
    </w:r>
    <w:r w:rsidRPr="00691C25">
      <w:instrText xml:space="preserve"> DOCPROPERTY</w:instrText>
    </w:r>
    <w:r w:rsidRPr="00691C25">
      <w:rPr>
        <w:sz w:val="18"/>
      </w:rPr>
      <w:instrText xml:space="preserve"> "RubrikSvar" *\charformat </w:instrText>
    </w:r>
    <w:r w:rsidRPr="00691C25">
      <w:fldChar w:fldCharType="separate"/>
    </w:r>
    <w:r w:rsidRPr="00691C25">
      <w:t>Leveranssäkra elnät</w:t>
    </w:r>
    <w:r w:rsidRPr="00691C25">
      <w:fldChar w:fldCharType="end"/>
    </w:r>
  </w:p>
  <w:p w:rsidR="00D258BB" w:rsidRPr="00691C25" w:rsidRDefault="00D258BB" w:rsidP="00D258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B122ED"/>
    <w:multiLevelType w:val="hybridMultilevel"/>
    <w:tmpl w:val="FB6057EC"/>
    <w:lvl w:ilvl="0" w:tplc="D2EE92A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650588">
    <w:abstractNumId w:val="14"/>
  </w:num>
  <w:num w:numId="2" w16cid:durableId="1951156601">
    <w:abstractNumId w:val="10"/>
  </w:num>
  <w:num w:numId="3" w16cid:durableId="1476877882">
    <w:abstractNumId w:val="11"/>
  </w:num>
  <w:num w:numId="4" w16cid:durableId="641891903">
    <w:abstractNumId w:val="12"/>
  </w:num>
  <w:num w:numId="5" w16cid:durableId="56706002">
    <w:abstractNumId w:val="8"/>
  </w:num>
  <w:num w:numId="6" w16cid:durableId="155655339">
    <w:abstractNumId w:val="3"/>
  </w:num>
  <w:num w:numId="7" w16cid:durableId="1884095755">
    <w:abstractNumId w:val="2"/>
  </w:num>
  <w:num w:numId="8" w16cid:durableId="416220237">
    <w:abstractNumId w:val="1"/>
  </w:num>
  <w:num w:numId="9" w16cid:durableId="1020274893">
    <w:abstractNumId w:val="0"/>
  </w:num>
  <w:num w:numId="10" w16cid:durableId="2047437620">
    <w:abstractNumId w:val="9"/>
  </w:num>
  <w:num w:numId="11" w16cid:durableId="105740150">
    <w:abstractNumId w:val="7"/>
  </w:num>
  <w:num w:numId="12" w16cid:durableId="1125081288">
    <w:abstractNumId w:val="6"/>
  </w:num>
  <w:num w:numId="13" w16cid:durableId="744686751">
    <w:abstractNumId w:val="5"/>
  </w:num>
  <w:num w:numId="14" w16cid:durableId="143396901">
    <w:abstractNumId w:val="4"/>
  </w:num>
  <w:num w:numId="15" w16cid:durableId="517962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D00627"/>
    <w:rsid w:val="000337FA"/>
    <w:rsid w:val="0004381F"/>
    <w:rsid w:val="00064447"/>
    <w:rsid w:val="00064BC3"/>
    <w:rsid w:val="00066775"/>
    <w:rsid w:val="00072FB9"/>
    <w:rsid w:val="00090A81"/>
    <w:rsid w:val="00092375"/>
    <w:rsid w:val="000D6B96"/>
    <w:rsid w:val="000E7DA0"/>
    <w:rsid w:val="00100531"/>
    <w:rsid w:val="00150244"/>
    <w:rsid w:val="001A0D55"/>
    <w:rsid w:val="001E0043"/>
    <w:rsid w:val="00201DFB"/>
    <w:rsid w:val="00204A63"/>
    <w:rsid w:val="00212FF1"/>
    <w:rsid w:val="00230193"/>
    <w:rsid w:val="0025068A"/>
    <w:rsid w:val="00271025"/>
    <w:rsid w:val="002818D3"/>
    <w:rsid w:val="002943C8"/>
    <w:rsid w:val="002D11A8"/>
    <w:rsid w:val="00323792"/>
    <w:rsid w:val="00445271"/>
    <w:rsid w:val="00447A04"/>
    <w:rsid w:val="0046089F"/>
    <w:rsid w:val="004A0504"/>
    <w:rsid w:val="004E38D9"/>
    <w:rsid w:val="005A20FF"/>
    <w:rsid w:val="005B145B"/>
    <w:rsid w:val="00610FB4"/>
    <w:rsid w:val="006644AF"/>
    <w:rsid w:val="00691C25"/>
    <w:rsid w:val="006C2200"/>
    <w:rsid w:val="006F7258"/>
    <w:rsid w:val="0070115D"/>
    <w:rsid w:val="00727C1C"/>
    <w:rsid w:val="00740D6D"/>
    <w:rsid w:val="00743F76"/>
    <w:rsid w:val="00791309"/>
    <w:rsid w:val="00794149"/>
    <w:rsid w:val="007B67A7"/>
    <w:rsid w:val="007C6092"/>
    <w:rsid w:val="00842B54"/>
    <w:rsid w:val="008A358E"/>
    <w:rsid w:val="00A053C6"/>
    <w:rsid w:val="00B13BF0"/>
    <w:rsid w:val="00B33C81"/>
    <w:rsid w:val="00B57882"/>
    <w:rsid w:val="00C045C2"/>
    <w:rsid w:val="00C1285C"/>
    <w:rsid w:val="00C203CA"/>
    <w:rsid w:val="00C27B7D"/>
    <w:rsid w:val="00CF7A43"/>
    <w:rsid w:val="00D00627"/>
    <w:rsid w:val="00D01775"/>
    <w:rsid w:val="00D1174F"/>
    <w:rsid w:val="00D258BB"/>
    <w:rsid w:val="00D41FED"/>
    <w:rsid w:val="00DC6C70"/>
    <w:rsid w:val="00E22893"/>
    <w:rsid w:val="00E349C2"/>
    <w:rsid w:val="00E360DE"/>
    <w:rsid w:val="00E75D28"/>
    <w:rsid w:val="00E84F25"/>
    <w:rsid w:val="00EA63EA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E330F8-85CE-473D-A986-998A865F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79130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58BB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754</Words>
  <Characters>4521</Characters>
  <Application>Microsoft Office Word</Application>
  <DocSecurity>4</DocSecurity>
  <Lines>88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N7</vt:lpstr>
    </vt:vector>
  </TitlesOfParts>
  <Company>Riksdagen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</dc:title>
  <dc:subject>N7</dc:subject>
  <dc:creator>Riksdagen</dc:creator>
  <cp:keywords>Riksdagen</cp:keywords>
  <dc:description/>
  <cp:lastModifiedBy>Lars Brink</cp:lastModifiedBy>
  <cp:revision>2</cp:revision>
  <cp:lastPrinted>2005-10-27T09:45:00Z</cp:lastPrinted>
  <dcterms:created xsi:type="dcterms:W3CDTF">2025-12-16T20:31:00Z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mot2000_423_2005-10-21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2005/06:27 Leveranssäkra elnät</vt:lpwstr>
  </property>
  <property fmtid="{D5CDD505-2E9C-101B-9397-08002B2CF9AE}" pid="11" name="SvarFrasKort">
    <vt:lpwstr>med anledning av prop. 2005/06:27</vt:lpwstr>
  </property>
  <property fmtid="{D5CDD505-2E9C-101B-9397-08002B2CF9AE}" pid="12" name="Svar">
    <vt:lpwstr>proposition</vt:lpwstr>
  </property>
  <property fmtid="{D5CDD505-2E9C-101B-9397-08002B2CF9AE}" pid="13" name="SvarNr">
    <vt:lpwstr>2005/06:27</vt:lpwstr>
  </property>
  <property fmtid="{D5CDD505-2E9C-101B-9397-08002B2CF9AE}" pid="14" name="RubrikSvar">
    <vt:lpwstr>Leveranssäkra elnät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Per Bill m.fl. (m)</vt:lpwstr>
  </property>
  <property fmtid="{D5CDD505-2E9C-101B-9397-08002B2CF9AE}" pid="26" name="MotionarLista">
    <vt:lpwstr>Bill, Per (m)\Löfgren, Ulla (m)\Pålsson, Anne-Marie (m)\Hammarbergh, Krister (m)\Kjellberg, Bertil (m)\Danielsson, Peter (m)\Hagfeldt, Stefan (m)\Johansson,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(m), Ulla Löfgren (m), Anne-Marie Pålsson (m), Krister Hammarbergh (m), Bertil Kjellberg (m), Peter Danielsson (m), Stefan Hagfeldt (m), 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20052006000000000109000001860075</vt:lpwstr>
  </property>
  <property fmtid="{D5CDD505-2E9C-101B-9397-08002B2CF9AE}" pid="47" name="datum">
    <vt:lpwstr>051025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20052006000000000109000001860075</vt:lpwstr>
  </property>
  <property fmtid="{D5CDD505-2E9C-101B-9397-08002B2CF9AE}" pid="50" name="nummer">
    <vt:lpwstr>7</vt:lpwstr>
  </property>
  <property fmtid="{D5CDD505-2E9C-101B-9397-08002B2CF9AE}" pid="51" name="utskottsbeteckning">
    <vt:lpwstr>N</vt:lpwstr>
  </property>
</Properties>
</file>