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00AD4" w:rsidTr="00253EAB">
        <w:tblPrEx>
          <w:tblCellMar>
            <w:top w:w="0" w:type="dxa"/>
            <w:bottom w:w="0" w:type="dxa"/>
          </w:tblCellMar>
        </w:tblPrEx>
        <w:tc>
          <w:tcPr>
            <w:tcW w:w="2268" w:type="dxa"/>
          </w:tcPr>
          <w:p w:rsidR="006E4E11" w:rsidRPr="00B00AD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00AD4" w:rsidRDefault="006E4E11" w:rsidP="007242A3">
            <w:pPr>
              <w:framePr w:w="5035" w:h="1644" w:wrap="notBeside" w:vAnchor="page" w:hAnchor="page" w:x="6573" w:y="721"/>
              <w:rPr>
                <w:rFonts w:ascii="TradeGothic" w:hAnsi="TradeGothic"/>
                <w:i/>
                <w:sz w:val="18"/>
              </w:rPr>
            </w:pPr>
          </w:p>
        </w:tc>
      </w:tr>
      <w:tr w:rsidR="00253EAB" w:rsidRPr="00B00AD4" w:rsidTr="00253EAB">
        <w:tblPrEx>
          <w:tblCellMar>
            <w:top w:w="0" w:type="dxa"/>
            <w:bottom w:w="0" w:type="dxa"/>
          </w:tblCellMar>
        </w:tblPrEx>
        <w:tc>
          <w:tcPr>
            <w:tcW w:w="5267" w:type="dxa"/>
            <w:gridSpan w:val="3"/>
          </w:tcPr>
          <w:p w:rsidR="00253EAB" w:rsidRPr="00B00AD4" w:rsidRDefault="00253EAB" w:rsidP="007242A3">
            <w:pPr>
              <w:framePr w:w="5035" w:h="1644" w:wrap="notBeside" w:vAnchor="page" w:hAnchor="page" w:x="6573" w:y="721"/>
              <w:rPr>
                <w:rFonts w:ascii="TradeGothic" w:hAnsi="TradeGothic"/>
                <w:b/>
                <w:sz w:val="22"/>
              </w:rPr>
            </w:pPr>
            <w:r w:rsidRPr="00B00AD4">
              <w:rPr>
                <w:rFonts w:ascii="TradeGothic" w:hAnsi="TradeGothic"/>
                <w:b/>
                <w:sz w:val="22"/>
              </w:rPr>
              <w:t>Kommenterad dagordning</w:t>
            </w:r>
          </w:p>
        </w:tc>
      </w:tr>
      <w:tr w:rsidR="006E4E11" w:rsidRPr="00B00AD4" w:rsidTr="00253EAB">
        <w:tblPrEx>
          <w:tblCellMar>
            <w:top w:w="0" w:type="dxa"/>
            <w:bottom w:w="0" w:type="dxa"/>
          </w:tblCellMar>
        </w:tblPrEx>
        <w:tc>
          <w:tcPr>
            <w:tcW w:w="3402" w:type="dxa"/>
            <w:gridSpan w:val="2"/>
          </w:tcPr>
          <w:p w:rsidR="006E4E11" w:rsidRPr="00B00AD4" w:rsidRDefault="00253EAB" w:rsidP="007242A3">
            <w:pPr>
              <w:framePr w:w="5035" w:h="1644" w:wrap="notBeside" w:vAnchor="page" w:hAnchor="page" w:x="6573" w:y="721"/>
              <w:rPr>
                <w:rFonts w:ascii="TradeGothic" w:hAnsi="TradeGothic"/>
                <w:b/>
                <w:sz w:val="22"/>
              </w:rPr>
            </w:pPr>
            <w:r w:rsidRPr="00B00AD4">
              <w:rPr>
                <w:rFonts w:ascii="TradeGothic" w:hAnsi="TradeGothic"/>
                <w:b/>
                <w:sz w:val="22"/>
              </w:rPr>
              <w:t>rådet</w:t>
            </w:r>
          </w:p>
        </w:tc>
        <w:tc>
          <w:tcPr>
            <w:tcW w:w="1865" w:type="dxa"/>
          </w:tcPr>
          <w:p w:rsidR="006E4E11" w:rsidRPr="00B00AD4" w:rsidRDefault="006E4E11" w:rsidP="007242A3">
            <w:pPr>
              <w:framePr w:w="5035" w:h="1644" w:wrap="notBeside" w:vAnchor="page" w:hAnchor="page" w:x="6573" w:y="721"/>
            </w:pPr>
          </w:p>
        </w:tc>
      </w:tr>
      <w:tr w:rsidR="006E4E11" w:rsidRPr="00B00AD4" w:rsidTr="00253EAB">
        <w:tblPrEx>
          <w:tblCellMar>
            <w:top w:w="0" w:type="dxa"/>
            <w:bottom w:w="0" w:type="dxa"/>
          </w:tblCellMar>
        </w:tblPrEx>
        <w:tc>
          <w:tcPr>
            <w:tcW w:w="2268" w:type="dxa"/>
          </w:tcPr>
          <w:p w:rsidR="006E4E11" w:rsidRPr="00B00AD4" w:rsidRDefault="00253EAB" w:rsidP="007242A3">
            <w:pPr>
              <w:framePr w:w="5035" w:h="1644" w:wrap="notBeside" w:vAnchor="page" w:hAnchor="page" w:x="6573" w:y="721"/>
            </w:pPr>
            <w:r w:rsidRPr="00B00AD4">
              <w:t>2007-12-</w:t>
            </w:r>
            <w:r w:rsidR="00B46262" w:rsidRPr="00B00AD4">
              <w:t>10</w:t>
            </w:r>
          </w:p>
        </w:tc>
        <w:tc>
          <w:tcPr>
            <w:tcW w:w="2999" w:type="dxa"/>
            <w:gridSpan w:val="2"/>
          </w:tcPr>
          <w:p w:rsidR="006E4E11" w:rsidRPr="00B00AD4" w:rsidRDefault="006E4E11" w:rsidP="007242A3">
            <w:pPr>
              <w:framePr w:w="5035" w:h="1644" w:wrap="notBeside" w:vAnchor="page" w:hAnchor="page" w:x="6573" w:y="721"/>
            </w:pPr>
          </w:p>
        </w:tc>
      </w:tr>
      <w:tr w:rsidR="006E4E11" w:rsidRPr="00B00AD4" w:rsidTr="00253EAB">
        <w:tblPrEx>
          <w:tblCellMar>
            <w:top w:w="0" w:type="dxa"/>
            <w:bottom w:w="0" w:type="dxa"/>
          </w:tblCellMar>
        </w:tblPrEx>
        <w:tc>
          <w:tcPr>
            <w:tcW w:w="2268" w:type="dxa"/>
          </w:tcPr>
          <w:p w:rsidR="006E4E11" w:rsidRPr="00B00AD4" w:rsidRDefault="006E4E11" w:rsidP="007242A3">
            <w:pPr>
              <w:framePr w:w="5035" w:h="1644" w:wrap="notBeside" w:vAnchor="page" w:hAnchor="page" w:x="6573" w:y="721"/>
            </w:pPr>
          </w:p>
        </w:tc>
        <w:tc>
          <w:tcPr>
            <w:tcW w:w="2999" w:type="dxa"/>
            <w:gridSpan w:val="2"/>
          </w:tcPr>
          <w:p w:rsidR="006E4E11" w:rsidRPr="00B00AD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00AD4">
        <w:tblPrEx>
          <w:tblCellMar>
            <w:top w:w="0" w:type="dxa"/>
            <w:bottom w:w="0" w:type="dxa"/>
          </w:tblCellMar>
        </w:tblPrEx>
        <w:trPr>
          <w:trHeight w:val="284"/>
        </w:trPr>
        <w:tc>
          <w:tcPr>
            <w:tcW w:w="4911" w:type="dxa"/>
          </w:tcPr>
          <w:p w:rsidR="006E4E11" w:rsidRPr="00B00AD4" w:rsidRDefault="00253EAB">
            <w:pPr>
              <w:pStyle w:val="Avsndare"/>
              <w:framePr w:h="2483" w:wrap="notBeside" w:x="1504"/>
              <w:rPr>
                <w:b/>
                <w:i w:val="0"/>
                <w:sz w:val="22"/>
              </w:rPr>
            </w:pPr>
            <w:r w:rsidRPr="00B00AD4">
              <w:rPr>
                <w:b/>
                <w:i w:val="0"/>
                <w:sz w:val="22"/>
              </w:rPr>
              <w:t>Miljödepartementet</w:t>
            </w: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r w:rsidR="006E4E11" w:rsidRPr="00B00AD4">
        <w:tblPrEx>
          <w:tblCellMar>
            <w:top w:w="0" w:type="dxa"/>
            <w:bottom w:w="0" w:type="dxa"/>
          </w:tblCellMar>
        </w:tblPrEx>
        <w:trPr>
          <w:trHeight w:val="284"/>
        </w:trPr>
        <w:tc>
          <w:tcPr>
            <w:tcW w:w="4911" w:type="dxa"/>
          </w:tcPr>
          <w:p w:rsidR="006E4E11" w:rsidRPr="00B00AD4" w:rsidRDefault="00253EAB">
            <w:pPr>
              <w:pStyle w:val="Avsndare"/>
              <w:framePr w:h="2483" w:wrap="notBeside" w:x="1504"/>
              <w:rPr>
                <w:bCs/>
                <w:iCs/>
              </w:rPr>
            </w:pPr>
            <w:r w:rsidRPr="00B00AD4">
              <w:rPr>
                <w:bCs/>
                <w:iCs/>
              </w:rPr>
              <w:t>Internationella enheten</w:t>
            </w: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r w:rsidR="006E4E11" w:rsidRPr="00B00AD4">
        <w:tblPrEx>
          <w:tblCellMar>
            <w:top w:w="0" w:type="dxa"/>
            <w:bottom w:w="0" w:type="dxa"/>
          </w:tblCellMar>
        </w:tblPrEx>
        <w:trPr>
          <w:trHeight w:val="284"/>
        </w:trPr>
        <w:tc>
          <w:tcPr>
            <w:tcW w:w="4911" w:type="dxa"/>
          </w:tcPr>
          <w:p w:rsidR="006E4E11" w:rsidRPr="00B00AD4" w:rsidRDefault="006E4E11">
            <w:pPr>
              <w:pStyle w:val="Avsndare"/>
              <w:framePr w:h="2483" w:wrap="notBeside" w:x="1504"/>
              <w:rPr>
                <w:bCs/>
                <w:iCs/>
              </w:rPr>
            </w:pPr>
          </w:p>
        </w:tc>
      </w:tr>
    </w:tbl>
    <w:p w:rsidR="006E4E11" w:rsidRPr="00B00AD4" w:rsidRDefault="006E4E11">
      <w:pPr>
        <w:framePr w:w="4400" w:h="2523" w:wrap="notBeside" w:vAnchor="page" w:hAnchor="page" w:x="6453" w:y="2445"/>
        <w:ind w:left="142"/>
        <w:rPr>
          <w:b/>
        </w:rPr>
      </w:pPr>
    </w:p>
    <w:p w:rsidR="00253EAB" w:rsidRPr="00B00AD4" w:rsidRDefault="00253EAB">
      <w:pPr>
        <w:pStyle w:val="RKrubrik"/>
        <w:pBdr>
          <w:bottom w:val="single" w:sz="6" w:space="1" w:color="auto"/>
        </w:pBdr>
      </w:pPr>
      <w:bookmarkStart w:id="0" w:name="bRubrik"/>
      <w:bookmarkEnd w:id="0"/>
      <w:r w:rsidRPr="00B00AD4">
        <w:t>Rådets möte (miljöministrarna) den 20 december 2007</w:t>
      </w:r>
    </w:p>
    <w:p w:rsidR="00253EAB" w:rsidRPr="00B00AD4" w:rsidRDefault="00253EAB">
      <w:pPr>
        <w:pStyle w:val="RKrubrik"/>
      </w:pPr>
      <w:r w:rsidRPr="00B00AD4">
        <w:t>Kommenterad dagordning</w:t>
      </w:r>
    </w:p>
    <w:p w:rsidR="00253EAB" w:rsidRPr="00B00AD4" w:rsidRDefault="00253EAB">
      <w:pPr>
        <w:pStyle w:val="RKnormal"/>
      </w:pPr>
    </w:p>
    <w:p w:rsidR="00253EAB" w:rsidRPr="00B00AD4" w:rsidRDefault="00253EAB">
      <w:pPr>
        <w:pStyle w:val="RKrubrik"/>
      </w:pPr>
      <w:r w:rsidRPr="00B00AD4">
        <w:t>1.</w:t>
      </w:r>
      <w:r w:rsidRPr="00B00AD4">
        <w:tab/>
        <w:t>Godkännande av dagordningen</w:t>
      </w:r>
    </w:p>
    <w:p w:rsidR="00253EAB" w:rsidRPr="00B00AD4" w:rsidRDefault="00253EAB">
      <w:pPr>
        <w:pStyle w:val="RKnormal"/>
      </w:pPr>
    </w:p>
    <w:p w:rsidR="00253EAB" w:rsidRPr="00B00AD4" w:rsidRDefault="00253EAB">
      <w:pPr>
        <w:pStyle w:val="RKrubrik"/>
      </w:pPr>
      <w:r w:rsidRPr="00B00AD4">
        <w:t>2.</w:t>
      </w:r>
      <w:r w:rsidRPr="00B00AD4">
        <w:tab/>
        <w:t>A-punkter</w:t>
      </w:r>
    </w:p>
    <w:p w:rsidR="00253EAB" w:rsidRPr="00B00AD4" w:rsidRDefault="00E52B97">
      <w:pPr>
        <w:pStyle w:val="RKnormal"/>
      </w:pPr>
      <w:r w:rsidRPr="00B00AD4">
        <w:t>A-punktslistan är ännu ej känd.</w:t>
      </w:r>
    </w:p>
    <w:p w:rsidR="00253EAB" w:rsidRPr="00B00AD4" w:rsidRDefault="00253EAB">
      <w:pPr>
        <w:pStyle w:val="RKrubrik"/>
      </w:pPr>
      <w:r w:rsidRPr="00B00AD4">
        <w:t>3.</w:t>
      </w:r>
      <w:r w:rsidRPr="00B00AD4">
        <w:tab/>
      </w:r>
      <w:r w:rsidR="002700DD" w:rsidRPr="00B00AD4">
        <w:t>Förslag till Europaparlamentets och rådets direktiv om inrättande av rambestämmelser för markskydd och om ändring av direktiv 2004/35/EG</w:t>
      </w:r>
    </w:p>
    <w:p w:rsidR="00E52B97" w:rsidRPr="00B00AD4" w:rsidRDefault="00E52B97" w:rsidP="00E52B97">
      <w:pPr>
        <w:pStyle w:val="RKnormal"/>
        <w:rPr>
          <w:i/>
        </w:rPr>
      </w:pPr>
      <w:r w:rsidRPr="00B00AD4">
        <w:rPr>
          <w:i/>
        </w:rPr>
        <w:t>- politisk överenskommelse</w:t>
      </w:r>
    </w:p>
    <w:p w:rsidR="00E52B97" w:rsidRPr="00B00AD4" w:rsidRDefault="00E52B97" w:rsidP="00E52B97">
      <w:pPr>
        <w:pStyle w:val="RKnormal"/>
      </w:pPr>
    </w:p>
    <w:p w:rsidR="00E52B97" w:rsidRPr="00B00AD4" w:rsidRDefault="00E52B97" w:rsidP="00E52B97">
      <w:pPr>
        <w:rPr>
          <w:i/>
        </w:rPr>
      </w:pPr>
      <w:r w:rsidRPr="00B00AD4">
        <w:rPr>
          <w:i/>
        </w:rPr>
        <w:t>Avsikten med behandlingen i rådet</w:t>
      </w:r>
    </w:p>
    <w:p w:rsidR="00E52B97" w:rsidRPr="00B00AD4" w:rsidRDefault="00E52B97" w:rsidP="00E52B97">
      <w:pPr>
        <w:pStyle w:val="RKnormal"/>
      </w:pPr>
      <w:r w:rsidRPr="00B00AD4">
        <w:t>Vid rådsmötet ska miljöministrarna a</w:t>
      </w:r>
      <w:r w:rsidR="00936F73" w:rsidRPr="00B00AD4">
        <w:t>nta en politisk överenskommelse.</w:t>
      </w:r>
    </w:p>
    <w:p w:rsidR="00E52B97" w:rsidRPr="00B00AD4" w:rsidRDefault="00E52B97" w:rsidP="00E52B97">
      <w:pPr>
        <w:pStyle w:val="RKnormal"/>
      </w:pPr>
    </w:p>
    <w:p w:rsidR="00E52B97" w:rsidRPr="00B00AD4" w:rsidRDefault="00E52B97" w:rsidP="00E52B97">
      <w:pPr>
        <w:pStyle w:val="RKnormal"/>
      </w:pPr>
      <w:r w:rsidRPr="00B00AD4">
        <w:rPr>
          <w:i/>
          <w:iCs/>
        </w:rPr>
        <w:t>Bakgrund</w:t>
      </w:r>
    </w:p>
    <w:p w:rsidR="00936F73" w:rsidRPr="00B00AD4" w:rsidRDefault="00936F73" w:rsidP="00936F73">
      <w:pPr>
        <w:pStyle w:val="RKnormal"/>
      </w:pPr>
      <w:r w:rsidRPr="00B00AD4">
        <w:t>Förslaget till ramdirektiv för markskydd består av fyra huvuddelar;</w:t>
      </w:r>
    </w:p>
    <w:p w:rsidR="00936F73" w:rsidRPr="00B00AD4" w:rsidRDefault="00936F73" w:rsidP="00936F73">
      <w:pPr>
        <w:pStyle w:val="RKnormal"/>
        <w:numPr>
          <w:ilvl w:val="0"/>
          <w:numId w:val="2"/>
        </w:numPr>
      </w:pPr>
      <w:r w:rsidRPr="00B00AD4">
        <w:t>Syftet med direktivet är hållbar användning av mark och att säkerställa markens olika funktioner</w:t>
      </w:r>
    </w:p>
    <w:p w:rsidR="00936F73" w:rsidRPr="00B00AD4" w:rsidRDefault="00936F73" w:rsidP="00936F73">
      <w:pPr>
        <w:pStyle w:val="RKnormal"/>
        <w:numPr>
          <w:ilvl w:val="0"/>
          <w:numId w:val="2"/>
        </w:numPr>
      </w:pPr>
      <w:r w:rsidRPr="00B00AD4">
        <w:t>Hårdgöring av marken ska minimeras där det behövs</w:t>
      </w:r>
    </w:p>
    <w:p w:rsidR="00936F73" w:rsidRPr="00B00AD4" w:rsidRDefault="00936F73" w:rsidP="00936F73">
      <w:pPr>
        <w:pStyle w:val="RKnormal"/>
        <w:numPr>
          <w:ilvl w:val="0"/>
          <w:numId w:val="2"/>
        </w:numPr>
      </w:pPr>
      <w:r w:rsidRPr="00B00AD4">
        <w:t>För erosion/skred, markpackning, försaltning, förlust av organiskt material och försurning ska prioriterade områden som behöver särskilt skydd utpekas och åtgärdsprogram för dessa tas fram</w:t>
      </w:r>
    </w:p>
    <w:p w:rsidR="00936F73" w:rsidRPr="00B00AD4" w:rsidRDefault="00936F73" w:rsidP="00936F73">
      <w:pPr>
        <w:pStyle w:val="RKnormal"/>
        <w:numPr>
          <w:ilvl w:val="0"/>
          <w:numId w:val="2"/>
        </w:numPr>
      </w:pPr>
      <w:r w:rsidRPr="00B00AD4">
        <w:t>Förorenade områden ska inventeras, undersökas och nationella strategier för sanering tas fram.</w:t>
      </w:r>
    </w:p>
    <w:p w:rsidR="00E52B97" w:rsidRPr="00B00AD4" w:rsidRDefault="00E52B97" w:rsidP="00E52B97">
      <w:pPr>
        <w:pStyle w:val="RKnormal"/>
      </w:pPr>
    </w:p>
    <w:p w:rsidR="00E52B97" w:rsidRPr="00B00AD4" w:rsidRDefault="00E52B97" w:rsidP="00E52B97">
      <w:pPr>
        <w:pStyle w:val="RKnormal"/>
      </w:pPr>
    </w:p>
    <w:p w:rsidR="00E52B97" w:rsidRPr="00B00AD4" w:rsidRDefault="00E52B97" w:rsidP="00E52B97">
      <w:pPr>
        <w:pStyle w:val="RKnormal"/>
      </w:pPr>
      <w:r w:rsidRPr="00B00AD4">
        <w:rPr>
          <w:i/>
          <w:iCs/>
        </w:rPr>
        <w:t>Förslag till svensk ståndpunkt</w:t>
      </w:r>
    </w:p>
    <w:p w:rsidR="00936F73" w:rsidRPr="00B00AD4" w:rsidRDefault="00936F73" w:rsidP="00936F73">
      <w:pPr>
        <w:pStyle w:val="RKnormal"/>
      </w:pPr>
      <w:r w:rsidRPr="00B00AD4">
        <w:t xml:space="preserve">Sverige stöder ett ambitiöst markskydd och kan acceptera ett flexibelt ramdirektiv. Sverige </w:t>
      </w:r>
      <w:r w:rsidR="00E560AB" w:rsidRPr="00B00AD4">
        <w:t>verkar för</w:t>
      </w:r>
      <w:r w:rsidRPr="00B00AD4">
        <w:t xml:space="preserve"> en politisk överenskommelse </w:t>
      </w:r>
      <w:r w:rsidR="00E560AB" w:rsidRPr="00B00AD4">
        <w:t xml:space="preserve">med indikativa </w:t>
      </w:r>
      <w:r w:rsidR="00E560AB" w:rsidRPr="00B00AD4">
        <w:lastRenderedPageBreak/>
        <w:t>annex</w:t>
      </w:r>
      <w:r w:rsidRPr="00B00AD4">
        <w:t xml:space="preserve"> i ett första steg, </w:t>
      </w:r>
      <w:r w:rsidR="00E560AB" w:rsidRPr="00B00AD4">
        <w:t>en förenklad notifieringsprocess för att undanta områden</w:t>
      </w:r>
      <w:r w:rsidRPr="00B00AD4">
        <w:t>, samt att harmoniseringen av riskbedömning begränsas till att öka sammanhållningen.</w:t>
      </w:r>
    </w:p>
    <w:p w:rsidR="00E52B97" w:rsidRPr="00B00AD4" w:rsidRDefault="00E52B97" w:rsidP="00E52B97">
      <w:pPr>
        <w:pStyle w:val="RKnormal"/>
      </w:pPr>
    </w:p>
    <w:p w:rsidR="00E52B97" w:rsidRPr="00B00AD4" w:rsidRDefault="00E52B97" w:rsidP="00E52B97">
      <w:pPr>
        <w:spacing w:line="240" w:lineRule="auto"/>
        <w:rPr>
          <w:i/>
        </w:rPr>
      </w:pPr>
      <w:r w:rsidRPr="00B00AD4">
        <w:rPr>
          <w:i/>
        </w:rPr>
        <w:t>Frågan har tidigare behandlats i EU-nämnden den</w:t>
      </w:r>
      <w:r w:rsidR="00936F73" w:rsidRPr="00B00AD4">
        <w:rPr>
          <w:i/>
        </w:rPr>
        <w:t>16 februari 2007.</w:t>
      </w:r>
    </w:p>
    <w:p w:rsidR="00E52B97" w:rsidRPr="00B00AD4" w:rsidRDefault="00E52B97" w:rsidP="00E52B97">
      <w:pPr>
        <w:pStyle w:val="RKnormal"/>
        <w:rPr>
          <w:i/>
          <w:iCs/>
        </w:rPr>
      </w:pPr>
    </w:p>
    <w:p w:rsidR="00253EAB" w:rsidRPr="00B00AD4" w:rsidRDefault="00E52B97">
      <w:pPr>
        <w:pStyle w:val="RKnormal"/>
        <w:rPr>
          <w:i/>
        </w:rPr>
      </w:pPr>
      <w:r w:rsidRPr="00B00AD4">
        <w:rPr>
          <w:i/>
        </w:rPr>
        <w:t>Se vidare bilaga 1.</w:t>
      </w:r>
    </w:p>
    <w:p w:rsidR="00253EAB" w:rsidRPr="00B00AD4" w:rsidRDefault="00E52B97">
      <w:pPr>
        <w:pStyle w:val="RKrubrik"/>
      </w:pPr>
      <w:r w:rsidRPr="00B00AD4">
        <w:t>4.</w:t>
      </w:r>
      <w:r w:rsidRPr="00B00AD4">
        <w:tab/>
      </w:r>
      <w:r w:rsidR="002700DD" w:rsidRPr="00B00AD4">
        <w:rPr>
          <w:szCs w:val="22"/>
        </w:rPr>
        <w:t xml:space="preserve">Förslag till Europaparlamentets och rådets direktiv om ändring av direktiv 2003/87/EG så att </w:t>
      </w:r>
      <w:r w:rsidR="002700DD" w:rsidRPr="00B00AD4">
        <w:rPr>
          <w:rStyle w:val="Par-bulletChar"/>
          <w:sz w:val="22"/>
          <w:szCs w:val="22"/>
        </w:rPr>
        <w:t>luftfartsverksamhet införs i systemet för handel med utsläppsrätter för växthusgaser</w:t>
      </w:r>
      <w:r w:rsidR="002700DD" w:rsidRPr="00B00AD4">
        <w:rPr>
          <w:szCs w:val="22"/>
        </w:rPr>
        <w:t xml:space="preserve"> inom gemenskapen</w:t>
      </w:r>
    </w:p>
    <w:p w:rsidR="00E52B97" w:rsidRPr="00B00AD4" w:rsidRDefault="00E52B97" w:rsidP="00E52B97">
      <w:pPr>
        <w:pStyle w:val="RKnormal"/>
        <w:rPr>
          <w:i/>
        </w:rPr>
      </w:pPr>
      <w:r w:rsidRPr="00B00AD4">
        <w:rPr>
          <w:i/>
        </w:rPr>
        <w:t>- politisk överenskommelse</w:t>
      </w:r>
    </w:p>
    <w:p w:rsidR="00E52B97" w:rsidRPr="00B00AD4" w:rsidRDefault="00E52B97" w:rsidP="00E52B97">
      <w:pPr>
        <w:pStyle w:val="RKnormal"/>
      </w:pPr>
    </w:p>
    <w:p w:rsidR="00936F73" w:rsidRPr="00B00AD4" w:rsidRDefault="00936F73" w:rsidP="00936F73">
      <w:pPr>
        <w:pStyle w:val="RKnormal"/>
        <w:rPr>
          <w:i/>
        </w:rPr>
      </w:pPr>
      <w:r w:rsidRPr="00B00AD4">
        <w:rPr>
          <w:i/>
        </w:rPr>
        <w:t>Avsikten med behandlingen i rådet</w:t>
      </w:r>
    </w:p>
    <w:p w:rsidR="00936F73" w:rsidRPr="00B00AD4" w:rsidRDefault="00936F73" w:rsidP="00936F73">
      <w:pPr>
        <w:pStyle w:val="RKnormal"/>
      </w:pPr>
      <w:r w:rsidRPr="00B00AD4">
        <w:t>Miljöministrarna ska uppnå en politisk överenskommelse om hur flyget ska inkluderas i EU:s system för handel med utsläppsrätter.</w:t>
      </w:r>
    </w:p>
    <w:p w:rsidR="00936F73" w:rsidRPr="00B00AD4" w:rsidRDefault="00936F73" w:rsidP="00936F73">
      <w:pPr>
        <w:pStyle w:val="RKnormal"/>
      </w:pPr>
    </w:p>
    <w:p w:rsidR="00936F73" w:rsidRPr="00B00AD4" w:rsidRDefault="00936F73" w:rsidP="00936F73">
      <w:pPr>
        <w:pStyle w:val="RKnormal"/>
        <w:rPr>
          <w:i/>
        </w:rPr>
      </w:pPr>
      <w:r w:rsidRPr="00B00AD4">
        <w:rPr>
          <w:i/>
        </w:rPr>
        <w:t>Bakgrund</w:t>
      </w:r>
    </w:p>
    <w:p w:rsidR="00936F73" w:rsidRPr="00B00AD4" w:rsidRDefault="00936F73" w:rsidP="00936F73">
      <w:pPr>
        <w:pStyle w:val="RKnormal"/>
      </w:pPr>
      <w:r w:rsidRPr="00B00AD4">
        <w:t>EG-kommissionen presenterade ett förslag om att inkludera luftfarten i EU:s system för handel med utsläppsrätter den 20 december 2006. Vid rådsmötet den 20 februari 2007 hölls en riktlinjedebatt. Förhandlingar inom rådet har pågått sedan januari 2007 i rådsarbetsgruppen för miljö. Europaparlamentet röstade den 13 november om förslaget och kräver på flera punkter en</w:t>
      </w:r>
      <w:r w:rsidRPr="00B00AD4">
        <w:rPr>
          <w:b/>
        </w:rPr>
        <w:t xml:space="preserve"> </w:t>
      </w:r>
      <w:r w:rsidRPr="00B00AD4">
        <w:t xml:space="preserve"> väsentlig modifiering av kommissionens förslag.</w:t>
      </w:r>
    </w:p>
    <w:p w:rsidR="00936F73" w:rsidRPr="00B00AD4" w:rsidRDefault="00936F73" w:rsidP="00936F73">
      <w:pPr>
        <w:pStyle w:val="RKnormal"/>
      </w:pPr>
    </w:p>
    <w:p w:rsidR="00936F73" w:rsidRPr="00B00AD4" w:rsidRDefault="00936F73" w:rsidP="00936F73">
      <w:pPr>
        <w:pStyle w:val="RKnormal"/>
        <w:rPr>
          <w:i/>
        </w:rPr>
      </w:pPr>
      <w:r w:rsidRPr="00B00AD4">
        <w:rPr>
          <w:i/>
        </w:rPr>
        <w:t>Förslag till svensk ståndpunkt</w:t>
      </w:r>
    </w:p>
    <w:p w:rsidR="00936F73" w:rsidRPr="00B00AD4" w:rsidRDefault="00936F73" w:rsidP="00936F73">
      <w:pPr>
        <w:pStyle w:val="RKnormal"/>
      </w:pPr>
      <w:r w:rsidRPr="00B00AD4">
        <w:t>Sverige stödjer ambitionen att nå en politisk överenskommelse. De stora kvarvarande förhandlingsfrågorna bedöms vara startår för flygets inkluderande i utsläppshandelssystemet, andelen auktion, användningen av auktionsintäkter och reserven för nya deltagare och tillväxt. Sverige stödjer ett tidigt startår, en hög andel auktionering utan öronmärkning av auktionsintäkterna och kan acceptera en reserv om tilldelningsreglerna i övrigt blir tillräckligt stringenta.</w:t>
      </w:r>
    </w:p>
    <w:p w:rsidR="00E52B97" w:rsidRPr="00B00AD4" w:rsidRDefault="00E52B97" w:rsidP="00E52B97">
      <w:pPr>
        <w:pStyle w:val="RKnormal"/>
      </w:pPr>
    </w:p>
    <w:p w:rsidR="00E52B97" w:rsidRPr="00B00AD4" w:rsidRDefault="00E52B97" w:rsidP="00E52B97">
      <w:pPr>
        <w:spacing w:line="240" w:lineRule="auto"/>
        <w:rPr>
          <w:i/>
        </w:rPr>
      </w:pPr>
      <w:r w:rsidRPr="00B00AD4">
        <w:rPr>
          <w:i/>
        </w:rPr>
        <w:t>Frågan har tidigare behandlats i EU-nämnden den</w:t>
      </w:r>
      <w:r w:rsidR="00471454" w:rsidRPr="00B00AD4">
        <w:rPr>
          <w:i/>
        </w:rPr>
        <w:t>16</w:t>
      </w:r>
      <w:r w:rsidR="00936F73" w:rsidRPr="00B00AD4">
        <w:rPr>
          <w:i/>
        </w:rPr>
        <w:t xml:space="preserve"> februari 2007.</w:t>
      </w:r>
    </w:p>
    <w:p w:rsidR="00E52B97" w:rsidRPr="00B00AD4" w:rsidRDefault="00E52B97" w:rsidP="00E52B97">
      <w:pPr>
        <w:pStyle w:val="RKnormal"/>
        <w:rPr>
          <w:i/>
          <w:iCs/>
        </w:rPr>
      </w:pPr>
    </w:p>
    <w:p w:rsidR="00253EAB" w:rsidRPr="00B00AD4" w:rsidRDefault="00E52B97" w:rsidP="00253EAB">
      <w:pPr>
        <w:pStyle w:val="RKnormal"/>
        <w:rPr>
          <w:i/>
        </w:rPr>
      </w:pPr>
      <w:r w:rsidRPr="00B00AD4">
        <w:rPr>
          <w:i/>
        </w:rPr>
        <w:t>Se vidare bilaga 2.</w:t>
      </w:r>
    </w:p>
    <w:p w:rsidR="00253EAB" w:rsidRPr="00B00AD4" w:rsidRDefault="00253EAB" w:rsidP="00E52B97">
      <w:pPr>
        <w:pStyle w:val="RKrubrik"/>
      </w:pPr>
      <w:r w:rsidRPr="00B00AD4">
        <w:t xml:space="preserve">5. </w:t>
      </w:r>
      <w:r w:rsidR="00E52B97" w:rsidRPr="00B00AD4">
        <w:tab/>
      </w:r>
      <w:r w:rsidRPr="00B00AD4">
        <w:t>Miljö och hälsa</w:t>
      </w:r>
    </w:p>
    <w:p w:rsidR="00E52B97" w:rsidRPr="00B00AD4" w:rsidRDefault="00E52B97" w:rsidP="00E52B97">
      <w:pPr>
        <w:pStyle w:val="RKnormal"/>
        <w:rPr>
          <w:i/>
        </w:rPr>
      </w:pPr>
      <w:r w:rsidRPr="00B00AD4">
        <w:rPr>
          <w:i/>
        </w:rPr>
        <w:t>- rådslutsatser</w:t>
      </w:r>
    </w:p>
    <w:p w:rsidR="00E52B97" w:rsidRPr="00B00AD4" w:rsidRDefault="00E52B97" w:rsidP="00E52B97">
      <w:pPr>
        <w:pStyle w:val="RKnormal"/>
      </w:pPr>
    </w:p>
    <w:p w:rsidR="00E52B97" w:rsidRPr="00B00AD4" w:rsidRDefault="00E52B97" w:rsidP="00E52B97">
      <w:pPr>
        <w:rPr>
          <w:i/>
        </w:rPr>
      </w:pPr>
      <w:r w:rsidRPr="00B00AD4">
        <w:rPr>
          <w:i/>
        </w:rPr>
        <w:t>Avsikten med behandlingen i rådet</w:t>
      </w:r>
    </w:p>
    <w:p w:rsidR="00E52B97" w:rsidRPr="00B00AD4" w:rsidRDefault="00E52B97" w:rsidP="00E52B97">
      <w:pPr>
        <w:pStyle w:val="RKnormal"/>
      </w:pPr>
      <w:r w:rsidRPr="00B00AD4">
        <w:t xml:space="preserve">Vid rådsmötet ska miljöministrarna anta rådslutsatser. </w:t>
      </w:r>
    </w:p>
    <w:p w:rsidR="00E52B97" w:rsidRPr="00B00AD4" w:rsidRDefault="00E52B97" w:rsidP="00E52B97">
      <w:pPr>
        <w:pStyle w:val="RKnormal"/>
      </w:pPr>
    </w:p>
    <w:p w:rsidR="00E52B97" w:rsidRPr="00B00AD4" w:rsidRDefault="00E52B97" w:rsidP="00E52B97">
      <w:pPr>
        <w:pStyle w:val="RKnormal"/>
      </w:pPr>
      <w:r w:rsidRPr="00B00AD4">
        <w:rPr>
          <w:i/>
          <w:iCs/>
        </w:rPr>
        <w:t>Bakgrund</w:t>
      </w:r>
    </w:p>
    <w:p w:rsidR="00936F73" w:rsidRPr="00B00AD4" w:rsidRDefault="00936F73" w:rsidP="00936F73">
      <w:pPr>
        <w:pStyle w:val="RKnormal"/>
      </w:pPr>
      <w:r w:rsidRPr="00B00AD4">
        <w:t xml:space="preserve">Inom ramen för WHO Europa har medlemsstaterna åtagit sig att ta fram nationella handlingsplaner för barns miljö och hälsa till nästa ministerkonferens som hålls i juni 2009. Kommissionen har också tagit fram en handlingsplan för miljö och hälsa som sträcker sig över perioden 2004-2010. </w:t>
      </w:r>
    </w:p>
    <w:p w:rsidR="00936F73" w:rsidRPr="00B00AD4" w:rsidRDefault="00936F73" w:rsidP="00936F73">
      <w:pPr>
        <w:pStyle w:val="RKnormal"/>
      </w:pPr>
    </w:p>
    <w:p w:rsidR="00936F73" w:rsidRPr="00B00AD4" w:rsidRDefault="00936F73" w:rsidP="00936F73">
      <w:pPr>
        <w:pStyle w:val="RKnormal"/>
      </w:pPr>
      <w:r w:rsidRPr="00B00AD4">
        <w:t>Kommissionens handlingsplanen för miljö och hälsa behandlar tre huvudområden; f</w:t>
      </w:r>
      <w:r w:rsidRPr="00B00AD4">
        <w:rPr>
          <w:bCs/>
        </w:rPr>
        <w:t xml:space="preserve">örbättra informationskedjan för att bättre förstå kopplingen mellan föroreningars källa och hälsoeffekter, fylla kunskapsluckor genom att stärka forskningen och att identifiera nya hot inom miljö och hälsa samt att höja medvetenheten om miljöfaktorer som påverkar hälsan och förbättra kommunikationen.  </w:t>
      </w:r>
    </w:p>
    <w:p w:rsidR="00936F73" w:rsidRPr="00B00AD4" w:rsidRDefault="00936F73" w:rsidP="00936F73">
      <w:pPr>
        <w:pStyle w:val="RKnormal"/>
      </w:pPr>
    </w:p>
    <w:p w:rsidR="00E52B97" w:rsidRPr="00B00AD4" w:rsidRDefault="00936F73" w:rsidP="00E52B97">
      <w:pPr>
        <w:pStyle w:val="RKnormal"/>
      </w:pPr>
      <w:r w:rsidRPr="00B00AD4">
        <w:t xml:space="preserve">I juni 2007 hölls ett möte inom ramen för WHO Europa i Wien där medlemsstaterna gavs möjlighet att återrapportera om åtaganden, aktiviteter etc. Kommissionen tog till Wienmötet fram ett meddelande (10757/07) om aktiviteter på EU-nivå och planerat var även att ta fram rådslutsatser, vilket dock inte gjordes. Ordföranden har presenterat förslag till slutsatser som har behandlats av rådet under hösten. </w:t>
      </w:r>
    </w:p>
    <w:p w:rsidR="00E52B97" w:rsidRPr="00B00AD4" w:rsidRDefault="00E52B97" w:rsidP="00E52B97">
      <w:pPr>
        <w:pStyle w:val="RKnormal"/>
      </w:pPr>
    </w:p>
    <w:p w:rsidR="00E52B97" w:rsidRPr="00B00AD4" w:rsidRDefault="00E52B97" w:rsidP="00E52B97">
      <w:pPr>
        <w:pStyle w:val="RKnormal"/>
      </w:pPr>
      <w:r w:rsidRPr="00B00AD4">
        <w:rPr>
          <w:i/>
          <w:iCs/>
        </w:rPr>
        <w:t>Förslag till svensk ståndpunkt</w:t>
      </w:r>
    </w:p>
    <w:p w:rsidR="00936F73" w:rsidRPr="00B00AD4" w:rsidRDefault="00936F73" w:rsidP="00936F73">
      <w:pPr>
        <w:pStyle w:val="RKnormal"/>
      </w:pPr>
      <w:r w:rsidRPr="00B00AD4">
        <w:t xml:space="preserve">Regeringen stödjer rådslutsatserna. Ordföranden har presenterat ett balanserat och bra förslag och har i arbetet varit lyhörda för ändringsförslag i möjligaste mån. </w:t>
      </w:r>
    </w:p>
    <w:p w:rsidR="00E52B97" w:rsidRPr="00B00AD4" w:rsidRDefault="00E52B97" w:rsidP="00E52B97">
      <w:pPr>
        <w:pStyle w:val="RKnormal"/>
        <w:rPr>
          <w:i/>
          <w:iCs/>
        </w:rPr>
      </w:pPr>
    </w:p>
    <w:p w:rsidR="00253EAB" w:rsidRPr="00B00AD4" w:rsidRDefault="00E52B97" w:rsidP="00253EAB">
      <w:pPr>
        <w:pStyle w:val="RKnormal"/>
        <w:rPr>
          <w:i/>
        </w:rPr>
      </w:pPr>
      <w:r w:rsidRPr="00B00AD4">
        <w:rPr>
          <w:i/>
        </w:rPr>
        <w:t>Se vidare bilaga 3.</w:t>
      </w:r>
    </w:p>
    <w:p w:rsidR="00253EAB" w:rsidRPr="00B00AD4" w:rsidRDefault="00E52B97" w:rsidP="00E52B97">
      <w:pPr>
        <w:pStyle w:val="RKrubrik"/>
      </w:pPr>
      <w:r w:rsidRPr="00B00AD4">
        <w:t xml:space="preserve">6. </w:t>
      </w:r>
      <w:r w:rsidRPr="00B00AD4">
        <w:tab/>
        <w:t>Övriga frågor</w:t>
      </w:r>
    </w:p>
    <w:p w:rsidR="002700DD" w:rsidRPr="00B00AD4" w:rsidRDefault="002700DD" w:rsidP="002700DD">
      <w:pPr>
        <w:spacing w:line="240" w:lineRule="auto"/>
      </w:pPr>
    </w:p>
    <w:p w:rsidR="002700DD" w:rsidRPr="00B00AD4" w:rsidRDefault="002700DD" w:rsidP="002700DD">
      <w:pPr>
        <w:spacing w:line="240" w:lineRule="auto"/>
        <w:ind w:left="567" w:hanging="567"/>
      </w:pPr>
      <w:r w:rsidRPr="00B00AD4">
        <w:t>a)</w:t>
      </w:r>
      <w:r w:rsidRPr="00B00AD4">
        <w:tab/>
        <w:t>Förslag till Europaparlamentets och rådets direktiv om ändring av direktiv 98/70/EG när det gäller specifikationer för bensin, diesel och gasoljor och om införande av ett system för hur utsläpp av växthusgaser ska övervakas och minskas i samband med användning av vägtransportbränslen och om ändring av rådets direktiv 1999/32/EG när det gäller specifikationen för bränsle som används av fartyg på inre vattenvägar och om upphävande av direktiv 93/12/EEG (R)</w:t>
      </w:r>
    </w:p>
    <w:p w:rsidR="002700DD" w:rsidRPr="00B00AD4" w:rsidRDefault="002700DD" w:rsidP="002700DD">
      <w:pPr>
        <w:spacing w:line="240" w:lineRule="auto"/>
        <w:ind w:left="567"/>
        <w:rPr>
          <w:i/>
        </w:rPr>
      </w:pPr>
      <w:r w:rsidRPr="00B00AD4">
        <w:rPr>
          <w:i/>
        </w:rPr>
        <w:t>–</w:t>
      </w:r>
      <w:r w:rsidRPr="00B00AD4">
        <w:rPr>
          <w:i/>
        </w:rPr>
        <w:tab/>
        <w:t>Information från ordförandeskapet om lägesrapporten</w:t>
      </w:r>
    </w:p>
    <w:p w:rsidR="002700DD" w:rsidRPr="00B00AD4" w:rsidRDefault="002700DD" w:rsidP="002700DD">
      <w:pPr>
        <w:spacing w:line="240" w:lineRule="auto"/>
        <w:ind w:left="1134"/>
      </w:pPr>
    </w:p>
    <w:p w:rsidR="002700DD" w:rsidRPr="00B00AD4" w:rsidRDefault="000F444C" w:rsidP="002700DD">
      <w:pPr>
        <w:pStyle w:val="RKnormal"/>
      </w:pPr>
      <w:r w:rsidRPr="00B00AD4">
        <w:t xml:space="preserve">Ordförandeskapet kommer att informera om de pågående </w:t>
      </w:r>
      <w:r w:rsidR="002700DD" w:rsidRPr="00B00AD4">
        <w:t>förhandlingar</w:t>
      </w:r>
      <w:r w:rsidRPr="00B00AD4">
        <w:t>na</w:t>
      </w:r>
      <w:r w:rsidR="002700DD" w:rsidRPr="00B00AD4">
        <w:t xml:space="preserve"> om ett nytt bränslekvalitetsdirektiv. D</w:t>
      </w:r>
      <w:r w:rsidR="002700DD" w:rsidRPr="00B00AD4">
        <w:t>i</w:t>
      </w:r>
      <w:r w:rsidR="002700DD" w:rsidRPr="00B00AD4">
        <w:t>rektivet innehåller minimikrav för bensin och diesel för vägfordon, m</w:t>
      </w:r>
      <w:r w:rsidR="002700DD" w:rsidRPr="00B00AD4">
        <w:t>o</w:t>
      </w:r>
      <w:r w:rsidR="002700DD" w:rsidRPr="00B00AD4">
        <w:t>bila maskiner och inlandssjöfartyg.</w:t>
      </w:r>
    </w:p>
    <w:p w:rsidR="002700DD" w:rsidRPr="00B00AD4" w:rsidRDefault="002700DD" w:rsidP="002700DD">
      <w:pPr>
        <w:pStyle w:val="RKnormal"/>
      </w:pPr>
    </w:p>
    <w:p w:rsidR="002700DD" w:rsidRPr="00B00AD4" w:rsidRDefault="002700DD" w:rsidP="002700DD">
      <w:pPr>
        <w:pStyle w:val="RKnormal"/>
      </w:pPr>
      <w:r w:rsidRPr="00B00AD4">
        <w:t xml:space="preserve">I kommissionens förslag till nytt direktiv finns även ett förslag på ett </w:t>
      </w:r>
      <w:r w:rsidRPr="00B00AD4">
        <w:rPr>
          <w:u w:val="single"/>
        </w:rPr>
        <w:t>r</w:t>
      </w:r>
      <w:r w:rsidRPr="00B00AD4">
        <w:rPr>
          <w:u w:val="single"/>
        </w:rPr>
        <w:t>e</w:t>
      </w:r>
      <w:r w:rsidRPr="00B00AD4">
        <w:rPr>
          <w:u w:val="single"/>
        </w:rPr>
        <w:t>duktionsmål</w:t>
      </w:r>
      <w:r w:rsidRPr="00B00AD4">
        <w:t xml:space="preserve"> som innebär att leverantörer av bränsle för vägfordon och mobila maskiner ska minska utsläppen av växthusgaser </w:t>
      </w:r>
      <w:r w:rsidRPr="00B00AD4">
        <w:rPr>
          <w:u w:val="single"/>
        </w:rPr>
        <w:t>per energienhet</w:t>
      </w:r>
      <w:r w:rsidRPr="00B00AD4">
        <w:t xml:space="preserve"> från dessa bränslen under hela </w:t>
      </w:r>
      <w:r w:rsidRPr="00B00AD4">
        <w:rPr>
          <w:u w:val="single"/>
        </w:rPr>
        <w:t>livscykeln</w:t>
      </w:r>
      <w:r w:rsidRPr="00B00AD4">
        <w:t>. Mellan åren 2010 och 2020 ska utsläppen minska med 10 procent.</w:t>
      </w:r>
    </w:p>
    <w:p w:rsidR="002700DD" w:rsidRPr="00B00AD4" w:rsidRDefault="002700DD" w:rsidP="002700DD">
      <w:pPr>
        <w:pStyle w:val="RKnormal"/>
      </w:pPr>
    </w:p>
    <w:p w:rsidR="002700DD" w:rsidRPr="00B00AD4" w:rsidRDefault="002700DD" w:rsidP="002700DD">
      <w:pPr>
        <w:pStyle w:val="RKnormal"/>
      </w:pPr>
      <w:r w:rsidRPr="00B00AD4">
        <w:t>Två knäckfrågor är mätmetoden för utsläppen av växthusgaser och hål</w:t>
      </w:r>
      <w:r w:rsidRPr="00B00AD4">
        <w:t>l</w:t>
      </w:r>
      <w:r w:rsidRPr="00B00AD4">
        <w:t>barhetskriterier för biobränslen.</w:t>
      </w:r>
    </w:p>
    <w:p w:rsidR="002700DD" w:rsidRPr="00B00AD4" w:rsidRDefault="002700DD" w:rsidP="002700DD">
      <w:pPr>
        <w:pStyle w:val="RKnormal"/>
      </w:pPr>
    </w:p>
    <w:p w:rsidR="002700DD" w:rsidRPr="00B00AD4" w:rsidRDefault="002700DD" w:rsidP="002700DD">
      <w:pPr>
        <w:pStyle w:val="RKnormal"/>
      </w:pPr>
      <w:r w:rsidRPr="00B00AD4">
        <w:t>Regeringen stödjer förslaget till reduktionsmål för utsläpp av växthusg</w:t>
      </w:r>
      <w:r w:rsidRPr="00B00AD4">
        <w:t>a</w:t>
      </w:r>
      <w:r w:rsidRPr="00B00AD4">
        <w:t>ser från bränslen för vägfordon och mobila maskiner. Rätt utformat kan reduktionsmålet bidra till utvecklingen av hållbara vägtransporter i EU.</w:t>
      </w:r>
    </w:p>
    <w:p w:rsidR="002700DD" w:rsidRPr="00B00AD4" w:rsidRDefault="002700DD" w:rsidP="002700DD">
      <w:pPr>
        <w:pStyle w:val="RKnormal"/>
      </w:pPr>
    </w:p>
    <w:p w:rsidR="002700DD" w:rsidRPr="00B00AD4" w:rsidRDefault="002700DD" w:rsidP="002700DD">
      <w:pPr>
        <w:pStyle w:val="RKnormal"/>
      </w:pPr>
      <w:r w:rsidRPr="00B00AD4">
        <w:t>För regeringen är det viktigt att mätmetoden för att kvantifiera utslä</w:t>
      </w:r>
      <w:r w:rsidRPr="00B00AD4">
        <w:t>p</w:t>
      </w:r>
      <w:r w:rsidRPr="00B00AD4">
        <w:t>pen tar hänsyn till olika klimatförhållanden. Lokala klimatförhållanden, t.ex. bakgrundshalten av lustgas i marken (NO</w:t>
      </w:r>
      <w:r w:rsidRPr="00B00AD4">
        <w:rPr>
          <w:vertAlign w:val="subscript"/>
        </w:rPr>
        <w:t>2</w:t>
      </w:r>
      <w:r w:rsidRPr="00B00AD4">
        <w:t>) och återväxttakten av träd, påverkar mätningens resultat och därmed biobränslenas miljönytta.</w:t>
      </w:r>
    </w:p>
    <w:p w:rsidR="002700DD" w:rsidRPr="00B00AD4" w:rsidRDefault="002700DD" w:rsidP="002700DD">
      <w:pPr>
        <w:pStyle w:val="RKnormal"/>
      </w:pPr>
    </w:p>
    <w:p w:rsidR="002700DD" w:rsidRPr="00B00AD4" w:rsidRDefault="002700DD" w:rsidP="002700DD">
      <w:pPr>
        <w:pStyle w:val="RKnormal"/>
        <w:rPr>
          <w:szCs w:val="32"/>
        </w:rPr>
      </w:pPr>
      <w:r w:rsidRPr="00B00AD4">
        <w:t xml:space="preserve">Vidare verkar regeringen för att </w:t>
      </w:r>
      <w:r w:rsidRPr="00B00AD4">
        <w:rPr>
          <w:szCs w:val="32"/>
        </w:rPr>
        <w:t>hållbarhetskriterier för produktion av biobränslen införs i det kommande ramdirektivet för förnybar ene</w:t>
      </w:r>
      <w:r w:rsidRPr="00B00AD4">
        <w:rPr>
          <w:szCs w:val="32"/>
        </w:rPr>
        <w:t>r</w:t>
      </w:r>
      <w:r w:rsidRPr="00B00AD4">
        <w:rPr>
          <w:szCs w:val="32"/>
        </w:rPr>
        <w:t>gi. I bränslekvalitetsdirektivet ska en korsreferens till hållbarhet</w:t>
      </w:r>
      <w:r w:rsidRPr="00B00AD4">
        <w:rPr>
          <w:szCs w:val="32"/>
        </w:rPr>
        <w:t>s</w:t>
      </w:r>
      <w:r w:rsidRPr="00B00AD4">
        <w:rPr>
          <w:szCs w:val="32"/>
        </w:rPr>
        <w:t>kriterierna i ramdirektivet upprättas.</w:t>
      </w:r>
    </w:p>
    <w:p w:rsidR="002700DD" w:rsidRPr="00B00AD4" w:rsidRDefault="002700DD" w:rsidP="002700DD">
      <w:pPr>
        <w:pStyle w:val="RKnormal"/>
      </w:pPr>
    </w:p>
    <w:p w:rsidR="002700DD" w:rsidRPr="00B00AD4" w:rsidRDefault="002700DD" w:rsidP="002700DD">
      <w:pPr>
        <w:pStyle w:val="RKnormal"/>
      </w:pPr>
      <w:r w:rsidRPr="00B00AD4">
        <w:t>Slutligen begär regeringen att kommissionen konsekvensanalyserar r</w:t>
      </w:r>
      <w:r w:rsidRPr="00B00AD4">
        <w:t>e</w:t>
      </w:r>
      <w:r w:rsidRPr="00B00AD4">
        <w:t>duktionsmålet ur ett helhetsperspektiv, t.ex. effekter på handelssystemet med utsläppsrätter, effekter från en storskalig produktion av biobränslen och sambandet med de bindande EU-målen på energiområdet, såsom biodrivmedelsmålet.</w:t>
      </w:r>
    </w:p>
    <w:p w:rsidR="002700DD" w:rsidRPr="00B00AD4" w:rsidRDefault="002700DD" w:rsidP="002700DD">
      <w:pPr>
        <w:pStyle w:val="RKnormal"/>
      </w:pPr>
    </w:p>
    <w:p w:rsidR="002700DD" w:rsidRPr="00B00AD4" w:rsidRDefault="002700DD" w:rsidP="002700DD">
      <w:pPr>
        <w:pStyle w:val="RKnormal"/>
        <w:rPr>
          <w:i/>
        </w:rPr>
      </w:pPr>
      <w:r w:rsidRPr="00B00AD4">
        <w:rPr>
          <w:i/>
          <w:iCs/>
        </w:rPr>
        <w:t>Frågan behandlades i EU-nämnden den 26 oktober 2007.</w:t>
      </w:r>
    </w:p>
    <w:p w:rsidR="002700DD" w:rsidRPr="00B00AD4" w:rsidRDefault="002700DD" w:rsidP="002700DD">
      <w:pPr>
        <w:spacing w:line="240" w:lineRule="auto"/>
        <w:ind w:left="1134"/>
        <w:rPr>
          <w:szCs w:val="40"/>
        </w:rPr>
      </w:pPr>
    </w:p>
    <w:p w:rsidR="002700DD" w:rsidRPr="00B00AD4" w:rsidRDefault="002700DD" w:rsidP="002700DD">
      <w:pPr>
        <w:spacing w:line="240" w:lineRule="auto"/>
      </w:pPr>
    </w:p>
    <w:p w:rsidR="002700DD" w:rsidRPr="00B00AD4" w:rsidRDefault="002700DD" w:rsidP="002700DD">
      <w:pPr>
        <w:spacing w:line="240" w:lineRule="auto"/>
      </w:pPr>
      <w:r w:rsidRPr="00B00AD4">
        <w:t>b)</w:t>
      </w:r>
      <w:r w:rsidRPr="00B00AD4">
        <w:tab/>
        <w:t>Näringsliv och biologisk mångfald</w:t>
      </w:r>
    </w:p>
    <w:p w:rsidR="002700DD" w:rsidRPr="00B00AD4" w:rsidRDefault="002700DD" w:rsidP="002700DD">
      <w:pPr>
        <w:spacing w:line="240" w:lineRule="auto"/>
        <w:ind w:left="567"/>
        <w:rPr>
          <w:i/>
        </w:rPr>
      </w:pPr>
      <w:r w:rsidRPr="00B00AD4">
        <w:rPr>
          <w:i/>
        </w:rPr>
        <w:t>–</w:t>
      </w:r>
      <w:r w:rsidRPr="00B00AD4">
        <w:rPr>
          <w:i/>
        </w:rPr>
        <w:tab/>
        <w:t>Information från ordförandeskapet</w:t>
      </w:r>
    </w:p>
    <w:p w:rsidR="002700DD" w:rsidRPr="00B00AD4" w:rsidRDefault="002700DD" w:rsidP="002700DD">
      <w:pPr>
        <w:spacing w:line="240" w:lineRule="auto"/>
      </w:pPr>
    </w:p>
    <w:p w:rsidR="005109DA" w:rsidRPr="00B00AD4" w:rsidRDefault="005109DA" w:rsidP="005109DA">
      <w:pPr>
        <w:overflowPunct/>
        <w:spacing w:line="240" w:lineRule="auto"/>
        <w:textAlignment w:val="auto"/>
        <w:rPr>
          <w:color w:val="000000"/>
          <w:szCs w:val="24"/>
          <w:lang w:eastAsia="sv-SE"/>
        </w:rPr>
      </w:pPr>
      <w:r w:rsidRPr="00B00AD4">
        <w:rPr>
          <w:color w:val="000000"/>
          <w:szCs w:val="24"/>
          <w:lang w:eastAsia="sv-SE"/>
        </w:rPr>
        <w:t xml:space="preserve">Portugals initiativ om ”Näringsliv och biologisk mångfald” syftar till att öka näringslivets engagemang för bevarandet och det hållbara nyttjandet av biologisk mångfald inom EU och i medlemsstaterna. Initiativet har omfattat flera konsultativa möten där representanter från näringsliv, NGO:s och från medlemsstater bjudits in. Högnivåkonferensen i Lissabon den12-13 november utgjorde det avlutande mötet i denna serie. Ordförandeskapet kommer att rapportera kring detta. </w:t>
      </w:r>
    </w:p>
    <w:p w:rsidR="00FB3523" w:rsidRPr="00B00AD4" w:rsidRDefault="00FB3523" w:rsidP="002700DD">
      <w:pPr>
        <w:spacing w:line="240" w:lineRule="auto"/>
      </w:pPr>
    </w:p>
    <w:p w:rsidR="002700DD" w:rsidRPr="00B00AD4" w:rsidRDefault="002700DD" w:rsidP="002700DD">
      <w:pPr>
        <w:spacing w:line="240" w:lineRule="auto"/>
        <w:ind w:left="567" w:hanging="567"/>
      </w:pPr>
      <w:r w:rsidRPr="00B00AD4">
        <w:t>c)</w:t>
      </w:r>
      <w:r w:rsidRPr="00B00AD4">
        <w:tab/>
        <w:t>Resultat från den trettonde sessionen i partskonferensen för FN:s ramkonvention om klimatförändringar (UNFCCC) och den tredje sessionen i partsmötet för Kyotoprotokollet (Bali den 3–14 december 2007)</w:t>
      </w:r>
    </w:p>
    <w:p w:rsidR="002700DD" w:rsidRPr="00B00AD4" w:rsidRDefault="002700DD" w:rsidP="002700DD">
      <w:pPr>
        <w:spacing w:line="240" w:lineRule="auto"/>
        <w:ind w:left="567"/>
        <w:rPr>
          <w:i/>
        </w:rPr>
      </w:pPr>
      <w:r w:rsidRPr="00B00AD4">
        <w:rPr>
          <w:i/>
        </w:rPr>
        <w:t>–</w:t>
      </w:r>
      <w:r w:rsidRPr="00B00AD4">
        <w:rPr>
          <w:i/>
        </w:rPr>
        <w:tab/>
        <w:t>Information från ordförandeskapet</w:t>
      </w:r>
    </w:p>
    <w:p w:rsidR="000F444C" w:rsidRPr="00B00AD4" w:rsidRDefault="000F444C" w:rsidP="002700DD">
      <w:pPr>
        <w:spacing w:line="240" w:lineRule="auto"/>
        <w:ind w:left="567"/>
      </w:pPr>
      <w:r w:rsidRPr="00B00AD4">
        <w:t>Ordförandeskapet kommer att informera om mötet.</w:t>
      </w:r>
    </w:p>
    <w:p w:rsidR="002700DD" w:rsidRPr="00B00AD4" w:rsidRDefault="002700DD" w:rsidP="002700DD">
      <w:pPr>
        <w:spacing w:line="240" w:lineRule="auto"/>
      </w:pPr>
    </w:p>
    <w:p w:rsidR="002700DD" w:rsidRPr="00B00AD4" w:rsidRDefault="002700DD" w:rsidP="002700DD">
      <w:pPr>
        <w:spacing w:line="240" w:lineRule="auto"/>
        <w:ind w:left="567" w:hanging="567"/>
      </w:pPr>
      <w:r w:rsidRPr="00B00AD4">
        <w:t>d)</w:t>
      </w:r>
      <w:r w:rsidRPr="00B00AD4">
        <w:tab/>
        <w:t>Förslag till Europaparlamentets och rådets direktiv om straffrättsliga påföljder till skydd för miljön (R)</w:t>
      </w:r>
    </w:p>
    <w:p w:rsidR="00FB3523" w:rsidRPr="00B00AD4" w:rsidRDefault="002700DD" w:rsidP="00FB3523">
      <w:pPr>
        <w:spacing w:line="240" w:lineRule="auto"/>
        <w:ind w:left="567"/>
        <w:rPr>
          <w:i/>
        </w:rPr>
      </w:pPr>
      <w:r w:rsidRPr="00B00AD4">
        <w:rPr>
          <w:i/>
        </w:rPr>
        <w:t>–</w:t>
      </w:r>
      <w:r w:rsidRPr="00B00AD4">
        <w:rPr>
          <w:i/>
        </w:rPr>
        <w:tab/>
        <w:t>Information från ordförandeskapet/kommissionen</w:t>
      </w:r>
    </w:p>
    <w:p w:rsidR="008F737F" w:rsidRPr="00B00AD4" w:rsidRDefault="008F737F" w:rsidP="00FB3523">
      <w:pPr>
        <w:spacing w:line="240" w:lineRule="auto"/>
        <w:ind w:left="567"/>
        <w:rPr>
          <w:i/>
        </w:rPr>
      </w:pPr>
    </w:p>
    <w:p w:rsidR="00FB3523" w:rsidRPr="00B00AD4" w:rsidRDefault="00FB3523" w:rsidP="000F444C">
      <w:pPr>
        <w:spacing w:line="240" w:lineRule="auto"/>
        <w:ind w:left="567"/>
      </w:pPr>
      <w:r w:rsidRPr="00B00AD4">
        <w:t xml:space="preserve">Ordförandeskapet kommer sannolikt att rapportera från förhandlingarna som pågår inom rådsarbetsgruppen materiell straffrätt. Frågan har behandlats i riksdagen inför RIF-rådet den 6-7 december 2007. </w:t>
      </w:r>
    </w:p>
    <w:p w:rsidR="002700DD" w:rsidRPr="00B00AD4" w:rsidRDefault="002700DD" w:rsidP="002700DD">
      <w:pPr>
        <w:spacing w:line="240" w:lineRule="auto"/>
        <w:rPr>
          <w:b/>
        </w:rPr>
      </w:pPr>
    </w:p>
    <w:p w:rsidR="008F737F" w:rsidRPr="00B00AD4" w:rsidRDefault="008F737F" w:rsidP="002700DD">
      <w:pPr>
        <w:spacing w:line="240" w:lineRule="auto"/>
        <w:rPr>
          <w:b/>
        </w:rPr>
      </w:pPr>
    </w:p>
    <w:p w:rsidR="002700DD" w:rsidRPr="00B00AD4" w:rsidRDefault="002700DD" w:rsidP="002700DD">
      <w:pPr>
        <w:spacing w:line="240" w:lineRule="auto"/>
        <w:ind w:left="567" w:hanging="567"/>
        <w:rPr>
          <w:szCs w:val="24"/>
        </w:rPr>
      </w:pPr>
      <w:r w:rsidRPr="00B00AD4">
        <w:rPr>
          <w:szCs w:val="24"/>
        </w:rPr>
        <w:t>e)</w:t>
      </w:r>
      <w:r w:rsidRPr="00B00AD4">
        <w:rPr>
          <w:szCs w:val="24"/>
        </w:rPr>
        <w:tab/>
      </w:r>
      <w:r w:rsidRPr="00B00AD4">
        <w:t>Förslag till Europaparlamentets och rådets förordning om typgodkännande av motorfordon och motorer med avseende på utsläpp från tunga fordon (Euro 6) och om tillgång till information om reparation och underhåll av fordon</w:t>
      </w:r>
      <w:r w:rsidRPr="00B00AD4">
        <w:rPr>
          <w:szCs w:val="24"/>
        </w:rPr>
        <w:t xml:space="preserve"> (R)</w:t>
      </w:r>
    </w:p>
    <w:p w:rsidR="002700DD" w:rsidRPr="00B00AD4" w:rsidRDefault="002700DD" w:rsidP="002700DD">
      <w:pPr>
        <w:spacing w:line="240" w:lineRule="auto"/>
        <w:ind w:left="567"/>
        <w:rPr>
          <w:i/>
        </w:rPr>
      </w:pPr>
      <w:r w:rsidRPr="00B00AD4">
        <w:rPr>
          <w:i/>
        </w:rPr>
        <w:t>–</w:t>
      </w:r>
      <w:r w:rsidRPr="00B00AD4">
        <w:rPr>
          <w:i/>
        </w:rPr>
        <w:tab/>
        <w:t>Föredragning av kommissionen</w:t>
      </w:r>
    </w:p>
    <w:p w:rsidR="002700DD" w:rsidRPr="00B00AD4" w:rsidRDefault="002700DD" w:rsidP="000F444C">
      <w:pPr>
        <w:pStyle w:val="RKnormal"/>
        <w:ind w:left="567"/>
      </w:pPr>
    </w:p>
    <w:p w:rsidR="002700DD" w:rsidRPr="00B00AD4" w:rsidRDefault="002700DD" w:rsidP="000F444C">
      <w:pPr>
        <w:pStyle w:val="RKnormal"/>
        <w:ind w:left="567"/>
      </w:pPr>
      <w:r w:rsidRPr="00B00AD4">
        <w:t>Vid rådsmötet avser kommissionen informera om ett kommande förslag om nya avgaskrav för tunga lastbilar, så kallade Euro VI-krav. Kraven på bilarnas avgasutsläpp bestäms på EU-nivå. EU-kraven geno</w:t>
      </w:r>
      <w:r w:rsidRPr="00B00AD4">
        <w:t>m</w:t>
      </w:r>
      <w:r w:rsidRPr="00B00AD4">
        <w:t>förs i svensk rätt genom det svenska miljöklassystemet. För fordon i</w:t>
      </w:r>
      <w:r w:rsidRPr="00B00AD4">
        <w:t>n</w:t>
      </w:r>
      <w:r w:rsidRPr="00B00AD4">
        <w:t>ordnas kraven i miljöklassystemet med en betec</w:t>
      </w:r>
      <w:r w:rsidRPr="00B00AD4">
        <w:t>k</w:t>
      </w:r>
      <w:r w:rsidRPr="00B00AD4">
        <w:t>ning som anger tiden för införandet av kraven.</w:t>
      </w:r>
    </w:p>
    <w:p w:rsidR="002700DD" w:rsidRPr="00B00AD4" w:rsidRDefault="002700DD" w:rsidP="000F444C">
      <w:pPr>
        <w:pStyle w:val="RKnormal"/>
        <w:ind w:left="567"/>
      </w:pPr>
    </w:p>
    <w:p w:rsidR="002700DD" w:rsidRPr="00B00AD4" w:rsidRDefault="002700DD" w:rsidP="000F444C">
      <w:pPr>
        <w:pStyle w:val="RKnormal"/>
        <w:ind w:left="567"/>
      </w:pPr>
      <w:r w:rsidRPr="00B00AD4">
        <w:t>Syftet med de nya avgaskraven, s.k. Euro VI-kraven, är dels att främja funktionen på den inre marknaden, dels att minska utsläppen av emissi</w:t>
      </w:r>
      <w:r w:rsidRPr="00B00AD4">
        <w:t>o</w:t>
      </w:r>
      <w:r w:rsidRPr="00B00AD4">
        <w:t>ner till atmosfären. De nya avgaskraven anses av kommissionen vara en viktig å</w:t>
      </w:r>
      <w:r w:rsidRPr="00B00AD4">
        <w:t>t</w:t>
      </w:r>
      <w:r w:rsidRPr="00B00AD4">
        <w:t>gärd inom CAFE-programmet (Clean Air For Europe) för att minska utsläppen av kväv</w:t>
      </w:r>
      <w:r w:rsidRPr="00B00AD4">
        <w:t>e</w:t>
      </w:r>
      <w:r w:rsidRPr="00B00AD4">
        <w:t>oxider och partiklar.</w:t>
      </w:r>
    </w:p>
    <w:p w:rsidR="002700DD" w:rsidRPr="00B00AD4" w:rsidRDefault="002700DD" w:rsidP="002700DD">
      <w:pPr>
        <w:spacing w:line="240" w:lineRule="auto"/>
        <w:ind w:left="567"/>
      </w:pPr>
    </w:p>
    <w:p w:rsidR="002700DD" w:rsidRPr="00B00AD4" w:rsidRDefault="002700DD" w:rsidP="002700DD">
      <w:pPr>
        <w:spacing w:line="240" w:lineRule="auto"/>
      </w:pPr>
    </w:p>
    <w:p w:rsidR="002700DD" w:rsidRPr="00B00AD4" w:rsidRDefault="002700DD" w:rsidP="002700DD">
      <w:pPr>
        <w:spacing w:line="240" w:lineRule="auto"/>
        <w:ind w:left="567" w:hanging="567"/>
      </w:pPr>
      <w:r w:rsidRPr="00B00AD4">
        <w:t>f)</w:t>
      </w:r>
      <w:r w:rsidRPr="00B00AD4">
        <w:tab/>
        <w:t>Förslag till Europaparlamentets och rådets förordning om minskning av koldioxidutsläpp från personbilar (R)</w:t>
      </w:r>
    </w:p>
    <w:p w:rsidR="002700DD" w:rsidRPr="00B00AD4" w:rsidRDefault="002700DD" w:rsidP="002700DD">
      <w:pPr>
        <w:spacing w:line="240" w:lineRule="auto"/>
        <w:ind w:left="567"/>
      </w:pPr>
      <w:r w:rsidRPr="00B00AD4">
        <w:rPr>
          <w:i/>
        </w:rPr>
        <w:t>–</w:t>
      </w:r>
      <w:r w:rsidRPr="00B00AD4">
        <w:rPr>
          <w:i/>
        </w:rPr>
        <w:tab/>
        <w:t>Föredragning av kommissionen</w:t>
      </w:r>
    </w:p>
    <w:p w:rsidR="002700DD" w:rsidRPr="00B00AD4" w:rsidRDefault="002700DD" w:rsidP="002700DD">
      <w:pPr>
        <w:spacing w:line="240" w:lineRule="auto"/>
        <w:ind w:left="567"/>
      </w:pPr>
    </w:p>
    <w:p w:rsidR="002700DD" w:rsidRPr="00B00AD4" w:rsidRDefault="002700DD" w:rsidP="000F444C">
      <w:pPr>
        <w:pStyle w:val="RKnormal"/>
        <w:ind w:left="567"/>
      </w:pPr>
      <w:r w:rsidRPr="00B00AD4">
        <w:t>Vid rådsmötet avser kommissionen informera om ett kommande förslag för att minska CO</w:t>
      </w:r>
      <w:r w:rsidRPr="00B00AD4">
        <w:rPr>
          <w:vertAlign w:val="subscript"/>
        </w:rPr>
        <w:t>2</w:t>
      </w:r>
      <w:r w:rsidRPr="00B00AD4">
        <w:t>-utsläppen från personbilar och lätta lastbilar.</w:t>
      </w:r>
    </w:p>
    <w:p w:rsidR="002700DD" w:rsidRPr="00B00AD4" w:rsidRDefault="002700DD" w:rsidP="000F444C">
      <w:pPr>
        <w:pStyle w:val="RKnormal"/>
        <w:ind w:left="567"/>
      </w:pPr>
    </w:p>
    <w:p w:rsidR="002700DD" w:rsidRPr="00B00AD4" w:rsidRDefault="002700DD" w:rsidP="000F444C">
      <w:pPr>
        <w:pStyle w:val="RKnormal"/>
        <w:ind w:left="567"/>
      </w:pPr>
      <w:r w:rsidRPr="00B00AD4">
        <w:t>EU:s strategi för att minska CO</w:t>
      </w:r>
      <w:r w:rsidRPr="00B00AD4">
        <w:rPr>
          <w:vertAlign w:val="subscript"/>
        </w:rPr>
        <w:t>2</w:t>
      </w:r>
      <w:r w:rsidRPr="00B00AD4">
        <w:t>-utsläppen från personbilar och lätta lastbilar som infördes 1995 bygger på tre pelare.</w:t>
      </w:r>
    </w:p>
    <w:p w:rsidR="002700DD" w:rsidRPr="00B00AD4" w:rsidRDefault="002700DD" w:rsidP="000F444C">
      <w:pPr>
        <w:pStyle w:val="RKnormal"/>
        <w:numPr>
          <w:ilvl w:val="0"/>
          <w:numId w:val="3"/>
        </w:numPr>
        <w:tabs>
          <w:tab w:val="clear" w:pos="360"/>
          <w:tab w:val="num" w:pos="927"/>
        </w:tabs>
        <w:ind w:left="927"/>
      </w:pPr>
      <w:r w:rsidRPr="00B00AD4">
        <w:t>Bilindustrins frivilliga åtaganden</w:t>
      </w:r>
    </w:p>
    <w:p w:rsidR="002700DD" w:rsidRPr="00B00AD4" w:rsidRDefault="002700DD" w:rsidP="000F444C">
      <w:pPr>
        <w:pStyle w:val="RKnormal"/>
        <w:numPr>
          <w:ilvl w:val="0"/>
          <w:numId w:val="3"/>
        </w:numPr>
        <w:tabs>
          <w:tab w:val="clear" w:pos="360"/>
          <w:tab w:val="num" w:pos="927"/>
        </w:tabs>
        <w:ind w:left="927"/>
      </w:pPr>
      <w:r w:rsidRPr="00B00AD4">
        <w:t>Konsumentinformation</w:t>
      </w:r>
    </w:p>
    <w:p w:rsidR="002700DD" w:rsidRPr="00B00AD4" w:rsidRDefault="002700DD" w:rsidP="000F444C">
      <w:pPr>
        <w:pStyle w:val="RKnormal"/>
        <w:numPr>
          <w:ilvl w:val="0"/>
          <w:numId w:val="3"/>
        </w:numPr>
        <w:tabs>
          <w:tab w:val="clear" w:pos="360"/>
          <w:tab w:val="num" w:pos="927"/>
        </w:tabs>
        <w:ind w:left="927"/>
      </w:pPr>
      <w:r w:rsidRPr="00B00AD4">
        <w:t>Skatteåtgärder</w:t>
      </w:r>
    </w:p>
    <w:p w:rsidR="002700DD" w:rsidRPr="00B00AD4" w:rsidRDefault="002700DD" w:rsidP="000F444C">
      <w:pPr>
        <w:pStyle w:val="RKnormal"/>
        <w:ind w:left="567"/>
      </w:pPr>
    </w:p>
    <w:p w:rsidR="002700DD" w:rsidRPr="00B00AD4" w:rsidRDefault="002700DD" w:rsidP="000F444C">
      <w:pPr>
        <w:pStyle w:val="RKnormal"/>
        <w:ind w:left="567"/>
      </w:pPr>
      <w:r w:rsidRPr="00B00AD4">
        <w:t>Bilindustrin och EU kom 1998 överens om ett ”frivilligt” åtagande från industrin att CO</w:t>
      </w:r>
      <w:r w:rsidRPr="00B00AD4">
        <w:rPr>
          <w:vertAlign w:val="subscript"/>
        </w:rPr>
        <w:t>2</w:t>
      </w:r>
      <w:r w:rsidRPr="00B00AD4">
        <w:t>-utsläppen från nya personbilar skulle minskas till 140 g CO</w:t>
      </w:r>
      <w:r w:rsidRPr="00B00AD4">
        <w:rPr>
          <w:vertAlign w:val="subscript"/>
        </w:rPr>
        <w:t>2</w:t>
      </w:r>
      <w:r w:rsidRPr="00B00AD4">
        <w:t>/km i snitt 2008. En genomgång av dagsläget av Miljöinstitutet IEEP visar att få biltillverkare ko</w:t>
      </w:r>
      <w:r w:rsidRPr="00B00AD4">
        <w:t>m</w:t>
      </w:r>
      <w:r w:rsidRPr="00B00AD4">
        <w:t>mer att klara åtagandet.</w:t>
      </w:r>
    </w:p>
    <w:p w:rsidR="002700DD" w:rsidRPr="00B00AD4" w:rsidRDefault="002700DD" w:rsidP="000F444C">
      <w:pPr>
        <w:pStyle w:val="RKnormal"/>
        <w:ind w:left="567"/>
      </w:pPr>
    </w:p>
    <w:p w:rsidR="002700DD" w:rsidRPr="00B00AD4" w:rsidRDefault="002700DD" w:rsidP="000F444C">
      <w:pPr>
        <w:pStyle w:val="RKnormal"/>
        <w:ind w:left="567"/>
      </w:pPr>
      <w:r w:rsidRPr="00B00AD4">
        <w:t>För att stärka EU: s strategi har därför kommissionen i ett meddelande föreslagit att den frivilliga överenskommelsen med bilindustrin ska ersä</w:t>
      </w:r>
      <w:r w:rsidRPr="00B00AD4">
        <w:t>t</w:t>
      </w:r>
      <w:r w:rsidRPr="00B00AD4">
        <w:t>tas med ett bindande EU-mål på 120 g CO</w:t>
      </w:r>
      <w:r w:rsidRPr="00B00AD4">
        <w:rPr>
          <w:vertAlign w:val="subscript"/>
        </w:rPr>
        <w:t>2</w:t>
      </w:r>
      <w:r w:rsidRPr="00B00AD4">
        <w:t>/km i snitt för nya personb</w:t>
      </w:r>
      <w:r w:rsidRPr="00B00AD4">
        <w:t>i</w:t>
      </w:r>
      <w:r w:rsidRPr="00B00AD4">
        <w:t>lar år 2012. Målet ska uppnås med hjälp av ett integrerat tillvägagång</w:t>
      </w:r>
      <w:r w:rsidRPr="00B00AD4">
        <w:t>s</w:t>
      </w:r>
      <w:r w:rsidRPr="00B00AD4">
        <w:t xml:space="preserve">sätt. </w:t>
      </w:r>
    </w:p>
    <w:p w:rsidR="002700DD" w:rsidRPr="00B00AD4" w:rsidRDefault="002700DD" w:rsidP="000F444C">
      <w:pPr>
        <w:pStyle w:val="RKnormal"/>
        <w:ind w:left="567"/>
      </w:pPr>
    </w:p>
    <w:p w:rsidR="002700DD" w:rsidRPr="00B00AD4" w:rsidRDefault="002700DD" w:rsidP="000F444C">
      <w:pPr>
        <w:pStyle w:val="RKnormal"/>
        <w:ind w:left="567"/>
      </w:pPr>
      <w:r w:rsidRPr="00B00AD4">
        <w:t>För tillverkare av pe</w:t>
      </w:r>
      <w:r w:rsidRPr="00B00AD4">
        <w:t>r</w:t>
      </w:r>
      <w:r w:rsidRPr="00B00AD4">
        <w:t>sonbilar blir målet 130 g CO</w:t>
      </w:r>
      <w:r w:rsidRPr="00B00AD4">
        <w:rPr>
          <w:vertAlign w:val="subscript"/>
        </w:rPr>
        <w:t>2</w:t>
      </w:r>
      <w:r w:rsidRPr="00B00AD4">
        <w:t>/km i snitt år 2012. De kompletterande åtgä</w:t>
      </w:r>
      <w:r w:rsidRPr="00B00AD4">
        <w:t>r</w:t>
      </w:r>
      <w:r w:rsidRPr="00B00AD4">
        <w:t>derna genomförs framför allt av andra tillverkare och leverantörer och ska tillsammans minska utsläppen med ytterlig</w:t>
      </w:r>
      <w:r w:rsidRPr="00B00AD4">
        <w:t>a</w:t>
      </w:r>
      <w:r w:rsidRPr="00B00AD4">
        <w:t>re 10 g CO</w:t>
      </w:r>
      <w:r w:rsidRPr="00B00AD4">
        <w:rPr>
          <w:vertAlign w:val="subscript"/>
        </w:rPr>
        <w:t>2</w:t>
      </w:r>
      <w:r w:rsidRPr="00B00AD4">
        <w:t>/km.</w:t>
      </w:r>
    </w:p>
    <w:p w:rsidR="002700DD" w:rsidRPr="00B00AD4" w:rsidRDefault="002700DD" w:rsidP="000F444C">
      <w:pPr>
        <w:pStyle w:val="RKnormal"/>
        <w:ind w:left="567"/>
      </w:pPr>
    </w:p>
    <w:p w:rsidR="002700DD" w:rsidRPr="00B00AD4" w:rsidRDefault="002700DD" w:rsidP="000F444C">
      <w:pPr>
        <w:pStyle w:val="RKnormal"/>
        <w:ind w:left="567"/>
      </w:pPr>
      <w:r w:rsidRPr="00B00AD4">
        <w:t>Den svenska regeringen stödjer målet för 2012 och det integrerade til</w:t>
      </w:r>
      <w:r w:rsidRPr="00B00AD4">
        <w:t>l</w:t>
      </w:r>
      <w:r w:rsidRPr="00B00AD4">
        <w:t xml:space="preserve">vägagångssättet. </w:t>
      </w:r>
      <w:r w:rsidRPr="00B00AD4">
        <w:rPr>
          <w:color w:val="000000"/>
        </w:rPr>
        <w:t>Dessa åtgärder har stor betydelse för möjligheterna att nå uppsatta klimatmål.</w:t>
      </w:r>
    </w:p>
    <w:p w:rsidR="002700DD" w:rsidRPr="00B00AD4" w:rsidRDefault="002700DD" w:rsidP="000F444C">
      <w:pPr>
        <w:pStyle w:val="RKnormal"/>
        <w:ind w:left="567"/>
      </w:pPr>
    </w:p>
    <w:p w:rsidR="002700DD" w:rsidRPr="00B00AD4" w:rsidRDefault="002700DD" w:rsidP="000F444C">
      <w:pPr>
        <w:pStyle w:val="RKnormal"/>
        <w:ind w:left="567"/>
        <w:rPr>
          <w:color w:val="000000"/>
        </w:rPr>
      </w:pPr>
      <w:r w:rsidRPr="00B00AD4">
        <w:rPr>
          <w:color w:val="000000"/>
        </w:rPr>
        <w:t>För Sverige är det viktigt att det bindande målet på 130 g CO2/km b</w:t>
      </w:r>
      <w:r w:rsidRPr="00B00AD4">
        <w:rPr>
          <w:color w:val="000000"/>
        </w:rPr>
        <w:t>e</w:t>
      </w:r>
      <w:r w:rsidRPr="00B00AD4">
        <w:rPr>
          <w:color w:val="000000"/>
        </w:rPr>
        <w:t>räknas som ett snittvärde av hela fordonsparken i EU och inte som ett takvärde som aldrig får överskridas. Ett takvärde skulle i praktiken ut</w:t>
      </w:r>
      <w:r w:rsidRPr="00B00AD4">
        <w:rPr>
          <w:color w:val="000000"/>
        </w:rPr>
        <w:t>e</w:t>
      </w:r>
      <w:r w:rsidRPr="00B00AD4">
        <w:rPr>
          <w:color w:val="000000"/>
        </w:rPr>
        <w:t>stänga familjebilar från den europeiska marknaden och motverka en for</w:t>
      </w:r>
      <w:r w:rsidRPr="00B00AD4">
        <w:rPr>
          <w:color w:val="000000"/>
        </w:rPr>
        <w:t>t</w:t>
      </w:r>
      <w:r w:rsidRPr="00B00AD4">
        <w:rPr>
          <w:color w:val="000000"/>
        </w:rPr>
        <w:t>satt utveckling av energieffektiva småbilar med CO</w:t>
      </w:r>
      <w:r w:rsidRPr="00B00AD4">
        <w:rPr>
          <w:color w:val="000000"/>
          <w:vertAlign w:val="subscript"/>
        </w:rPr>
        <w:t>2</w:t>
      </w:r>
      <w:r w:rsidRPr="00B00AD4">
        <w:rPr>
          <w:color w:val="000000"/>
        </w:rPr>
        <w:t xml:space="preserve">-utsläpp på 130 g/km eller lägre. </w:t>
      </w:r>
    </w:p>
    <w:p w:rsidR="002700DD" w:rsidRPr="00B00AD4" w:rsidRDefault="002700DD" w:rsidP="000F444C">
      <w:pPr>
        <w:pStyle w:val="RKnormal"/>
        <w:ind w:left="567"/>
      </w:pPr>
    </w:p>
    <w:p w:rsidR="002700DD" w:rsidRPr="00B00AD4" w:rsidRDefault="002700DD" w:rsidP="000F444C">
      <w:pPr>
        <w:pStyle w:val="RKnormal"/>
        <w:ind w:left="567"/>
      </w:pPr>
      <w:r w:rsidRPr="00B00AD4">
        <w:t>Vidare anser regeringen att det är viktigt att de kompletterande åtgä</w:t>
      </w:r>
      <w:r w:rsidRPr="00B00AD4">
        <w:t>r</w:t>
      </w:r>
      <w:r w:rsidRPr="00B00AD4">
        <w:t>derna som ska minska utsläppen med ytterligare 10 g CO</w:t>
      </w:r>
      <w:r w:rsidRPr="00B00AD4">
        <w:rPr>
          <w:vertAlign w:val="subscript"/>
        </w:rPr>
        <w:t>2</w:t>
      </w:r>
      <w:r w:rsidRPr="00B00AD4">
        <w:t>/km följs upp och utvärderas för att säkerställa att de genomförs på det sätt som det är tänkt.</w:t>
      </w:r>
    </w:p>
    <w:p w:rsidR="002700DD" w:rsidRPr="00B00AD4" w:rsidRDefault="002700DD" w:rsidP="000F444C">
      <w:pPr>
        <w:pStyle w:val="RKnormal"/>
        <w:ind w:left="567"/>
      </w:pPr>
    </w:p>
    <w:p w:rsidR="002700DD" w:rsidRPr="00B00AD4" w:rsidRDefault="002700DD" w:rsidP="000F444C">
      <w:pPr>
        <w:pStyle w:val="RKnormal"/>
        <w:ind w:left="567"/>
      </w:pPr>
      <w:r w:rsidRPr="00B00AD4">
        <w:t>Den svenska regeringen stödjer en revidering av direktivet om kons</w:t>
      </w:r>
      <w:r w:rsidRPr="00B00AD4">
        <w:t>u</w:t>
      </w:r>
      <w:r w:rsidRPr="00B00AD4">
        <w:t>mentinformation. Regeringen verkar för att den kommande miljömär</w:t>
      </w:r>
      <w:r w:rsidRPr="00B00AD4">
        <w:t>k</w:t>
      </w:r>
      <w:r w:rsidRPr="00B00AD4">
        <w:t xml:space="preserve">ningen ska tillämpas som en absolut skala oberoende av bilens storlek och egenskaper. </w:t>
      </w:r>
    </w:p>
    <w:p w:rsidR="002700DD" w:rsidRPr="00B00AD4" w:rsidRDefault="002700DD" w:rsidP="002700DD">
      <w:pPr>
        <w:pStyle w:val="RKnormal"/>
      </w:pPr>
    </w:p>
    <w:p w:rsidR="002700DD" w:rsidRPr="00B00AD4" w:rsidRDefault="002700DD" w:rsidP="000F444C">
      <w:pPr>
        <w:pStyle w:val="RKnormal"/>
        <w:ind w:left="567"/>
      </w:pPr>
      <w:r w:rsidRPr="00B00AD4">
        <w:t>Den svenska regeringen stödjer även kommissionens uppmaning till MS att införa skatteåtgärder med syftet att gynna bränsleeffektiva bilar.</w:t>
      </w:r>
    </w:p>
    <w:p w:rsidR="002700DD" w:rsidRPr="00B00AD4" w:rsidRDefault="002700DD" w:rsidP="002700DD">
      <w:pPr>
        <w:spacing w:line="240" w:lineRule="auto"/>
        <w:ind w:left="567"/>
      </w:pPr>
    </w:p>
    <w:p w:rsidR="002700DD" w:rsidRPr="00B00AD4" w:rsidRDefault="002700DD" w:rsidP="002700DD">
      <w:pPr>
        <w:spacing w:line="240" w:lineRule="auto"/>
        <w:ind w:left="567"/>
        <w:rPr>
          <w:i/>
        </w:rPr>
      </w:pPr>
      <w:r w:rsidRPr="00B00AD4">
        <w:t>g)</w:t>
      </w:r>
      <w:r w:rsidRPr="00B00AD4">
        <w:tab/>
        <w:t>Bekämpningsmedel</w:t>
      </w:r>
    </w:p>
    <w:p w:rsidR="002700DD" w:rsidRPr="00B00AD4" w:rsidRDefault="002700DD" w:rsidP="002700DD">
      <w:pPr>
        <w:spacing w:line="240" w:lineRule="auto"/>
        <w:ind w:left="1701" w:hanging="567"/>
      </w:pPr>
      <w:r w:rsidRPr="00B00AD4">
        <w:sym w:font="Symbol" w:char="F0B7"/>
      </w:r>
      <w:r w:rsidRPr="00B00AD4">
        <w:tab/>
        <w:t>Förslag till Europaparlamentets och rådets direktiv om upprättande av en ram för gemenskapens åtgärder för att uppnå en hållbar användning av bekämpningsmedel (R)</w:t>
      </w:r>
    </w:p>
    <w:p w:rsidR="002700DD" w:rsidRPr="00B00AD4" w:rsidRDefault="002700DD" w:rsidP="002700DD">
      <w:pPr>
        <w:spacing w:line="240" w:lineRule="auto"/>
        <w:ind w:left="1701" w:hanging="567"/>
      </w:pPr>
      <w:r w:rsidRPr="00B00AD4">
        <w:sym w:font="Symbol" w:char="F0B7"/>
      </w:r>
      <w:r w:rsidRPr="00B00AD4">
        <w:tab/>
        <w:t>Förslag till Europaparlamentets och rådets förordning om utsläppande av växtskyddsmedel på marknaden (R)</w:t>
      </w:r>
    </w:p>
    <w:p w:rsidR="002700DD" w:rsidRPr="00B00AD4" w:rsidRDefault="002700DD" w:rsidP="002700DD">
      <w:pPr>
        <w:spacing w:line="240" w:lineRule="auto"/>
        <w:ind w:left="1701"/>
        <w:rPr>
          <w:i/>
        </w:rPr>
      </w:pPr>
      <w:r w:rsidRPr="00B00AD4">
        <w:rPr>
          <w:i/>
        </w:rPr>
        <w:t>–</w:t>
      </w:r>
      <w:r w:rsidRPr="00B00AD4">
        <w:rPr>
          <w:i/>
        </w:rPr>
        <w:tab/>
        <w:t>Information från ordförandeskapet</w:t>
      </w:r>
    </w:p>
    <w:p w:rsidR="002700DD" w:rsidRPr="00B00AD4" w:rsidRDefault="000F444C" w:rsidP="000F444C">
      <w:pPr>
        <w:spacing w:line="240" w:lineRule="auto"/>
        <w:ind w:left="567"/>
        <w:rPr>
          <w:color w:val="000000"/>
          <w:szCs w:val="24"/>
        </w:rPr>
      </w:pPr>
      <w:r w:rsidRPr="00B00AD4">
        <w:rPr>
          <w:color w:val="000000"/>
          <w:szCs w:val="24"/>
        </w:rPr>
        <w:t xml:space="preserve">Frågorna kommer även att behandlas på Jordbruksrådet. </w:t>
      </w:r>
    </w:p>
    <w:p w:rsidR="000F444C" w:rsidRPr="00B00AD4" w:rsidRDefault="000F444C" w:rsidP="000F444C">
      <w:pPr>
        <w:spacing w:line="240" w:lineRule="auto"/>
        <w:ind w:left="567"/>
      </w:pPr>
    </w:p>
    <w:p w:rsidR="002700DD" w:rsidRPr="00B00AD4" w:rsidRDefault="002700DD" w:rsidP="002700DD">
      <w:pPr>
        <w:spacing w:line="240" w:lineRule="auto"/>
        <w:ind w:left="1134" w:hanging="567"/>
      </w:pPr>
      <w:r w:rsidRPr="00B00AD4">
        <w:t>h)</w:t>
      </w:r>
      <w:r w:rsidRPr="00B00AD4">
        <w:tab/>
        <w:t>Resultat från mötet i IMoSEB:s internationella ledningskommitté (Montpellier den 15</w:t>
      </w:r>
      <w:r w:rsidRPr="00B00AD4">
        <w:sym w:font="Symbol" w:char="F02D"/>
      </w:r>
      <w:r w:rsidRPr="00B00AD4">
        <w:t>17 november 2007), 15–17 november 2007)</w:t>
      </w:r>
    </w:p>
    <w:p w:rsidR="002700DD" w:rsidRPr="00B00AD4" w:rsidRDefault="002700DD" w:rsidP="002700DD">
      <w:pPr>
        <w:spacing w:line="240" w:lineRule="auto"/>
        <w:ind w:left="1134"/>
        <w:rPr>
          <w:i/>
        </w:rPr>
      </w:pPr>
      <w:r w:rsidRPr="00B00AD4">
        <w:rPr>
          <w:i/>
        </w:rPr>
        <w:t>–</w:t>
      </w:r>
      <w:r w:rsidRPr="00B00AD4">
        <w:rPr>
          <w:i/>
        </w:rPr>
        <w:tab/>
        <w:t>På begäran av den franska delegationen</w:t>
      </w:r>
    </w:p>
    <w:p w:rsidR="002700DD" w:rsidRPr="00B00AD4" w:rsidRDefault="000F444C" w:rsidP="002700DD">
      <w:pPr>
        <w:spacing w:line="240" w:lineRule="auto"/>
      </w:pPr>
      <w:r w:rsidRPr="00B00AD4">
        <w:tab/>
        <w:t xml:space="preserve">Underlag har ännu inte sänts in av Frankrike. </w:t>
      </w:r>
    </w:p>
    <w:p w:rsidR="000F444C" w:rsidRPr="00B00AD4" w:rsidRDefault="000F444C" w:rsidP="002700DD">
      <w:pPr>
        <w:spacing w:line="240" w:lineRule="auto"/>
      </w:pPr>
    </w:p>
    <w:p w:rsidR="002700DD" w:rsidRPr="00B00AD4" w:rsidRDefault="002700DD" w:rsidP="002700DD">
      <w:pPr>
        <w:spacing w:line="240" w:lineRule="auto"/>
        <w:ind w:left="567"/>
      </w:pPr>
      <w:r w:rsidRPr="00B00AD4">
        <w:t>i)</w:t>
      </w:r>
      <w:r w:rsidRPr="00B00AD4">
        <w:tab/>
        <w:t>Genetiskt modifierade organismer</w:t>
      </w:r>
    </w:p>
    <w:p w:rsidR="002700DD" w:rsidRPr="00B00AD4" w:rsidRDefault="002700DD" w:rsidP="002700DD">
      <w:pPr>
        <w:spacing w:line="240" w:lineRule="auto"/>
        <w:ind w:left="1134"/>
        <w:rPr>
          <w:i/>
        </w:rPr>
      </w:pPr>
      <w:r w:rsidRPr="00B00AD4">
        <w:rPr>
          <w:i/>
        </w:rPr>
        <w:t>–</w:t>
      </w:r>
      <w:r w:rsidRPr="00B00AD4">
        <w:rPr>
          <w:i/>
        </w:rPr>
        <w:tab/>
        <w:t>På begäran av den italienska delegationen</w:t>
      </w:r>
    </w:p>
    <w:p w:rsidR="002700DD" w:rsidRPr="00B00AD4" w:rsidRDefault="002700DD" w:rsidP="002700DD">
      <w:pPr>
        <w:spacing w:line="240" w:lineRule="auto"/>
      </w:pPr>
      <w:r w:rsidRPr="00B00AD4">
        <w:tab/>
        <w:t xml:space="preserve">Underlag har ännu inte sänts in av Italien. </w:t>
      </w:r>
    </w:p>
    <w:p w:rsidR="002700DD" w:rsidRPr="00B00AD4" w:rsidRDefault="002700DD" w:rsidP="002700DD">
      <w:pPr>
        <w:spacing w:line="240" w:lineRule="auto"/>
      </w:pPr>
    </w:p>
    <w:p w:rsidR="002700DD" w:rsidRPr="00B00AD4" w:rsidRDefault="002700DD" w:rsidP="002700DD">
      <w:pPr>
        <w:spacing w:line="240" w:lineRule="auto"/>
        <w:ind w:left="567"/>
      </w:pPr>
      <w:r w:rsidRPr="00B00AD4">
        <w:t>j)</w:t>
      </w:r>
      <w:r w:rsidRPr="00B00AD4">
        <w:tab/>
        <w:t>Valar</w:t>
      </w:r>
    </w:p>
    <w:p w:rsidR="002700DD" w:rsidRPr="00B00AD4" w:rsidRDefault="002700DD" w:rsidP="002700DD">
      <w:pPr>
        <w:spacing w:line="240" w:lineRule="auto"/>
        <w:ind w:left="1134"/>
        <w:rPr>
          <w:i/>
        </w:rPr>
      </w:pPr>
      <w:r w:rsidRPr="00B00AD4">
        <w:rPr>
          <w:i/>
        </w:rPr>
        <w:t>–</w:t>
      </w:r>
      <w:r w:rsidRPr="00B00AD4">
        <w:rPr>
          <w:i/>
        </w:rPr>
        <w:tab/>
        <w:t>På begäran av den italienska delegationen</w:t>
      </w:r>
    </w:p>
    <w:p w:rsidR="002700DD" w:rsidRPr="00B00AD4" w:rsidRDefault="002700DD" w:rsidP="002700DD">
      <w:pPr>
        <w:spacing w:line="240" w:lineRule="auto"/>
      </w:pPr>
      <w:r w:rsidRPr="00B00AD4">
        <w:tab/>
        <w:t xml:space="preserve">Underlag har ännu inte sänts in av Italien. </w:t>
      </w:r>
    </w:p>
    <w:p w:rsidR="002700DD" w:rsidRPr="00B00AD4" w:rsidRDefault="002700DD" w:rsidP="002700DD">
      <w:pPr>
        <w:spacing w:line="240" w:lineRule="auto"/>
      </w:pPr>
    </w:p>
    <w:p w:rsidR="008F737F" w:rsidRPr="00B00AD4" w:rsidRDefault="008F737F" w:rsidP="002700DD">
      <w:pPr>
        <w:spacing w:line="240" w:lineRule="auto"/>
      </w:pPr>
    </w:p>
    <w:p w:rsidR="002700DD" w:rsidRPr="00B00AD4" w:rsidRDefault="002700DD" w:rsidP="002700DD">
      <w:pPr>
        <w:spacing w:line="240" w:lineRule="auto"/>
        <w:ind w:left="1134" w:hanging="567"/>
      </w:pPr>
      <w:r w:rsidRPr="00B00AD4">
        <w:t>k)</w:t>
      </w:r>
      <w:r w:rsidRPr="00B00AD4">
        <w:tab/>
        <w:t>Informellt ministermöte om territoriell sammanhållning och regionalpolitik (Ponta Delgada, Azorerna den 23–24 november 2007)</w:t>
      </w:r>
    </w:p>
    <w:p w:rsidR="002700DD" w:rsidRPr="00B00AD4" w:rsidRDefault="002700DD" w:rsidP="002700DD">
      <w:pPr>
        <w:spacing w:line="240" w:lineRule="auto"/>
        <w:ind w:left="1134"/>
        <w:rPr>
          <w:i/>
        </w:rPr>
      </w:pPr>
      <w:r w:rsidRPr="00B00AD4">
        <w:rPr>
          <w:i/>
        </w:rPr>
        <w:t>–</w:t>
      </w:r>
      <w:r w:rsidRPr="00B00AD4">
        <w:rPr>
          <w:i/>
        </w:rPr>
        <w:tab/>
        <w:t>Information från ordförandeskapet</w:t>
      </w:r>
    </w:p>
    <w:p w:rsidR="00E52B97" w:rsidRPr="00B00AD4" w:rsidRDefault="008F737F" w:rsidP="000F444C">
      <w:pPr>
        <w:pStyle w:val="RKnormal"/>
        <w:ind w:left="720"/>
      </w:pPr>
      <w:r w:rsidRPr="00B00AD4">
        <w:t xml:space="preserve">Ordförandeskapet kommer att informera </w:t>
      </w:r>
      <w:r w:rsidR="000F444C" w:rsidRPr="00B00AD4">
        <w:t xml:space="preserve">från mötet. </w:t>
      </w:r>
    </w:p>
    <w:p w:rsidR="00E52B97" w:rsidRPr="00B00AD4" w:rsidRDefault="00E52B97" w:rsidP="00E52B97">
      <w:pPr>
        <w:pStyle w:val="RKnormal"/>
      </w:pPr>
    </w:p>
    <w:p w:rsidR="006E4E11" w:rsidRPr="00B00AD4" w:rsidRDefault="006E4E11">
      <w:pPr>
        <w:pStyle w:val="RKrubrik"/>
        <w:spacing w:before="0" w:after="0"/>
      </w:pPr>
    </w:p>
    <w:p w:rsidR="006E4E11" w:rsidRPr="00B00AD4" w:rsidRDefault="006E4E11">
      <w:pPr>
        <w:pStyle w:val="RKnormal"/>
      </w:pPr>
    </w:p>
    <w:p w:rsidR="00253EAB" w:rsidRPr="00B00AD4" w:rsidRDefault="00253EAB">
      <w:pPr>
        <w:pStyle w:val="RKnormal"/>
      </w:pPr>
    </w:p>
    <w:sectPr w:rsidR="00253EAB" w:rsidRPr="00B00AD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B37" w:rsidRPr="00B00AD4" w:rsidRDefault="00733B37">
      <w:r w:rsidRPr="00B00AD4">
        <w:separator/>
      </w:r>
    </w:p>
  </w:endnote>
  <w:endnote w:type="continuationSeparator" w:id="0">
    <w:p w:rsidR="00733B37" w:rsidRPr="00B00AD4" w:rsidRDefault="00733B37">
      <w:r w:rsidRPr="00B00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B37" w:rsidRPr="00B00AD4" w:rsidRDefault="00733B37">
      <w:r w:rsidRPr="00B00AD4">
        <w:separator/>
      </w:r>
    </w:p>
  </w:footnote>
  <w:footnote w:type="continuationSeparator" w:id="0">
    <w:p w:rsidR="00733B37" w:rsidRPr="00B00AD4" w:rsidRDefault="00733B37">
      <w:r w:rsidRPr="00B00A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262" w:rsidRPr="00B00AD4" w:rsidRDefault="00B46262">
    <w:pPr>
      <w:pStyle w:val="Sidhuvud"/>
      <w:framePr w:wrap="around" w:vAnchor="text" w:hAnchor="margin" w:xAlign="right" w:y="1"/>
      <w:rPr>
        <w:rStyle w:val="Sidnummer"/>
      </w:rPr>
    </w:pPr>
    <w:r w:rsidRPr="00B00AD4">
      <w:rPr>
        <w:rStyle w:val="Sidnummer"/>
      </w:rPr>
      <w:fldChar w:fldCharType="begin" w:fldLock="1"/>
    </w:r>
    <w:r w:rsidRPr="00B00AD4">
      <w:rPr>
        <w:rStyle w:val="Sidnummer"/>
      </w:rPr>
      <w:instrText xml:space="preserve">PAGE  </w:instrText>
    </w:r>
    <w:r w:rsidRPr="00B00AD4">
      <w:rPr>
        <w:rStyle w:val="Sidnummer"/>
      </w:rPr>
      <w:fldChar w:fldCharType="separate"/>
    </w:r>
    <w:r w:rsidRPr="00B00AD4">
      <w:rPr>
        <w:rStyle w:val="Sidnummer"/>
      </w:rPr>
      <w:t>2</w:t>
    </w:r>
    <w:r w:rsidRPr="00B00AD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6262" w:rsidRPr="00B00AD4">
      <w:tblPrEx>
        <w:tblCellMar>
          <w:top w:w="0" w:type="dxa"/>
          <w:bottom w:w="0" w:type="dxa"/>
        </w:tblCellMar>
      </w:tblPrEx>
      <w:trPr>
        <w:cantSplit/>
      </w:trPr>
      <w:tc>
        <w:tcPr>
          <w:tcW w:w="3119" w:type="dxa"/>
        </w:tcPr>
        <w:p w:rsidR="00B46262" w:rsidRPr="00B00AD4" w:rsidRDefault="00B46262">
          <w:pPr>
            <w:pStyle w:val="Sidhuvud"/>
            <w:spacing w:line="200" w:lineRule="atLeast"/>
            <w:ind w:right="357"/>
            <w:rPr>
              <w:rFonts w:ascii="TradeGothic" w:hAnsi="TradeGothic"/>
              <w:b/>
              <w:bCs/>
              <w:sz w:val="16"/>
            </w:rPr>
          </w:pPr>
        </w:p>
      </w:tc>
      <w:tc>
        <w:tcPr>
          <w:tcW w:w="4111" w:type="dxa"/>
          <w:tcMar>
            <w:left w:w="567" w:type="dxa"/>
          </w:tcMar>
        </w:tcPr>
        <w:p w:rsidR="00B46262" w:rsidRPr="00B00AD4" w:rsidRDefault="00B46262">
          <w:pPr>
            <w:pStyle w:val="Sidhuvud"/>
            <w:ind w:right="360"/>
          </w:pPr>
        </w:p>
      </w:tc>
      <w:tc>
        <w:tcPr>
          <w:tcW w:w="1525" w:type="dxa"/>
        </w:tcPr>
        <w:p w:rsidR="00B46262" w:rsidRPr="00B00AD4" w:rsidRDefault="00B46262">
          <w:pPr>
            <w:pStyle w:val="Sidhuvud"/>
            <w:ind w:right="360"/>
          </w:pPr>
        </w:p>
      </w:tc>
    </w:tr>
  </w:tbl>
  <w:p w:rsidR="00B46262" w:rsidRPr="00B00AD4" w:rsidRDefault="00B4626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262" w:rsidRPr="00B00AD4" w:rsidRDefault="00B46262">
    <w:pPr>
      <w:pStyle w:val="Sidhuvud"/>
      <w:framePr w:wrap="around" w:vAnchor="text" w:hAnchor="margin" w:xAlign="right" w:y="1"/>
      <w:rPr>
        <w:rStyle w:val="Sidnummer"/>
      </w:rPr>
    </w:pPr>
    <w:r w:rsidRPr="00B00AD4">
      <w:rPr>
        <w:rStyle w:val="Sidnummer"/>
      </w:rPr>
      <w:fldChar w:fldCharType="begin" w:fldLock="1"/>
    </w:r>
    <w:r w:rsidRPr="00B00AD4">
      <w:rPr>
        <w:rStyle w:val="Sidnummer"/>
      </w:rPr>
      <w:instrText xml:space="preserve">PAGE  </w:instrText>
    </w:r>
    <w:r w:rsidRPr="00B00AD4">
      <w:rPr>
        <w:rStyle w:val="Sidnummer"/>
      </w:rPr>
      <w:fldChar w:fldCharType="separate"/>
    </w:r>
    <w:r w:rsidRPr="00B00AD4">
      <w:rPr>
        <w:rStyle w:val="Sidnummer"/>
      </w:rPr>
      <w:t>7</w:t>
    </w:r>
    <w:r w:rsidRPr="00B00AD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46262" w:rsidRPr="00B00AD4">
      <w:tblPrEx>
        <w:tblCellMar>
          <w:top w:w="0" w:type="dxa"/>
          <w:bottom w:w="0" w:type="dxa"/>
        </w:tblCellMar>
      </w:tblPrEx>
      <w:trPr>
        <w:cantSplit/>
      </w:trPr>
      <w:tc>
        <w:tcPr>
          <w:tcW w:w="3119" w:type="dxa"/>
        </w:tcPr>
        <w:p w:rsidR="00B46262" w:rsidRPr="00B00AD4" w:rsidRDefault="00B46262">
          <w:pPr>
            <w:pStyle w:val="Sidhuvud"/>
            <w:spacing w:line="200" w:lineRule="atLeast"/>
            <w:ind w:right="357"/>
            <w:rPr>
              <w:rFonts w:ascii="TradeGothic" w:hAnsi="TradeGothic"/>
              <w:b/>
              <w:bCs/>
              <w:sz w:val="16"/>
            </w:rPr>
          </w:pPr>
        </w:p>
      </w:tc>
      <w:tc>
        <w:tcPr>
          <w:tcW w:w="4111" w:type="dxa"/>
          <w:tcMar>
            <w:left w:w="567" w:type="dxa"/>
          </w:tcMar>
        </w:tcPr>
        <w:p w:rsidR="00B46262" w:rsidRPr="00B00AD4" w:rsidRDefault="00B46262">
          <w:pPr>
            <w:pStyle w:val="Sidhuvud"/>
            <w:ind w:right="360"/>
          </w:pPr>
        </w:p>
      </w:tc>
      <w:tc>
        <w:tcPr>
          <w:tcW w:w="1525" w:type="dxa"/>
        </w:tcPr>
        <w:p w:rsidR="00B46262" w:rsidRPr="00B00AD4" w:rsidRDefault="00B46262">
          <w:pPr>
            <w:pStyle w:val="Sidhuvud"/>
            <w:ind w:right="360"/>
          </w:pPr>
        </w:p>
      </w:tc>
    </w:tr>
  </w:tbl>
  <w:p w:rsidR="00B46262" w:rsidRPr="00B00AD4" w:rsidRDefault="00B4626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262" w:rsidRPr="00B00AD4" w:rsidRDefault="00B00AD4">
    <w:pPr>
      <w:framePr w:w="2948" w:h="1321" w:hRule="exact" w:wrap="notBeside" w:vAnchor="page" w:hAnchor="page" w:x="1362" w:y="653"/>
    </w:pPr>
    <w:r w:rsidRPr="00B00AD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46262" w:rsidRPr="00B00AD4" w:rsidRDefault="00B46262">
    <w:pPr>
      <w:pStyle w:val="RKrubrik"/>
      <w:keepNext w:val="0"/>
      <w:tabs>
        <w:tab w:val="clear" w:pos="1134"/>
        <w:tab w:val="clear" w:pos="2835"/>
      </w:tabs>
      <w:spacing w:before="0" w:after="0" w:line="320" w:lineRule="atLeast"/>
      <w:rPr>
        <w:bCs/>
      </w:rPr>
    </w:pPr>
  </w:p>
  <w:p w:rsidR="00B46262" w:rsidRPr="00B00AD4" w:rsidRDefault="00B46262">
    <w:pPr>
      <w:rPr>
        <w:rFonts w:ascii="TradeGothic" w:hAnsi="TradeGothic"/>
        <w:b/>
        <w:bCs/>
        <w:spacing w:val="12"/>
        <w:sz w:val="22"/>
      </w:rPr>
    </w:pPr>
  </w:p>
  <w:p w:rsidR="00B46262" w:rsidRPr="00B00AD4" w:rsidRDefault="00B46262">
    <w:pPr>
      <w:pStyle w:val="RKrubrik"/>
      <w:keepNext w:val="0"/>
      <w:tabs>
        <w:tab w:val="clear" w:pos="1134"/>
        <w:tab w:val="clear" w:pos="2835"/>
      </w:tabs>
      <w:spacing w:before="0" w:after="0" w:line="320" w:lineRule="atLeast"/>
      <w:rPr>
        <w:bCs/>
      </w:rPr>
    </w:pPr>
  </w:p>
  <w:p w:rsidR="00B46262" w:rsidRPr="00B00AD4" w:rsidRDefault="00B4626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4172"/>
    <w:multiLevelType w:val="hybridMultilevel"/>
    <w:tmpl w:val="CE1466C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1D1448B2"/>
    <w:multiLevelType w:val="hybridMultilevel"/>
    <w:tmpl w:val="38882D9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F494A73"/>
    <w:multiLevelType w:val="hybridMultilevel"/>
    <w:tmpl w:val="A6CEA1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6411535">
    <w:abstractNumId w:val="2"/>
  </w:num>
  <w:num w:numId="2" w16cid:durableId="804927626">
    <w:abstractNumId w:val="1"/>
  </w:num>
  <w:num w:numId="3" w16cid:durableId="956906633">
    <w:abstractNumId w:val="0"/>
  </w:num>
  <w:num w:numId="4" w16cid:durableId="38867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53EAB"/>
    <w:rsid w:val="000F444C"/>
    <w:rsid w:val="00150384"/>
    <w:rsid w:val="00253EAB"/>
    <w:rsid w:val="002700DD"/>
    <w:rsid w:val="00471454"/>
    <w:rsid w:val="005008CA"/>
    <w:rsid w:val="005109DA"/>
    <w:rsid w:val="0053359A"/>
    <w:rsid w:val="0065711B"/>
    <w:rsid w:val="006E4E11"/>
    <w:rsid w:val="007242A3"/>
    <w:rsid w:val="00733B37"/>
    <w:rsid w:val="008F737F"/>
    <w:rsid w:val="00936F73"/>
    <w:rsid w:val="00B00AD4"/>
    <w:rsid w:val="00B46262"/>
    <w:rsid w:val="00BE207D"/>
    <w:rsid w:val="00E52B97"/>
    <w:rsid w:val="00E560AB"/>
    <w:rsid w:val="00F45BED"/>
    <w:rsid w:val="00FB35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666E6-F92F-4FB0-BDD3-8AD1D7A3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0DD"/>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52B97"/>
    <w:rPr>
      <w:rFonts w:ascii="OrigGarmnd BT" w:hAnsi="OrigGarmnd BT"/>
      <w:sz w:val="24"/>
      <w:lang w:val="sv-SE" w:eastAsia="en-US" w:bidi="ar-SA"/>
    </w:rPr>
  </w:style>
  <w:style w:type="paragraph" w:customStyle="1" w:styleId="Par-bullet">
    <w:name w:val="Par-bullet"/>
    <w:basedOn w:val="Normal"/>
    <w:next w:val="Normal"/>
    <w:link w:val="Par-bulletChar"/>
    <w:rsid w:val="002700DD"/>
    <w:pPr>
      <w:widowControl w:val="0"/>
      <w:numPr>
        <w:numId w:val="4"/>
      </w:numPr>
      <w:overflowPunct/>
      <w:autoSpaceDE/>
      <w:autoSpaceDN/>
      <w:adjustRightInd/>
      <w:spacing w:line="360" w:lineRule="auto"/>
      <w:textAlignment w:val="auto"/>
    </w:pPr>
    <w:rPr>
      <w:rFonts w:ascii="Times New Roman" w:hAnsi="Times New Roman"/>
      <w:lang w:eastAsia="fr-BE"/>
    </w:rPr>
  </w:style>
  <w:style w:type="character" w:customStyle="1" w:styleId="Par-bulletChar">
    <w:name w:val="Par-bullet Char"/>
    <w:basedOn w:val="Standardstycketeckensnitt"/>
    <w:link w:val="Par-bullet"/>
    <w:rsid w:val="002700DD"/>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1654</Words>
  <Characters>10506</Characters>
  <Application>Microsoft Office Word</Application>
  <DocSecurity>4</DocSecurity>
  <Lines>300</Lines>
  <Paragraphs>116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2025-12-17T13:04:00Z</dcterms:created>
  <dcterms:modified xsi:type="dcterms:W3CDTF">2025-12-17T13:04:00Z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