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2E9" w:rsidRPr="002E6C09" w:rsidRDefault="00E822E9">
      <w:pPr>
        <w:pStyle w:val="Hemstlrubrik"/>
      </w:pPr>
      <w:r w:rsidRPr="002E6C09">
        <w:t>Förslag till riksdagsbeslut</w:t>
      </w:r>
    </w:p>
    <w:p w:rsidR="00E822E9" w:rsidRPr="002E6C09" w:rsidRDefault="00E822E9">
      <w:pPr>
        <w:pStyle w:val="Hemstlatt"/>
        <w:ind w:left="0"/>
      </w:pPr>
      <w:r w:rsidRPr="002E6C09">
        <w:t>Riksdagen tillkännager för regeringen som sin mening vad som anförs i motionen om att Räddningsverket Sandö ges möjlighet till utveckling också i den nya myndighetens organisation och ett fortsatt ansvar för utbildning och övning inför internationella insatser.</w:t>
      </w:r>
    </w:p>
    <w:p w:rsidR="00E822E9" w:rsidRPr="002E6C09" w:rsidRDefault="00E822E9">
      <w:pPr>
        <w:pStyle w:val="Rubrik1"/>
      </w:pPr>
      <w:r w:rsidRPr="002E6C09">
        <w:t>Motivering</w:t>
      </w:r>
    </w:p>
    <w:p w:rsidR="00E822E9" w:rsidRPr="002E6C09" w:rsidRDefault="00E822E9">
      <w:r w:rsidRPr="002E6C09">
        <w:t>Under 2000-talet har Västernorrlands län utvecklat ett så kallat kluster av verksamheter inom kris-, konflikthantering samt räddning. I samband med de två regementsnedläggningarna i Ådalen 1999 har området nu fått den utvec</w:t>
      </w:r>
      <w:r w:rsidRPr="002E6C09">
        <w:t>k</w:t>
      </w:r>
      <w:r w:rsidRPr="002E6C09">
        <w:t>lingsnischen. Detta tack vare att god kompetens redan fanns representerad i länet. Den socialdemokratiska regeringen lokaliserade 2001 Krisberedskap</w:t>
      </w:r>
      <w:r w:rsidRPr="002E6C09">
        <w:t>s</w:t>
      </w:r>
      <w:r w:rsidRPr="002E6C09">
        <w:t>myndighetens tekniska enhet med ett 65-tal arbetstillfällen till Sollefteå samt såg till att Folke Bernadotteakademin bildades och förlades till Sandö, i Kramfors kommun.</w:t>
      </w:r>
    </w:p>
    <w:p w:rsidR="00E822E9" w:rsidRPr="002E6C09" w:rsidRDefault="00E822E9">
      <w:pPr>
        <w:pStyle w:val="Normaltindrag"/>
      </w:pPr>
      <w:r w:rsidRPr="002E6C09">
        <w:t>Därmed kompletterade dessa två de redan befintliga verksamheterna s</w:t>
      </w:r>
      <w:r w:rsidRPr="002E6C09">
        <w:t>å</w:t>
      </w:r>
      <w:r w:rsidRPr="002E6C09">
        <w:t>som bland andra Räddningsverket, Räddningsgymnasiet samt Sida Civil S</w:t>
      </w:r>
      <w:r w:rsidRPr="002E6C09">
        <w:t>o</w:t>
      </w:r>
      <w:r w:rsidRPr="002E6C09">
        <w:t>ciety Centre i Härnösand, som ersatt Sidas tidigare verksamhet på Sandö, med verksamheter som utöver viktiga arbetstillfällen också ökade möjligheterna till utvecklande samverkan mellan aktörerna.</w:t>
      </w:r>
    </w:p>
    <w:p w:rsidR="00E822E9" w:rsidRPr="002E6C09" w:rsidRDefault="00E822E9">
      <w:pPr>
        <w:pStyle w:val="Normaltindrag"/>
      </w:pPr>
      <w:r w:rsidRPr="002E6C09">
        <w:t>Det regionala tillväxtprogrammet i Västernorrland har identifierats som ett medel för att utveckla ett kluster kring kris- och konflikthantering samt räd</w:t>
      </w:r>
      <w:r w:rsidRPr="002E6C09">
        <w:t>d</w:t>
      </w:r>
      <w:r w:rsidRPr="002E6C09">
        <w:t>ning. Detta har bidragit till att länet idag har en bred samverkan mellan nä</w:t>
      </w:r>
      <w:r w:rsidRPr="002E6C09">
        <w:t>r</w:t>
      </w:r>
      <w:r w:rsidRPr="002E6C09">
        <w:t>ingsliv, organisationer samt universitet/forskning/utbildning i det regionala nätverket Safety and Rescue Region.</w:t>
      </w:r>
    </w:p>
    <w:p w:rsidR="00E822E9" w:rsidRPr="002E6C09" w:rsidRDefault="00E822E9">
      <w:pPr>
        <w:pStyle w:val="Normaltindrag"/>
      </w:pPr>
      <w:r w:rsidRPr="002E6C09">
        <w:t>Totalt ingår ett 40-tal aktörer i nätverket, exempelvis utöver tidigare nämnda även Ambulansakademin, Svenska kyrkans kriscentrum, Diakon</w:t>
      </w:r>
      <w:r w:rsidRPr="002E6C09">
        <w:t>i</w:t>
      </w:r>
      <w:r w:rsidRPr="002E6C09">
        <w:t xml:space="preserve">gård, Järven Health Care, Jämtteknik med flera. Att bilda en ny myndighet för </w:t>
      </w:r>
      <w:r w:rsidRPr="002E6C09">
        <w:lastRenderedPageBreak/>
        <w:t>säkerhet och beredskap är positivt. Att föra samman frågor inom dessa omr</w:t>
      </w:r>
      <w:r w:rsidRPr="002E6C09">
        <w:t>å</w:t>
      </w:r>
      <w:r w:rsidRPr="002E6C09">
        <w:t>den till en central myndighet förtydligar ansvarsfördelning, rationaliserar, effektiviserar och underlättar samverkan på sådant sätt att det bör innebära fördelar för samhällets totala beredskap mot olyckor och kriser.</w:t>
      </w:r>
    </w:p>
    <w:p w:rsidR="00E822E9" w:rsidRPr="002E6C09" w:rsidRDefault="00E822E9">
      <w:pPr>
        <w:pStyle w:val="Normaltindrag"/>
      </w:pPr>
      <w:r w:rsidRPr="002E6C09">
        <w:t>Vid bildandet av en ny myndighet är det särskilt viktigt att ta tillvara väl fungerande samverkansformer och samarbetsfördelar mellan de i d</w:t>
      </w:r>
      <w:r w:rsidRPr="002E6C09">
        <w:t>ag ver</w:t>
      </w:r>
      <w:r w:rsidRPr="002E6C09">
        <w:t>k</w:t>
      </w:r>
      <w:r w:rsidRPr="002E6C09">
        <w:t>samma myndigheterna och organisationerna. Detta gäller både nationellt och internationellt, och för Västernorrland och Mellannorrlandsregionen exe</w:t>
      </w:r>
      <w:r w:rsidRPr="002E6C09">
        <w:t>m</w:t>
      </w:r>
      <w:r w:rsidRPr="002E6C09">
        <w:t>pelvis mellan</w:t>
      </w:r>
    </w:p>
    <w:p w:rsidR="00E822E9" w:rsidRPr="002E6C09" w:rsidRDefault="00E822E9">
      <w:pPr>
        <w:pStyle w:val="PunktlistaBomb"/>
        <w:tabs>
          <w:tab w:val="clear" w:pos="360"/>
        </w:tabs>
      </w:pPr>
      <w:r w:rsidRPr="002E6C09">
        <w:t>Räddningsverket Sandö och de tre Norrlandsuniversiteten Mittuniversit</w:t>
      </w:r>
      <w:r w:rsidRPr="002E6C09">
        <w:t>e</w:t>
      </w:r>
      <w:r w:rsidRPr="002E6C09">
        <w:t>tet, Umeå universitet och Luleå tekniska universitet,</w:t>
      </w:r>
    </w:p>
    <w:p w:rsidR="00E822E9" w:rsidRPr="002E6C09" w:rsidRDefault="00E822E9">
      <w:pPr>
        <w:pStyle w:val="PunktlistaBomb"/>
        <w:tabs>
          <w:tab w:val="clear" w:pos="360"/>
        </w:tabs>
        <w:spacing w:before="0"/>
      </w:pPr>
      <w:r w:rsidRPr="002E6C09">
        <w:t>Räddningsverket Sandö, internationell räddningstjänst och internationella organisationer som FN och Nato/PFP,</w:t>
      </w:r>
    </w:p>
    <w:p w:rsidR="00E822E9" w:rsidRPr="002E6C09" w:rsidRDefault="00E822E9">
      <w:pPr>
        <w:pStyle w:val="PunktlistaBomb"/>
        <w:tabs>
          <w:tab w:val="clear" w:pos="360"/>
        </w:tabs>
        <w:spacing w:before="0"/>
      </w:pPr>
      <w:r w:rsidRPr="002E6C09">
        <w:t>Krisberedskapsmyndigheten, FOI och samverkansparter i Europa och USA, alla på olika sätt engagerade i en stärkt beredskap mot olyckor och kriser i Sverige och internationellt.</w:t>
      </w:r>
    </w:p>
    <w:p w:rsidR="00E822E9" w:rsidRPr="002E6C09" w:rsidRDefault="00E822E9">
      <w:r w:rsidRPr="002E6C09">
        <w:t>Den spetskompetens som Räddningsverket Sandös personal besitter inom områden som internationella insatser, humanitär minhantering, krishantering och kriskommunikation är efterfrågad. Det finns betydande vinster med att den nationella och den internationella utbildningen sker samlat, eftersom det genererar kunskapsöverföring i båda riktningar.</w:t>
      </w:r>
    </w:p>
    <w:p w:rsidR="00E822E9" w:rsidRPr="002E6C09" w:rsidRDefault="00E822E9">
      <w:pPr>
        <w:pStyle w:val="Normaltindrag"/>
      </w:pPr>
      <w:r w:rsidRPr="002E6C09">
        <w:t>Samverkan som på motsvarande sätt kan generera kunskapsöverföring sker även mellan Räddningsverket Sandö, med huvudområde olyckor och human</w:t>
      </w:r>
      <w:r w:rsidRPr="002E6C09">
        <w:t>i</w:t>
      </w:r>
      <w:r w:rsidRPr="002E6C09">
        <w:t>tära katastrofer, och Folke Bernadotteakademin (FBA), med utbildningar främst inriktade mot hantering av kriser, konflikter och krig. Civilmilitär samverkan, ett av Folke Bernadotteakademins huvudområden, kommer att få ökad betydelse vid framtida humanitära insatser i krisdrabbade områden. Närheten mellan FBA och Räddningsverket på Sandö främjar i hög grad sådant kunskapsutbyte. För genomförandet av FBA:s utbildningar på Sandö är Räddningsverket en viktig partner; myndigheterna samverkar med komp</w:t>
      </w:r>
      <w:r w:rsidRPr="002E6C09">
        <w:t>e</w:t>
      </w:r>
      <w:r w:rsidRPr="002E6C09">
        <w:t xml:space="preserve">tens och </w:t>
      </w:r>
      <w:r w:rsidRPr="002E6C09">
        <w:t>lärarresurser liksom övningsfaciliteter, lokaler, service och internat.</w:t>
      </w:r>
    </w:p>
    <w:p w:rsidR="00E822E9" w:rsidRPr="002E6C09" w:rsidRDefault="00E822E9">
      <w:pPr>
        <w:pStyle w:val="Normaltindrag"/>
      </w:pPr>
      <w:r w:rsidRPr="002E6C09">
        <w:t>Det finns därför stora fördelar med att Räddningsverket Sandö ges möjli</w:t>
      </w:r>
      <w:r w:rsidRPr="002E6C09">
        <w:t>g</w:t>
      </w:r>
      <w:r w:rsidRPr="002E6C09">
        <w:t>het till utveckling också i den nya myndighetens organisation och ett fortsatt ansvar för utbildning och övning inför internationella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C09">
        <w:trPr>
          <w:cantSplit/>
        </w:trPr>
        <w:tc>
          <w:tcPr>
            <w:tcW w:w="3046" w:type="dxa"/>
          </w:tcPr>
          <w:p w:rsidR="00E822E9" w:rsidRPr="002E6C09" w:rsidRDefault="00E822E9">
            <w:pPr>
              <w:pStyle w:val="UnderskriftDatum"/>
              <w:spacing w:before="240"/>
            </w:pPr>
            <w:r w:rsidRPr="002E6C09">
              <w:t>Stockholm den 25 september 2008</w:t>
            </w:r>
          </w:p>
        </w:tc>
        <w:tc>
          <w:tcPr>
            <w:tcW w:w="3047" w:type="dxa"/>
          </w:tcPr>
          <w:p w:rsidR="00E822E9" w:rsidRPr="002E6C09" w:rsidRDefault="00E822E9">
            <w:pPr>
              <w:pStyle w:val="Underskrifter"/>
              <w:spacing w:before="240"/>
            </w:pPr>
          </w:p>
        </w:tc>
      </w:tr>
      <w:tr w:rsidR="00000000" w:rsidRPr="002E6C09">
        <w:trPr>
          <w:cantSplit/>
        </w:trPr>
        <w:tc>
          <w:tcPr>
            <w:tcW w:w="3046" w:type="dxa"/>
          </w:tcPr>
          <w:p w:rsidR="00E822E9" w:rsidRPr="002E6C09" w:rsidRDefault="00E822E9">
            <w:pPr>
              <w:pStyle w:val="Underskrifter"/>
            </w:pPr>
            <w:r w:rsidRPr="002E6C09">
              <w:t>Agneta Lundberg (s)</w:t>
            </w:r>
          </w:p>
        </w:tc>
        <w:tc>
          <w:tcPr>
            <w:tcW w:w="3046" w:type="dxa"/>
          </w:tcPr>
          <w:p w:rsidR="00E822E9" w:rsidRPr="002E6C09" w:rsidRDefault="00E822E9">
            <w:pPr>
              <w:pStyle w:val="Underskrifter"/>
            </w:pPr>
            <w:r w:rsidRPr="002E6C09">
              <w:t>Eva Sonidsson (s)</w:t>
            </w:r>
          </w:p>
        </w:tc>
      </w:tr>
    </w:tbl>
    <w:p w:rsidR="00E822E9" w:rsidRPr="002E6C09" w:rsidRDefault="00E822E9">
      <w:pPr>
        <w:pStyle w:val="Normaltindrag"/>
      </w:pPr>
    </w:p>
    <w:sectPr w:rsidR="00E822E9" w:rsidRPr="002E6C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2E9" w:rsidRPr="002E6C09" w:rsidRDefault="00E822E9">
      <w:r w:rsidRPr="002E6C09">
        <w:separator/>
      </w:r>
    </w:p>
  </w:endnote>
  <w:endnote w:type="continuationSeparator" w:id="0">
    <w:p w:rsidR="00E822E9" w:rsidRPr="002E6C09" w:rsidRDefault="00E822E9">
      <w:r w:rsidRPr="002E6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2E9" w:rsidRPr="002E6C09" w:rsidRDefault="002E6C09">
    <w:pPr>
      <w:pStyle w:val="Sidfot"/>
    </w:pPr>
    <w:r w:rsidRPr="002E6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5432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2E9" w:rsidRDefault="00E822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2E9" w:rsidRDefault="00E822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2E9" w:rsidRPr="002E6C09" w:rsidRDefault="002E6C09">
    <w:pPr>
      <w:pStyle w:val="Sidfot"/>
    </w:pPr>
    <w:r w:rsidRPr="002E6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155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2E9" w:rsidRDefault="00E82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2E9" w:rsidRDefault="00E82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2E9" w:rsidRPr="002E6C09" w:rsidRDefault="002E6C09">
    <w:pPr>
      <w:pStyle w:val="Sidfot"/>
    </w:pPr>
    <w:r w:rsidRPr="002E6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9647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2E9" w:rsidRDefault="00E82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2E9" w:rsidRDefault="00E82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2E9" w:rsidRPr="002E6C09" w:rsidRDefault="00E822E9">
      <w:r w:rsidRPr="002E6C09">
        <w:separator/>
      </w:r>
    </w:p>
  </w:footnote>
  <w:footnote w:type="continuationSeparator" w:id="0">
    <w:p w:rsidR="00E822E9" w:rsidRPr="002E6C09" w:rsidRDefault="00E822E9">
      <w:r w:rsidRPr="002E6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2E9" w:rsidRPr="002E6C09" w:rsidRDefault="002E6C09">
    <w:pPr>
      <w:pStyle w:val="Sidhuvud"/>
    </w:pPr>
    <w:r w:rsidRPr="002E6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953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2E9" w:rsidRDefault="00E822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2E9" w:rsidRDefault="00E822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2E9" w:rsidRPr="002E6C09" w:rsidRDefault="002E6C09">
    <w:pPr>
      <w:pStyle w:val="Sidhuvud"/>
    </w:pPr>
    <w:r w:rsidRPr="002E6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427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2E9" w:rsidRDefault="00E822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2E9" w:rsidRDefault="00E822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2E9" w:rsidRPr="002E6C09" w:rsidRDefault="00E822E9">
    <w:pPr>
      <w:pStyle w:val="FSHNormal"/>
      <w:tabs>
        <w:tab w:val="right" w:pos="5840"/>
      </w:tabs>
    </w:pPr>
    <w:r w:rsidRPr="002E6C09">
      <w:br/>
    </w:r>
    <w:r w:rsidRPr="002E6C09">
      <w:fldChar w:fldCharType="begin" w:fldLock="1"/>
    </w:r>
    <w:r w:rsidRPr="002E6C09">
      <w:instrText xml:space="preserve"> DOCPROPERTY</w:instrText>
    </w:r>
    <w:r w:rsidRPr="002E6C09">
      <w:rPr>
        <w:sz w:val="18"/>
      </w:rPr>
      <w:instrText xml:space="preserve"> "YearUser" *\charformat </w:instrText>
    </w:r>
    <w:r w:rsidRPr="002E6C09">
      <w:fldChar w:fldCharType="separate"/>
    </w:r>
    <w:r w:rsidRPr="002E6C09">
      <w:t>2008/09</w:t>
    </w:r>
    <w:r w:rsidRPr="002E6C09">
      <w:fldChar w:fldCharType="end"/>
    </w:r>
    <w:r w:rsidRPr="002E6C09">
      <w:t xml:space="preserve"> </w:t>
    </w:r>
    <w:r w:rsidRPr="002E6C09">
      <w:tab/>
      <w:t xml:space="preserve">mnr: </w:t>
    </w:r>
    <w:r w:rsidRPr="002E6C09">
      <w:fldChar w:fldCharType="begin" w:fldLock="1"/>
    </w:r>
    <w:r w:rsidRPr="002E6C09">
      <w:instrText xml:space="preserve"> DOCPROPERTY</w:instrText>
    </w:r>
    <w:r w:rsidRPr="002E6C09">
      <w:rPr>
        <w:sz w:val="18"/>
      </w:rPr>
      <w:instrText xml:space="preserve"> "Motionsnummer" *\charformat </w:instrText>
    </w:r>
    <w:r w:rsidRPr="002E6C09">
      <w:fldChar w:fldCharType="separate"/>
    </w:r>
    <w:r w:rsidRPr="002E6C09">
      <w:t>Fö216</w:t>
    </w:r>
    <w:r w:rsidRPr="002E6C09">
      <w:fldChar w:fldCharType="end"/>
    </w:r>
    <w:r w:rsidRPr="002E6C09">
      <w:br/>
    </w:r>
    <w:r w:rsidRPr="002E6C09">
      <w:fldChar w:fldCharType="begin" w:fldLock="1"/>
    </w:r>
    <w:r w:rsidRPr="002E6C09">
      <w:instrText xml:space="preserve"> DOCPROPERTY</w:instrText>
    </w:r>
    <w:r w:rsidRPr="002E6C09">
      <w:rPr>
        <w:sz w:val="18"/>
      </w:rPr>
      <w:instrText xml:space="preserve"> "Samling" *\charformat </w:instrText>
    </w:r>
    <w:r w:rsidRPr="002E6C09">
      <w:fldChar w:fldCharType="end"/>
    </w:r>
    <w:r w:rsidRPr="002E6C09">
      <w:tab/>
      <w:t xml:space="preserve">pnr: </w:t>
    </w:r>
    <w:r w:rsidRPr="002E6C09">
      <w:fldChar w:fldCharType="begin" w:fldLock="1"/>
    </w:r>
    <w:r w:rsidRPr="002E6C09">
      <w:instrText xml:space="preserve"> DOCPROPERTY</w:instrText>
    </w:r>
    <w:r w:rsidRPr="002E6C09">
      <w:rPr>
        <w:sz w:val="18"/>
      </w:rPr>
      <w:instrText xml:space="preserve"> "Partinummer" *\charformat </w:instrText>
    </w:r>
    <w:r w:rsidRPr="002E6C09">
      <w:fldChar w:fldCharType="separate"/>
    </w:r>
    <w:r w:rsidRPr="002E6C09">
      <w:t>s67005</w:t>
    </w:r>
    <w:r w:rsidRPr="002E6C09">
      <w:fldChar w:fldCharType="end"/>
    </w:r>
  </w:p>
  <w:p w:rsidR="00E822E9" w:rsidRPr="002E6C09" w:rsidRDefault="00E822E9">
    <w:pPr>
      <w:pStyle w:val="FSHRub1"/>
    </w:pPr>
    <w:r w:rsidRPr="002E6C09">
      <w:t>Motion till riksdagen</w:t>
    </w:r>
    <w:r w:rsidRPr="002E6C09">
      <w:br/>
    </w:r>
    <w:r w:rsidRPr="002E6C09">
      <w:fldChar w:fldCharType="begin" w:fldLock="1"/>
    </w:r>
    <w:r w:rsidRPr="002E6C09">
      <w:instrText xml:space="preserve"> DOCPROPERTY "YearUser" *\charformat </w:instrText>
    </w:r>
    <w:r w:rsidRPr="002E6C09">
      <w:fldChar w:fldCharType="separate"/>
    </w:r>
    <w:r w:rsidRPr="002E6C09">
      <w:t>2008/09</w:t>
    </w:r>
    <w:r w:rsidRPr="002E6C09">
      <w:fldChar w:fldCharType="end"/>
    </w:r>
    <w:r w:rsidRPr="002E6C09">
      <w:t>:</w:t>
    </w:r>
    <w:r w:rsidRPr="002E6C09">
      <w:fldChar w:fldCharType="begin" w:fldLock="1"/>
    </w:r>
    <w:r w:rsidRPr="002E6C09">
      <w:instrText xml:space="preserve"> DOCPROPERTY "Motionsnummer" *\charformat </w:instrText>
    </w:r>
    <w:r w:rsidRPr="002E6C09">
      <w:fldChar w:fldCharType="separate"/>
    </w:r>
    <w:r w:rsidRPr="002E6C09">
      <w:t>Fö216</w:t>
    </w:r>
    <w:r w:rsidRPr="002E6C09">
      <w:fldChar w:fldCharType="end"/>
    </w:r>
  </w:p>
  <w:p w:rsidR="00E822E9" w:rsidRPr="002E6C09" w:rsidRDefault="00E822E9">
    <w:pPr>
      <w:pStyle w:val="FSHNormalS5"/>
    </w:pPr>
    <w:r w:rsidRPr="002E6C09">
      <w:fldChar w:fldCharType="begin" w:fldLock="1"/>
    </w:r>
    <w:r w:rsidRPr="002E6C09">
      <w:instrText xml:space="preserve"> DOCPROPERTY "MotionarText" *\charformat </w:instrText>
    </w:r>
    <w:r w:rsidRPr="002E6C09">
      <w:fldChar w:fldCharType="separate"/>
    </w:r>
    <w:r w:rsidRPr="002E6C09">
      <w:t>av Agneta Lundberg och Eva Sonidsson (s)</w:t>
    </w:r>
    <w:r w:rsidRPr="002E6C09">
      <w:fldChar w:fldCharType="end"/>
    </w:r>
    <w:r w:rsidRPr="002E6C09">
      <w:br/>
    </w:r>
    <w:r w:rsidRPr="002E6C09">
      <w:fldChar w:fldCharType="begin" w:fldLock="1"/>
    </w:r>
    <w:r w:rsidRPr="002E6C09">
      <w:instrText xml:space="preserve"> DOCPROPERTY "SvarFrasKort" *\charformat </w:instrText>
    </w:r>
    <w:r w:rsidRPr="002E6C09">
      <w:fldChar w:fldCharType="end"/>
    </w:r>
  </w:p>
  <w:p w:rsidR="00E822E9" w:rsidRPr="002E6C09" w:rsidRDefault="00E822E9">
    <w:pPr>
      <w:pStyle w:val="FSHTitel"/>
    </w:pPr>
    <w:r w:rsidRPr="002E6C09">
      <w:fldChar w:fldCharType="begin" w:fldLock="1"/>
    </w:r>
    <w:r w:rsidRPr="002E6C09">
      <w:instrText xml:space="preserve"> DOCPROPERTY</w:instrText>
    </w:r>
    <w:r w:rsidRPr="002E6C09">
      <w:rPr>
        <w:sz w:val="18"/>
      </w:rPr>
      <w:instrText xml:space="preserve"> "RubrikSvar" *\charformat </w:instrText>
    </w:r>
    <w:r w:rsidRPr="002E6C09">
      <w:fldChar w:fldCharType="separate"/>
    </w:r>
    <w:r w:rsidRPr="002E6C09">
      <w:t>Räddningsverket Sandö</w:t>
    </w:r>
    <w:r w:rsidRPr="002E6C09">
      <w:fldChar w:fldCharType="end"/>
    </w:r>
  </w:p>
  <w:p w:rsidR="00E822E9" w:rsidRPr="002E6C09" w:rsidRDefault="00E822E9">
    <w:pPr>
      <w:pStyle w:val="Normal00"/>
    </w:pPr>
  </w:p>
  <w:p w:rsidR="00E822E9" w:rsidRPr="002E6C09" w:rsidRDefault="00E822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9101172">
    <w:abstractNumId w:val="8"/>
  </w:num>
  <w:num w:numId="2" w16cid:durableId="1063871296">
    <w:abstractNumId w:val="9"/>
  </w:num>
  <w:num w:numId="3" w16cid:durableId="1629314137">
    <w:abstractNumId w:val="8"/>
  </w:num>
  <w:num w:numId="4" w16cid:durableId="383141308">
    <w:abstractNumId w:val="9"/>
  </w:num>
  <w:num w:numId="5" w16cid:durableId="34041093">
    <w:abstractNumId w:val="13"/>
  </w:num>
  <w:num w:numId="6" w16cid:durableId="506750389">
    <w:abstractNumId w:val="10"/>
  </w:num>
  <w:num w:numId="7" w16cid:durableId="518080544">
    <w:abstractNumId w:val="11"/>
  </w:num>
  <w:num w:numId="8" w16cid:durableId="831221220">
    <w:abstractNumId w:val="12"/>
  </w:num>
  <w:num w:numId="9" w16cid:durableId="270361892">
    <w:abstractNumId w:val="8"/>
  </w:num>
  <w:num w:numId="10" w16cid:durableId="1810827989">
    <w:abstractNumId w:val="3"/>
  </w:num>
  <w:num w:numId="11" w16cid:durableId="824248832">
    <w:abstractNumId w:val="2"/>
  </w:num>
  <w:num w:numId="12" w16cid:durableId="1612083919">
    <w:abstractNumId w:val="1"/>
  </w:num>
  <w:num w:numId="13" w16cid:durableId="938876608">
    <w:abstractNumId w:val="0"/>
  </w:num>
  <w:num w:numId="14" w16cid:durableId="1713186683">
    <w:abstractNumId w:val="9"/>
  </w:num>
  <w:num w:numId="15" w16cid:durableId="1659772659">
    <w:abstractNumId w:val="7"/>
  </w:num>
  <w:num w:numId="16" w16cid:durableId="144249463">
    <w:abstractNumId w:val="6"/>
  </w:num>
  <w:num w:numId="17" w16cid:durableId="279142988">
    <w:abstractNumId w:val="5"/>
  </w:num>
  <w:num w:numId="18" w16cid:durableId="1324506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7DD5F3A4-94E0-4484-81DB-B5265A799451},{BF9BF603-152B-49FB-915D-59C9FA8B5D71}"/>
  </w:docVars>
  <w:rsids>
    <w:rsidRoot w:val="001A693A"/>
    <w:rsid w:val="001A693A"/>
    <w:rsid w:val="002E6C09"/>
    <w:rsid w:val="00E822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51F010-3855-431E-B22B-AA861E4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3582</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s67005</vt:lpstr>
    </vt:vector>
  </TitlesOfParts>
  <Company>Riksdagen</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s67005</dc:title>
  <dc:subject>s67005</dc:subject>
  <dc:creator>Riksdagen</dc:creator>
  <cp:keywords>Riksdagen</cp:keywords>
  <dc:description>TKG-ktrl, MSMQ4mb, PersReg-Distribution mm b-&gt;ny fplogga</dc:description>
  <cp:lastModifiedBy>Lars Brink</cp:lastModifiedBy>
  <cp:revision>2</cp:revision>
  <cp:lastPrinted>2008-11-21T08:30:00Z</cp:lastPrinted>
  <dcterms:created xsi:type="dcterms:W3CDTF">2025-12-17T15:20:00Z</dcterms:created>
  <dcterms:modified xsi:type="dcterms:W3CDTF">2025-12-17T15:20:00Z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Räddningsverket Sandö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Räddningsverket Sandö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20082009000000000115000670050069</vt:lpwstr>
  </property>
  <property fmtid="{D5CDD505-2E9C-101B-9397-08002B2CF9AE}" pid="47" name="datum">
    <vt:lpwstr>080925</vt:lpwstr>
  </property>
  <property fmtid="{D5CDD505-2E9C-101B-9397-08002B2CF9AE}" pid="48" name="avsändar-e-post">
    <vt:lpwstr>kristian.krassman@riksdagen.se</vt:lpwstr>
  </property>
  <property fmtid="{D5CDD505-2E9C-101B-9397-08002B2CF9AE}" pid="49" name="id">
    <vt:lpwstr>20082009000000000115000670050069</vt:lpwstr>
  </property>
  <property fmtid="{D5CDD505-2E9C-101B-9397-08002B2CF9AE}" pid="50" name="nummer">
    <vt:lpwstr>216</vt:lpwstr>
  </property>
  <property fmtid="{D5CDD505-2E9C-101B-9397-08002B2CF9AE}" pid="51" name="utskottsbeteckning">
    <vt:lpwstr>Fö</vt:lpwstr>
  </property>
  <property fmtid="{D5CDD505-2E9C-101B-9397-08002B2CF9AE}" pid="52" name="GlobalUID">
    <vt:lpwstr>{B7B8B78F-7423-4BA9-AEC6-A8E05AFAA121}</vt:lpwstr>
  </property>
  <property fmtid="{D5CDD505-2E9C-101B-9397-08002B2CF9AE}" pid="53" name="Överföringar">
    <vt:i4>0</vt:i4>
  </property>
  <property fmtid="{D5CDD505-2E9C-101B-9397-08002B2CF9AE}" pid="54" name="Checksum">
    <vt:lpwstr>*0017579531668*</vt:lpwstr>
  </property>
  <property fmtid="{D5CDD505-2E9C-101B-9397-08002B2CF9AE}" pid="55" name="skuggnummer">
    <vt:lpwstr>455</vt:lpwstr>
  </property>
  <property fmtid="{D5CDD505-2E9C-101B-9397-08002B2CF9AE}" pid="56" name="urixVersion">
    <vt:lpwstr>3.2.0.8</vt:lpwstr>
  </property>
  <property fmtid="{D5CDD505-2E9C-101B-9397-08002B2CF9AE}" pid="57" name="urixOrigin">
    <vt:lpwstr>090401 16:37:00.290</vt:lpwstr>
  </property>
  <property fmtid="{D5CDD505-2E9C-101B-9397-08002B2CF9AE}" pid="58" name="urixGuid">
    <vt:lpwstr>{AA96B048-213D-425D-B185-A4680A3B65F4}</vt:lpwstr>
  </property>
</Properties>
</file>