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9C98729654748C39F8E72C5ABC15F46"/>
        </w:placeholder>
        <w:text/>
      </w:sdtPr>
      <w:sdtEndPr/>
      <w:sdtContent>
        <w:p w:rsidRPr="009B062B" w:rsidR="00AF30DD" w:rsidP="00DA28CE" w:rsidRDefault="00AF30DD" w14:paraId="53B92952" w14:textId="77777777">
          <w:pPr>
            <w:pStyle w:val="Rubrik1"/>
            <w:spacing w:after="300"/>
          </w:pPr>
          <w:r w:rsidRPr="009B062B">
            <w:t>Förslag till riksdagsbeslut</w:t>
          </w:r>
        </w:p>
      </w:sdtContent>
    </w:sdt>
    <w:sdt>
      <w:sdtPr>
        <w:alias w:val="Yrkande 1"/>
        <w:tag w:val="ac5d084a-e424-403a-bf2f-ac4da1600d25"/>
        <w:id w:val="1509561088"/>
        <w:lock w:val="sdtLocked"/>
      </w:sdtPr>
      <w:sdtEndPr/>
      <w:sdtContent>
        <w:p w:rsidR="000D01BF" w:rsidRDefault="00217CF4" w14:paraId="53B92953" w14:textId="18ADF230">
          <w:pPr>
            <w:pStyle w:val="Frslagstext"/>
          </w:pPr>
          <w:r>
            <w:t>Riksdagen ställer sig bakom det som anförs i motionen om att överväga att öka hbtq-plus-kompetensen i skolan och tillkännager detta för regeringen.</w:t>
          </w:r>
        </w:p>
      </w:sdtContent>
    </w:sdt>
    <w:sdt>
      <w:sdtPr>
        <w:alias w:val="Yrkande 2"/>
        <w:tag w:val="e8e06c1d-15a0-45bf-8603-8b234909786f"/>
        <w:id w:val="697438456"/>
        <w:lock w:val="sdtLocked"/>
      </w:sdtPr>
      <w:sdtEndPr/>
      <w:sdtContent>
        <w:p w:rsidR="000D01BF" w:rsidRDefault="00217CF4" w14:paraId="53B92954" w14:textId="7D407F86">
          <w:pPr>
            <w:pStyle w:val="Frslagstext"/>
          </w:pPr>
          <w:r>
            <w:t>Riksdagen ställer sig bakom det som anförs i motionen om att överväga huruvida all personal inom förskolor, skolor och fritidshem ska ha hbtq-plus-kompetens och tillkännager detta för regeringen.</w:t>
          </w:r>
        </w:p>
      </w:sdtContent>
    </w:sdt>
    <w:sdt>
      <w:sdtPr>
        <w:alias w:val="Yrkande 3"/>
        <w:tag w:val="e00112bd-e0f6-4c69-96c2-43d972201e85"/>
        <w:id w:val="912590762"/>
        <w:lock w:val="sdtLocked"/>
      </w:sdtPr>
      <w:sdtEndPr/>
      <w:sdtContent>
        <w:p w:rsidR="000D01BF" w:rsidRDefault="00217CF4" w14:paraId="53B92955" w14:textId="7C261729">
          <w:pPr>
            <w:pStyle w:val="Frslagstext"/>
          </w:pPr>
          <w:r>
            <w:t>Riksdagen ställer sig bakom det som anförs i motionen om att överväga huruvida hbtq-plus-kunskap ska ingå som obligatorium i relevanta utbildningar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7B68A619D5F4740B9FC33E5FBB9F8D4"/>
        </w:placeholder>
        <w:text/>
      </w:sdtPr>
      <w:sdtEndPr/>
      <w:sdtContent>
        <w:p w:rsidRPr="009B062B" w:rsidR="006D79C9" w:rsidP="00333E95" w:rsidRDefault="006D79C9" w14:paraId="53B92956" w14:textId="77777777">
          <w:pPr>
            <w:pStyle w:val="Rubrik1"/>
          </w:pPr>
          <w:r>
            <w:t>Motivering</w:t>
          </w:r>
        </w:p>
      </w:sdtContent>
    </w:sdt>
    <w:p w:rsidRPr="00867C52" w:rsidR="00867C52" w:rsidP="00867C52" w:rsidRDefault="006864B0" w14:paraId="53B92957" w14:textId="1C47519E">
      <w:pPr>
        <w:pStyle w:val="Normalutanindragellerluft"/>
      </w:pPr>
      <w:r w:rsidRPr="00867C52">
        <w:t>Resan från barn- till vuxenvärlden kan vara besvärlig och det är viktigt med en trygg vuxenvärld omkring sig. Unga hbtq</w:t>
      </w:r>
      <w:r w:rsidR="002F5AA2">
        <w:t>-plus-</w:t>
      </w:r>
      <w:r w:rsidRPr="00867C52">
        <w:t>personer har ofta en särskilt jobbig situation, både vad gäller att känna sig trygg i sin egen identitet men också av rädsla för om</w:t>
      </w:r>
      <w:r w:rsidR="00637674">
        <w:softHyphen/>
      </w:r>
      <w:r w:rsidRPr="00867C52">
        <w:t xml:space="preserve">givningens reaktioner. Det är viktigt att vuxna inom skolans värld har kompetens att möta </w:t>
      </w:r>
      <w:r w:rsidR="002F5AA2">
        <w:t>hbtq-plus-u</w:t>
      </w:r>
      <w:r w:rsidRPr="00867C52">
        <w:t>ngdomar.</w:t>
      </w:r>
    </w:p>
    <w:p w:rsidRPr="00867C52" w:rsidR="00867C52" w:rsidP="00867C52" w:rsidRDefault="006864B0" w14:paraId="53B92958" w14:textId="77777777">
      <w:r w:rsidRPr="00867C52">
        <w:t xml:space="preserve">Alla barn och ungdomar har rätt att, redan från förskolan och sedan under hela resterande skoltiden, få relevant information om olika sexuella läggningar, könsuttryck och sätt att förhålla sig till könsidentitet. Alla anställda i skolan måste därför ha kompetens att möta alla ungdomar. Det är så vi skapar världens bästa skola. Målet är en skola som är fri från fördomar, moralism och okunskap som kränker grundläggande mänskliga rättigheter. Det är därför orimligt att tillåta skolor på konfessionell grund. Alla elever ska ha rätt till sex- och samlevnadsundervisning – undervisning om olika sätt att se på kön, genus och sexualitet. </w:t>
      </w:r>
    </w:p>
    <w:p w:rsidRPr="00867C52" w:rsidR="00867C52" w:rsidP="00867C52" w:rsidRDefault="006864B0" w14:paraId="53B92959" w14:textId="7C69053B">
      <w:r w:rsidRPr="00867C52">
        <w:t xml:space="preserve">Skolans läromedel ska ge god kunskap och insikt om </w:t>
      </w:r>
      <w:r w:rsidR="002F5AA2">
        <w:t>hbtq-plus-</w:t>
      </w:r>
      <w:r w:rsidRPr="00867C52">
        <w:t xml:space="preserve">personers situation. Undervisningen i skolan måste tydligare ta upp dessa frågor i syfte att motverka </w:t>
      </w:r>
      <w:r w:rsidRPr="00867C52">
        <w:lastRenderedPageBreak/>
        <w:t xml:space="preserve">fördomsfulla attityder och främja sexuell hälsa. Ungdomars sexualitet bör bejakas, i stället för att moraliseras och tabubeläggas. </w:t>
      </w:r>
    </w:p>
    <w:p w:rsidRPr="00867C52" w:rsidR="00867C52" w:rsidP="00867C52" w:rsidRDefault="006864B0" w14:paraId="53B9295A" w14:textId="600ED444">
      <w:r w:rsidRPr="00867C52">
        <w:t xml:space="preserve">Förskolan, grund- och gymnasieskolan ska tillämpa ett normkritiskt förhållningssätt. Detsamma ska även gälla på såväl vuxenutbildningar </w:t>
      </w:r>
      <w:r w:rsidR="002F5AA2">
        <w:t>som</w:t>
      </w:r>
      <w:r w:rsidRPr="00867C52">
        <w:t xml:space="preserve"> folkhögskolor. I hela utbildningsväsendet måste det finnas ett heltäckande skydd mot diskriminerande behandling av barn, elever och personal. Detta måste också omfatta ett krav på åtgärder mot diskriminering på grund av könsöverskridande identitet eller uttryck. </w:t>
      </w:r>
    </w:p>
    <w:p w:rsidRPr="00867C52" w:rsidR="00867C52" w:rsidP="00867C52" w:rsidRDefault="006864B0" w14:paraId="53B9295B" w14:textId="541C55EA">
      <w:r w:rsidRPr="00867C52">
        <w:t xml:space="preserve">Skolan är barns och ungdomars arbetsplats. En trygg arbetsmiljö är en förutsättning för att kunna ta till sig kunskap, bli behandlad med respekt och få vara den en är. Det är också grundläggande att bli respekterad för den egna identiteten, sin familjebakgrund och sina föräldrars sexuella läggning eller könsidentitet och könsuttryck. Unga </w:t>
      </w:r>
      <w:r w:rsidR="002F5AA2">
        <w:t>hbtq-plus-</w:t>
      </w:r>
      <w:r w:rsidRPr="00867C52">
        <w:t>personer behöver som alla andra bli bekräftade och ges möjlighet att utvecklas.</w:t>
      </w:r>
    </w:p>
    <w:sdt>
      <w:sdtPr>
        <w:alias w:val="CC_Underskrifter"/>
        <w:tag w:val="CC_Underskrifter"/>
        <w:id w:val="583496634"/>
        <w:lock w:val="sdtContentLocked"/>
        <w:placeholder>
          <w:docPart w:val="D691EC39500F427A863C6E5C5E463F97"/>
        </w:placeholder>
      </w:sdtPr>
      <w:sdtEndPr/>
      <w:sdtContent>
        <w:p w:rsidR="00867C52" w:rsidP="00867C52" w:rsidRDefault="00867C52" w14:paraId="53B9295C" w14:textId="77777777"/>
        <w:p w:rsidRPr="008E0FE2" w:rsidR="004801AC" w:rsidP="00867C52" w:rsidRDefault="00637674" w14:paraId="53B9295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Teres Lindberg (S)</w:t>
            </w:r>
          </w:p>
        </w:tc>
        <w:tc>
          <w:tcPr>
            <w:tcW w:w="50" w:type="pct"/>
            <w:vAlign w:val="bottom"/>
          </w:tcPr>
          <w:p>
            <w:pPr>
              <w:pStyle w:val="Underskrifter"/>
            </w:pPr>
            <w:r>
              <w:t> </w:t>
            </w:r>
          </w:p>
        </w:tc>
      </w:tr>
      <w:tr>
        <w:trPr>
          <w:cantSplit/>
        </w:trPr>
        <w:tc>
          <w:tcPr>
            <w:tcW w:w="50" w:type="pct"/>
            <w:vAlign w:val="bottom"/>
          </w:tcPr>
          <w:p>
            <w:pPr>
              <w:pStyle w:val="Underskrifter"/>
              <w:spacing w:after="0"/>
            </w:pPr>
            <w:r>
              <w:t>Anders Österberg (S)</w:t>
            </w:r>
          </w:p>
        </w:tc>
        <w:tc>
          <w:tcPr>
            <w:tcW w:w="50" w:type="pct"/>
            <w:vAlign w:val="bottom"/>
          </w:tcPr>
          <w:p>
            <w:pPr>
              <w:pStyle w:val="Underskrifter"/>
              <w:spacing w:after="0"/>
            </w:pPr>
            <w:r>
              <w:t>Anna-Caren Sätherberg (S)</w:t>
            </w:r>
          </w:p>
        </w:tc>
      </w:tr>
      <w:tr>
        <w:trPr>
          <w:cantSplit/>
        </w:trPr>
        <w:tc>
          <w:tcPr>
            <w:tcW w:w="50" w:type="pct"/>
            <w:vAlign w:val="bottom"/>
          </w:tcPr>
          <w:p>
            <w:pPr>
              <w:pStyle w:val="Underskrifter"/>
              <w:spacing w:after="0"/>
            </w:pPr>
            <w:r>
              <w:t>Anna Wallentheim (S)</w:t>
            </w:r>
          </w:p>
        </w:tc>
        <w:tc>
          <w:tcPr>
            <w:tcW w:w="50" w:type="pct"/>
            <w:vAlign w:val="bottom"/>
          </w:tcPr>
          <w:p>
            <w:pPr>
              <w:pStyle w:val="Underskrifter"/>
              <w:spacing w:after="0"/>
            </w:pPr>
            <w:r>
              <w:t>Carina Ödebrink (S)</w:t>
            </w:r>
          </w:p>
        </w:tc>
      </w:tr>
      <w:tr>
        <w:trPr>
          <w:cantSplit/>
        </w:trPr>
        <w:tc>
          <w:tcPr>
            <w:tcW w:w="50" w:type="pct"/>
            <w:vAlign w:val="bottom"/>
          </w:tcPr>
          <w:p>
            <w:pPr>
              <w:pStyle w:val="Underskrifter"/>
              <w:spacing w:after="0"/>
            </w:pPr>
            <w:r>
              <w:t>Dag Larsson (S)</w:t>
            </w:r>
          </w:p>
        </w:tc>
        <w:tc>
          <w:tcPr>
            <w:tcW w:w="50" w:type="pct"/>
            <w:vAlign w:val="bottom"/>
          </w:tcPr>
          <w:p>
            <w:pPr>
              <w:pStyle w:val="Underskrifter"/>
              <w:spacing w:after="0"/>
            </w:pPr>
            <w:r>
              <w:t>Daniel Andersson (S)</w:t>
            </w:r>
          </w:p>
        </w:tc>
      </w:tr>
      <w:tr>
        <w:trPr>
          <w:cantSplit/>
        </w:trPr>
        <w:tc>
          <w:tcPr>
            <w:tcW w:w="50" w:type="pct"/>
            <w:vAlign w:val="bottom"/>
          </w:tcPr>
          <w:p>
            <w:pPr>
              <w:pStyle w:val="Underskrifter"/>
              <w:spacing w:after="0"/>
            </w:pPr>
            <w:r>
              <w:t>Denis Begic (S)</w:t>
            </w:r>
          </w:p>
        </w:tc>
        <w:tc>
          <w:tcPr>
            <w:tcW w:w="50" w:type="pct"/>
            <w:vAlign w:val="bottom"/>
          </w:tcPr>
          <w:p>
            <w:pPr>
              <w:pStyle w:val="Underskrifter"/>
              <w:spacing w:after="0"/>
            </w:pPr>
            <w:r>
              <w:t>Elin Gustafsson (S)</w:t>
            </w:r>
          </w:p>
        </w:tc>
      </w:tr>
      <w:tr>
        <w:trPr>
          <w:cantSplit/>
        </w:trPr>
        <w:tc>
          <w:tcPr>
            <w:tcW w:w="50" w:type="pct"/>
            <w:vAlign w:val="bottom"/>
          </w:tcPr>
          <w:p>
            <w:pPr>
              <w:pStyle w:val="Underskrifter"/>
              <w:spacing w:after="0"/>
            </w:pPr>
            <w:r>
              <w:t>Elin Lundgren (S)</w:t>
            </w:r>
          </w:p>
        </w:tc>
        <w:tc>
          <w:tcPr>
            <w:tcW w:w="50" w:type="pct"/>
            <w:vAlign w:val="bottom"/>
          </w:tcPr>
          <w:p>
            <w:pPr>
              <w:pStyle w:val="Underskrifter"/>
              <w:spacing w:after="0"/>
            </w:pPr>
            <w:r>
              <w:t>Eva Lindh (S)</w:t>
            </w:r>
          </w:p>
        </w:tc>
      </w:tr>
      <w:tr>
        <w:trPr>
          <w:cantSplit/>
        </w:trPr>
        <w:tc>
          <w:tcPr>
            <w:tcW w:w="50" w:type="pct"/>
            <w:vAlign w:val="bottom"/>
          </w:tcPr>
          <w:p>
            <w:pPr>
              <w:pStyle w:val="Underskrifter"/>
              <w:spacing w:after="0"/>
            </w:pPr>
            <w:r>
              <w:t>Fredrik Lundh Sammeli (S)</w:t>
            </w:r>
          </w:p>
        </w:tc>
        <w:tc>
          <w:tcPr>
            <w:tcW w:w="50" w:type="pct"/>
            <w:vAlign w:val="bottom"/>
          </w:tcPr>
          <w:p>
            <w:pPr>
              <w:pStyle w:val="Underskrifter"/>
              <w:spacing w:after="0"/>
            </w:pPr>
            <w:r>
              <w:t>Gunilla Carlsson (S)</w:t>
            </w:r>
          </w:p>
        </w:tc>
      </w:tr>
      <w:tr>
        <w:trPr>
          <w:cantSplit/>
        </w:trPr>
        <w:tc>
          <w:tcPr>
            <w:tcW w:w="50" w:type="pct"/>
            <w:vAlign w:val="bottom"/>
          </w:tcPr>
          <w:p>
            <w:pPr>
              <w:pStyle w:val="Underskrifter"/>
              <w:spacing w:after="0"/>
            </w:pPr>
            <w:r>
              <w:t>Hannah Bergstedt (S)</w:t>
            </w:r>
          </w:p>
        </w:tc>
        <w:tc>
          <w:tcPr>
            <w:tcW w:w="50" w:type="pct"/>
            <w:vAlign w:val="bottom"/>
          </w:tcPr>
          <w:p>
            <w:pPr>
              <w:pStyle w:val="Underskrifter"/>
              <w:spacing w:after="0"/>
            </w:pPr>
            <w:r>
              <w:t>Hans Ekström (S)</w:t>
            </w:r>
          </w:p>
        </w:tc>
      </w:tr>
      <w:tr>
        <w:trPr>
          <w:cantSplit/>
        </w:trPr>
        <w:tc>
          <w:tcPr>
            <w:tcW w:w="50" w:type="pct"/>
            <w:vAlign w:val="bottom"/>
          </w:tcPr>
          <w:p>
            <w:pPr>
              <w:pStyle w:val="Underskrifter"/>
              <w:spacing w:after="0"/>
            </w:pPr>
            <w:r>
              <w:t>Helén Pettersson (S)</w:t>
            </w:r>
          </w:p>
        </w:tc>
        <w:tc>
          <w:tcPr>
            <w:tcW w:w="50" w:type="pct"/>
            <w:vAlign w:val="bottom"/>
          </w:tcPr>
          <w:p>
            <w:pPr>
              <w:pStyle w:val="Underskrifter"/>
              <w:spacing w:after="0"/>
            </w:pPr>
            <w:r>
              <w:t>Hillevi Larsson (S)</w:t>
            </w:r>
          </w:p>
        </w:tc>
      </w:tr>
      <w:tr>
        <w:trPr>
          <w:cantSplit/>
        </w:trPr>
        <w:tc>
          <w:tcPr>
            <w:tcW w:w="50" w:type="pct"/>
            <w:vAlign w:val="bottom"/>
          </w:tcPr>
          <w:p>
            <w:pPr>
              <w:pStyle w:val="Underskrifter"/>
              <w:spacing w:after="0"/>
            </w:pPr>
            <w:r>
              <w:t>Ingela Nylund Watz (S)</w:t>
            </w:r>
          </w:p>
        </w:tc>
        <w:tc>
          <w:tcPr>
            <w:tcW w:w="50" w:type="pct"/>
            <w:vAlign w:val="bottom"/>
          </w:tcPr>
          <w:p>
            <w:pPr>
              <w:pStyle w:val="Underskrifter"/>
              <w:spacing w:after="0"/>
            </w:pPr>
            <w:r>
              <w:t>Joakim Järrebring (S)</w:t>
            </w:r>
          </w:p>
        </w:tc>
      </w:tr>
      <w:tr>
        <w:trPr>
          <w:cantSplit/>
        </w:trPr>
        <w:tc>
          <w:tcPr>
            <w:tcW w:w="50" w:type="pct"/>
            <w:vAlign w:val="bottom"/>
          </w:tcPr>
          <w:p>
            <w:pPr>
              <w:pStyle w:val="Underskrifter"/>
              <w:spacing w:after="0"/>
            </w:pPr>
            <w:r>
              <w:t>Johan Büser (S)</w:t>
            </w:r>
          </w:p>
        </w:tc>
        <w:tc>
          <w:tcPr>
            <w:tcW w:w="50" w:type="pct"/>
            <w:vAlign w:val="bottom"/>
          </w:tcPr>
          <w:p>
            <w:pPr>
              <w:pStyle w:val="Underskrifter"/>
              <w:spacing w:after="0"/>
            </w:pPr>
            <w:r>
              <w:t>Johanna Haraldsson (S)</w:t>
            </w:r>
          </w:p>
        </w:tc>
      </w:tr>
      <w:tr>
        <w:trPr>
          <w:cantSplit/>
        </w:trPr>
        <w:tc>
          <w:tcPr>
            <w:tcW w:w="50" w:type="pct"/>
            <w:vAlign w:val="bottom"/>
          </w:tcPr>
          <w:p>
            <w:pPr>
              <w:pStyle w:val="Underskrifter"/>
              <w:spacing w:after="0"/>
            </w:pPr>
            <w:r>
              <w:t>Kadir Kasirga (S)</w:t>
            </w:r>
          </w:p>
        </w:tc>
        <w:tc>
          <w:tcPr>
            <w:tcW w:w="50" w:type="pct"/>
            <w:vAlign w:val="bottom"/>
          </w:tcPr>
          <w:p>
            <w:pPr>
              <w:pStyle w:val="Underskrifter"/>
              <w:spacing w:after="0"/>
            </w:pPr>
            <w:r>
              <w:t>Kalle Olsson (S)</w:t>
            </w:r>
          </w:p>
        </w:tc>
      </w:tr>
      <w:tr>
        <w:trPr>
          <w:cantSplit/>
        </w:trPr>
        <w:tc>
          <w:tcPr>
            <w:tcW w:w="50" w:type="pct"/>
            <w:vAlign w:val="bottom"/>
          </w:tcPr>
          <w:p>
            <w:pPr>
              <w:pStyle w:val="Underskrifter"/>
              <w:spacing w:after="0"/>
            </w:pPr>
            <w:r>
              <w:t>Kristina Nilsson (S)</w:t>
            </w:r>
          </w:p>
        </w:tc>
        <w:tc>
          <w:tcPr>
            <w:tcW w:w="50" w:type="pct"/>
            <w:vAlign w:val="bottom"/>
          </w:tcPr>
          <w:p>
            <w:pPr>
              <w:pStyle w:val="Underskrifter"/>
              <w:spacing w:after="0"/>
            </w:pPr>
            <w:r>
              <w:t>Lawen Redar (S)</w:t>
            </w:r>
          </w:p>
        </w:tc>
      </w:tr>
      <w:tr>
        <w:trPr>
          <w:cantSplit/>
        </w:trPr>
        <w:tc>
          <w:tcPr>
            <w:tcW w:w="50" w:type="pct"/>
            <w:vAlign w:val="bottom"/>
          </w:tcPr>
          <w:p>
            <w:pPr>
              <w:pStyle w:val="Underskrifter"/>
              <w:spacing w:after="0"/>
            </w:pPr>
            <w:r>
              <w:t>Magnus Manhammar (S)</w:t>
            </w:r>
          </w:p>
        </w:tc>
        <w:tc>
          <w:tcPr>
            <w:tcW w:w="50" w:type="pct"/>
            <w:vAlign w:val="bottom"/>
          </w:tcPr>
          <w:p>
            <w:pPr>
              <w:pStyle w:val="Underskrifter"/>
              <w:spacing w:after="0"/>
            </w:pPr>
            <w:r>
              <w:t>Marianne Pettersson (S)</w:t>
            </w:r>
          </w:p>
        </w:tc>
      </w:tr>
      <w:tr>
        <w:trPr>
          <w:cantSplit/>
        </w:trPr>
        <w:tc>
          <w:tcPr>
            <w:tcW w:w="50" w:type="pct"/>
            <w:vAlign w:val="bottom"/>
          </w:tcPr>
          <w:p>
            <w:pPr>
              <w:pStyle w:val="Underskrifter"/>
              <w:spacing w:after="0"/>
            </w:pPr>
            <w:r>
              <w:t>Olle Thorell (S)</w:t>
            </w:r>
          </w:p>
        </w:tc>
        <w:tc>
          <w:tcPr>
            <w:tcW w:w="50" w:type="pct"/>
            <w:vAlign w:val="bottom"/>
          </w:tcPr>
          <w:p>
            <w:pPr>
              <w:pStyle w:val="Underskrifter"/>
              <w:spacing w:after="0"/>
            </w:pPr>
            <w:r>
              <w:t>Sara Heikkinen Breitholtz (S)</w:t>
            </w:r>
          </w:p>
        </w:tc>
      </w:tr>
      <w:tr>
        <w:trPr>
          <w:cantSplit/>
        </w:trPr>
        <w:tc>
          <w:tcPr>
            <w:tcW w:w="50" w:type="pct"/>
            <w:vAlign w:val="bottom"/>
          </w:tcPr>
          <w:p>
            <w:pPr>
              <w:pStyle w:val="Underskrifter"/>
              <w:spacing w:after="0"/>
            </w:pPr>
            <w:r>
              <w:t>Serkan Köse (S)</w:t>
            </w:r>
          </w:p>
        </w:tc>
        <w:tc>
          <w:tcPr>
            <w:tcW w:w="50" w:type="pct"/>
            <w:vAlign w:val="bottom"/>
          </w:tcPr>
          <w:p>
            <w:pPr>
              <w:pStyle w:val="Underskrifter"/>
              <w:spacing w:after="0"/>
            </w:pPr>
            <w:r>
              <w:t>Sultan Kayhan (S)</w:t>
            </w:r>
          </w:p>
        </w:tc>
      </w:tr>
      <w:tr>
        <w:trPr>
          <w:cantSplit/>
        </w:trPr>
        <w:tc>
          <w:tcPr>
            <w:tcW w:w="50" w:type="pct"/>
            <w:vAlign w:val="bottom"/>
          </w:tcPr>
          <w:p>
            <w:pPr>
              <w:pStyle w:val="Underskrifter"/>
              <w:spacing w:after="0"/>
            </w:pPr>
            <w:r>
              <w:t>Thomas Hammarberg (S)</w:t>
            </w:r>
          </w:p>
        </w:tc>
        <w:tc>
          <w:tcPr>
            <w:tcW w:w="50" w:type="pct"/>
            <w:vAlign w:val="bottom"/>
          </w:tcPr>
          <w:p>
            <w:pPr>
              <w:pStyle w:val="Underskrifter"/>
              <w:spacing w:after="0"/>
            </w:pPr>
            <w:r>
              <w:t>Yasmine Bladelius (S)</w:t>
            </w:r>
          </w:p>
        </w:tc>
      </w:tr>
      <w:tr>
        <w:trPr>
          <w:cantSplit/>
        </w:trPr>
        <w:tc>
          <w:tcPr>
            <w:tcW w:w="50" w:type="pct"/>
            <w:vAlign w:val="bottom"/>
          </w:tcPr>
          <w:p>
            <w:pPr>
              <w:pStyle w:val="Underskrifter"/>
              <w:spacing w:after="0"/>
            </w:pPr>
            <w:r>
              <w:t>Åsa Eriksson (S)</w:t>
            </w:r>
          </w:p>
        </w:tc>
        <w:tc>
          <w:tcPr>
            <w:tcW w:w="50" w:type="pct"/>
            <w:vAlign w:val="bottom"/>
          </w:tcPr>
          <w:p>
            <w:pPr>
              <w:pStyle w:val="Underskrifter"/>
              <w:spacing w:after="0"/>
            </w:pPr>
            <w:r>
              <w:t>Åsa Karlsson (S)</w:t>
            </w:r>
          </w:p>
        </w:tc>
      </w:tr>
    </w:tbl>
    <w:p w:rsidR="000C1635" w:rsidRDefault="000C1635" w14:paraId="53B92994" w14:textId="77777777"/>
    <w:sectPr w:rsidR="000C163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B92996" w14:textId="77777777" w:rsidR="00DE2B06" w:rsidRDefault="00DE2B06" w:rsidP="000C1CAD">
      <w:pPr>
        <w:spacing w:line="240" w:lineRule="auto"/>
      </w:pPr>
      <w:r>
        <w:separator/>
      </w:r>
    </w:p>
  </w:endnote>
  <w:endnote w:type="continuationSeparator" w:id="0">
    <w:p w14:paraId="53B92997" w14:textId="77777777" w:rsidR="00DE2B06" w:rsidRDefault="00DE2B0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B9299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B9299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67C52">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B929A5" w14:textId="77777777" w:rsidR="00262EA3" w:rsidRPr="00867C52" w:rsidRDefault="00262EA3" w:rsidP="00867C5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B92994" w14:textId="77777777" w:rsidR="00DE2B06" w:rsidRDefault="00DE2B06" w:rsidP="000C1CAD">
      <w:pPr>
        <w:spacing w:line="240" w:lineRule="auto"/>
      </w:pPr>
      <w:r>
        <w:separator/>
      </w:r>
    </w:p>
  </w:footnote>
  <w:footnote w:type="continuationSeparator" w:id="0">
    <w:p w14:paraId="53B92995" w14:textId="77777777" w:rsidR="00DE2B06" w:rsidRDefault="00DE2B0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3B9299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3B929A7" wp14:anchorId="53B929A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37674" w14:paraId="53B929AA" w14:textId="77777777">
                          <w:pPr>
                            <w:jc w:val="right"/>
                          </w:pPr>
                          <w:sdt>
                            <w:sdtPr>
                              <w:alias w:val="CC_Noformat_Partikod"/>
                              <w:tag w:val="CC_Noformat_Partikod"/>
                              <w:id w:val="-53464382"/>
                              <w:placeholder>
                                <w:docPart w:val="D6EEC036A6BA4EB4986364A8F7EF6824"/>
                              </w:placeholder>
                              <w:text/>
                            </w:sdtPr>
                            <w:sdtEndPr/>
                            <w:sdtContent>
                              <w:r w:rsidR="006864B0">
                                <w:t>S</w:t>
                              </w:r>
                            </w:sdtContent>
                          </w:sdt>
                          <w:sdt>
                            <w:sdtPr>
                              <w:alias w:val="CC_Noformat_Partinummer"/>
                              <w:tag w:val="CC_Noformat_Partinummer"/>
                              <w:id w:val="-1709555926"/>
                              <w:placeholder>
                                <w:docPart w:val="3A003E7089F04724BB92478625C84928"/>
                              </w:placeholder>
                              <w:text/>
                            </w:sdtPr>
                            <w:sdtEndPr/>
                            <w:sdtContent>
                              <w:r w:rsidR="00DC1E19">
                                <w:t>1440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3B929A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37674" w14:paraId="53B929AA" w14:textId="77777777">
                    <w:pPr>
                      <w:jc w:val="right"/>
                    </w:pPr>
                    <w:sdt>
                      <w:sdtPr>
                        <w:alias w:val="CC_Noformat_Partikod"/>
                        <w:tag w:val="CC_Noformat_Partikod"/>
                        <w:id w:val="-53464382"/>
                        <w:placeholder>
                          <w:docPart w:val="D6EEC036A6BA4EB4986364A8F7EF6824"/>
                        </w:placeholder>
                        <w:text/>
                      </w:sdtPr>
                      <w:sdtEndPr/>
                      <w:sdtContent>
                        <w:r w:rsidR="006864B0">
                          <w:t>S</w:t>
                        </w:r>
                      </w:sdtContent>
                    </w:sdt>
                    <w:sdt>
                      <w:sdtPr>
                        <w:alias w:val="CC_Noformat_Partinummer"/>
                        <w:tag w:val="CC_Noformat_Partinummer"/>
                        <w:id w:val="-1709555926"/>
                        <w:placeholder>
                          <w:docPart w:val="3A003E7089F04724BB92478625C84928"/>
                        </w:placeholder>
                        <w:text/>
                      </w:sdtPr>
                      <w:sdtEndPr/>
                      <w:sdtContent>
                        <w:r w:rsidR="00DC1E19">
                          <w:t>1440</w:t>
                        </w:r>
                      </w:sdtContent>
                    </w:sdt>
                  </w:p>
                </w:txbxContent>
              </v:textbox>
              <w10:wrap anchorx="page"/>
            </v:shape>
          </w:pict>
        </mc:Fallback>
      </mc:AlternateContent>
    </w:r>
  </w:p>
  <w:p w:rsidRPr="00293C4F" w:rsidR="00262EA3" w:rsidP="00776B74" w:rsidRDefault="00262EA3" w14:paraId="53B9299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3B9299A" w14:textId="77777777">
    <w:pPr>
      <w:jc w:val="right"/>
    </w:pPr>
  </w:p>
  <w:p w:rsidR="00262EA3" w:rsidP="00776B74" w:rsidRDefault="00262EA3" w14:paraId="53B9299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37674" w14:paraId="53B9299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3B929A9" wp14:anchorId="53B929A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37674" w14:paraId="53B9299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864B0">
          <w:t>S</w:t>
        </w:r>
      </w:sdtContent>
    </w:sdt>
    <w:sdt>
      <w:sdtPr>
        <w:alias w:val="CC_Noformat_Partinummer"/>
        <w:tag w:val="CC_Noformat_Partinummer"/>
        <w:id w:val="-2014525982"/>
        <w:text/>
      </w:sdtPr>
      <w:sdtEndPr/>
      <w:sdtContent>
        <w:r w:rsidR="00DC1E19">
          <w:t>1440</w:t>
        </w:r>
      </w:sdtContent>
    </w:sdt>
  </w:p>
  <w:p w:rsidRPr="008227B3" w:rsidR="00262EA3" w:rsidP="008227B3" w:rsidRDefault="00637674" w14:paraId="53B929A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37674" w14:paraId="53B929A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:3288</w:t>
        </w:r>
      </w:sdtContent>
    </w:sdt>
  </w:p>
  <w:p w:rsidR="00262EA3" w:rsidP="00E03A3D" w:rsidRDefault="00637674" w14:paraId="53B929A2" w14:textId="77777777">
    <w:pPr>
      <w:pStyle w:val="Motionr"/>
    </w:pPr>
    <w:sdt>
      <w:sdtPr>
        <w:alias w:val="CC_Noformat_Avtext"/>
        <w:tag w:val="CC_Noformat_Avtext"/>
        <w:id w:val="-2020768203"/>
        <w:lock w:val="sdtContentLocked"/>
        <w15:appearance w15:val="hidden"/>
        <w:text/>
      </w:sdtPr>
      <w:sdtEndPr/>
      <w:sdtContent>
        <w:r>
          <w:t>av Teres Lindberg m.fl. (S)</w:t>
        </w:r>
      </w:sdtContent>
    </w:sdt>
  </w:p>
  <w:sdt>
    <w:sdtPr>
      <w:alias w:val="CC_Noformat_Rubtext"/>
      <w:tag w:val="CC_Noformat_Rubtext"/>
      <w:id w:val="-218060500"/>
      <w:lock w:val="sdtLocked"/>
      <w:text/>
    </w:sdtPr>
    <w:sdtEndPr/>
    <w:sdtContent>
      <w:p w:rsidR="00262EA3" w:rsidP="00283E0F" w:rsidRDefault="00217CF4" w14:paraId="53B929A3" w14:textId="7A62BB4A">
        <w:pPr>
          <w:pStyle w:val="FSHRub2"/>
        </w:pPr>
        <w:r>
          <w:t>En skola för alla är en skola med hbtq-plus-kompetens</w:t>
        </w:r>
      </w:p>
    </w:sdtContent>
  </w:sdt>
  <w:sdt>
    <w:sdtPr>
      <w:alias w:val="CC_Boilerplate_3"/>
      <w:tag w:val="CC_Boilerplate_3"/>
      <w:id w:val="1606463544"/>
      <w:lock w:val="sdtContentLocked"/>
      <w15:appearance w15:val="hidden"/>
      <w:text w:multiLine="1"/>
    </w:sdtPr>
    <w:sdtEndPr/>
    <w:sdtContent>
      <w:p w:rsidR="00262EA3" w:rsidP="00283E0F" w:rsidRDefault="00262EA3" w14:paraId="53B929A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3"/>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6864B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5DB6"/>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14"/>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635"/>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01BF"/>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CF4"/>
    <w:rsid w:val="00217FB0"/>
    <w:rsid w:val="002201E2"/>
    <w:rsid w:val="00220CDE"/>
    <w:rsid w:val="00220DA8"/>
    <w:rsid w:val="00222C9E"/>
    <w:rsid w:val="00223315"/>
    <w:rsid w:val="00223328"/>
    <w:rsid w:val="0022373F"/>
    <w:rsid w:val="00224466"/>
    <w:rsid w:val="00225404"/>
    <w:rsid w:val="002257F5"/>
    <w:rsid w:val="0022726A"/>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5956"/>
    <w:rsid w:val="002F5AA2"/>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5A0"/>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37674"/>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4B0"/>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C52"/>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3F9C"/>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1E19"/>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B06"/>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3B92951"/>
  <w15:chartTrackingRefBased/>
  <w15:docId w15:val="{223E69CC-1E94-4071-956E-80763424F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9C98729654748C39F8E72C5ABC15F46"/>
        <w:category>
          <w:name w:val="Allmänt"/>
          <w:gallery w:val="placeholder"/>
        </w:category>
        <w:types>
          <w:type w:val="bbPlcHdr"/>
        </w:types>
        <w:behaviors>
          <w:behavior w:val="content"/>
        </w:behaviors>
        <w:guid w:val="{81CE6E9F-DEE3-4C50-BBD6-6925E3C3A083}"/>
      </w:docPartPr>
      <w:docPartBody>
        <w:p w:rsidR="0061719D" w:rsidRDefault="00C140A5">
          <w:pPr>
            <w:pStyle w:val="89C98729654748C39F8E72C5ABC15F46"/>
          </w:pPr>
          <w:r w:rsidRPr="005A0A93">
            <w:rPr>
              <w:rStyle w:val="Platshllartext"/>
            </w:rPr>
            <w:t>Förslag till riksdagsbeslut</w:t>
          </w:r>
        </w:p>
      </w:docPartBody>
    </w:docPart>
    <w:docPart>
      <w:docPartPr>
        <w:name w:val="77B68A619D5F4740B9FC33E5FBB9F8D4"/>
        <w:category>
          <w:name w:val="Allmänt"/>
          <w:gallery w:val="placeholder"/>
        </w:category>
        <w:types>
          <w:type w:val="bbPlcHdr"/>
        </w:types>
        <w:behaviors>
          <w:behavior w:val="content"/>
        </w:behaviors>
        <w:guid w:val="{FB130B9D-E57A-4AF4-AD1C-E3D5A5266BED}"/>
      </w:docPartPr>
      <w:docPartBody>
        <w:p w:rsidR="0061719D" w:rsidRDefault="00C140A5">
          <w:pPr>
            <w:pStyle w:val="77B68A619D5F4740B9FC33E5FBB9F8D4"/>
          </w:pPr>
          <w:r w:rsidRPr="005A0A93">
            <w:rPr>
              <w:rStyle w:val="Platshllartext"/>
            </w:rPr>
            <w:t>Motivering</w:t>
          </w:r>
        </w:p>
      </w:docPartBody>
    </w:docPart>
    <w:docPart>
      <w:docPartPr>
        <w:name w:val="D6EEC036A6BA4EB4986364A8F7EF6824"/>
        <w:category>
          <w:name w:val="Allmänt"/>
          <w:gallery w:val="placeholder"/>
        </w:category>
        <w:types>
          <w:type w:val="bbPlcHdr"/>
        </w:types>
        <w:behaviors>
          <w:behavior w:val="content"/>
        </w:behaviors>
        <w:guid w:val="{3C53CAB1-6FB4-4247-BBCB-BB0613DB7015}"/>
      </w:docPartPr>
      <w:docPartBody>
        <w:p w:rsidR="0061719D" w:rsidRDefault="00C140A5">
          <w:pPr>
            <w:pStyle w:val="D6EEC036A6BA4EB4986364A8F7EF6824"/>
          </w:pPr>
          <w:r>
            <w:rPr>
              <w:rStyle w:val="Platshllartext"/>
            </w:rPr>
            <w:t xml:space="preserve"> </w:t>
          </w:r>
        </w:p>
      </w:docPartBody>
    </w:docPart>
    <w:docPart>
      <w:docPartPr>
        <w:name w:val="3A003E7089F04724BB92478625C84928"/>
        <w:category>
          <w:name w:val="Allmänt"/>
          <w:gallery w:val="placeholder"/>
        </w:category>
        <w:types>
          <w:type w:val="bbPlcHdr"/>
        </w:types>
        <w:behaviors>
          <w:behavior w:val="content"/>
        </w:behaviors>
        <w:guid w:val="{D407FEFE-8098-401E-A2F6-5062929BF397}"/>
      </w:docPartPr>
      <w:docPartBody>
        <w:p w:rsidR="0061719D" w:rsidRDefault="00C140A5">
          <w:pPr>
            <w:pStyle w:val="3A003E7089F04724BB92478625C84928"/>
          </w:pPr>
          <w:r>
            <w:t xml:space="preserve"> </w:t>
          </w:r>
        </w:p>
      </w:docPartBody>
    </w:docPart>
    <w:docPart>
      <w:docPartPr>
        <w:name w:val="D691EC39500F427A863C6E5C5E463F97"/>
        <w:category>
          <w:name w:val="Allmänt"/>
          <w:gallery w:val="placeholder"/>
        </w:category>
        <w:types>
          <w:type w:val="bbPlcHdr"/>
        </w:types>
        <w:behaviors>
          <w:behavior w:val="content"/>
        </w:behaviors>
        <w:guid w:val="{AD5147F7-BBB1-49AD-A773-60CFBA9D5F56}"/>
      </w:docPartPr>
      <w:docPartBody>
        <w:p w:rsidR="00E008A7" w:rsidRDefault="00E008A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40A5"/>
    <w:rsid w:val="0061719D"/>
    <w:rsid w:val="00B001D6"/>
    <w:rsid w:val="00C140A5"/>
    <w:rsid w:val="00E008A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9C98729654748C39F8E72C5ABC15F46">
    <w:name w:val="89C98729654748C39F8E72C5ABC15F46"/>
  </w:style>
  <w:style w:type="paragraph" w:customStyle="1" w:styleId="DBAE3CAFDEB14CA6A07189FCA25EF6EA">
    <w:name w:val="DBAE3CAFDEB14CA6A07189FCA25EF6E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250689B1B184402A66B5635321542EB">
    <w:name w:val="D250689B1B184402A66B5635321542EB"/>
  </w:style>
  <w:style w:type="paragraph" w:customStyle="1" w:styleId="77B68A619D5F4740B9FC33E5FBB9F8D4">
    <w:name w:val="77B68A619D5F4740B9FC33E5FBB9F8D4"/>
  </w:style>
  <w:style w:type="paragraph" w:customStyle="1" w:styleId="82DA498C0E61498BBC99D82094FB813E">
    <w:name w:val="82DA498C0E61498BBC99D82094FB813E"/>
  </w:style>
  <w:style w:type="paragraph" w:customStyle="1" w:styleId="C1E9B4E359214FE7A951EC46BC51FDB9">
    <w:name w:val="C1E9B4E359214FE7A951EC46BC51FDB9"/>
  </w:style>
  <w:style w:type="paragraph" w:customStyle="1" w:styleId="D6EEC036A6BA4EB4986364A8F7EF6824">
    <w:name w:val="D6EEC036A6BA4EB4986364A8F7EF6824"/>
  </w:style>
  <w:style w:type="paragraph" w:customStyle="1" w:styleId="3A003E7089F04724BB92478625C84928">
    <w:name w:val="3A003E7089F04724BB92478625C849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586CF1C-6675-4C76-A986-A42159632EEF}"/>
</file>

<file path=customXml/itemProps2.xml><?xml version="1.0" encoding="utf-8"?>
<ds:datastoreItem xmlns:ds="http://schemas.openxmlformats.org/officeDocument/2006/customXml" ds:itemID="{71A11671-B73C-4A99-B3C9-BF4393FB9821}"/>
</file>

<file path=customXml/itemProps3.xml><?xml version="1.0" encoding="utf-8"?>
<ds:datastoreItem xmlns:ds="http://schemas.openxmlformats.org/officeDocument/2006/customXml" ds:itemID="{DB6C1E1E-BCB2-45A9-BC62-49F59A6AB20C}"/>
</file>

<file path=docProps/app.xml><?xml version="1.0" encoding="utf-8"?>
<Properties xmlns="http://schemas.openxmlformats.org/officeDocument/2006/extended-properties" xmlns:vt="http://schemas.openxmlformats.org/officeDocument/2006/docPropsVTypes">
  <Template>Normal</Template>
  <TotalTime>10</TotalTime>
  <Pages>2</Pages>
  <Words>507</Words>
  <Characters>2930</Characters>
  <Application>Microsoft Office Word</Application>
  <DocSecurity>0</DocSecurity>
  <Lines>77</Lines>
  <Paragraphs>52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S1440 EN SKOLA för alla är en skola med HBTQ  kompetens</vt:lpstr>
      <vt:lpstr>
      </vt:lpstr>
    </vt:vector>
  </TitlesOfParts>
  <Company>Sveriges riksdag</Company>
  <LinksUpToDate>false</LinksUpToDate>
  <CharactersWithSpaces>3385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