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4CBA" w:rsidRPr="00144CBA" w:rsidRDefault="00144CBA">
      <w:pPr>
        <w:pStyle w:val="Frslagrubrik"/>
        <w:tabs>
          <w:tab w:val="clear" w:pos="284"/>
          <w:tab w:val="left" w:pos="0"/>
        </w:tabs>
      </w:pPr>
      <w:r w:rsidRPr="00144CBA">
        <w:t>Förslag till riksdagsbeslut</w:t>
      </w:r>
    </w:p>
    <w:p w:rsidR="00144CBA" w:rsidRPr="00144CBA" w:rsidRDefault="00144CBA">
      <w:r w:rsidRPr="00144CBA">
        <w:t>Riksdagen tillkännager för regeringen som sin mening vad som anförs i motionen om det goda arbetet.</w:t>
      </w:r>
    </w:p>
    <w:p w:rsidR="00144CBA" w:rsidRPr="00144CBA" w:rsidRDefault="00144CBA">
      <w:pPr>
        <w:pStyle w:val="Rubrik1"/>
        <w:rPr>
          <w:b/>
        </w:rPr>
      </w:pPr>
      <w:r w:rsidRPr="00144CBA">
        <w:rPr>
          <w:rStyle w:val="FrslagrubrikChar"/>
          <w:b w:val="0"/>
        </w:rPr>
        <w:t>Motivering</w:t>
      </w:r>
    </w:p>
    <w:p w:rsidR="00144CBA" w:rsidRPr="00144CBA" w:rsidRDefault="00144CBA">
      <w:r w:rsidRPr="00144CBA">
        <w:t>Regeringen har vidtagit en rad utomordentligt bra åtgärder för att stärka nä</w:t>
      </w:r>
      <w:r w:rsidRPr="00144CBA">
        <w:t>r</w:t>
      </w:r>
      <w:r w:rsidRPr="00144CBA">
        <w:t>varon på arbetsmarknaden. Det ger människor ökade möjligheter att klara sin egen försörjning och de blir därmed självständigare och friare att leva det liv som de själva vill.</w:t>
      </w:r>
    </w:p>
    <w:p w:rsidR="00144CBA" w:rsidRPr="00144CBA" w:rsidRDefault="00144CBA">
      <w:pPr>
        <w:pStyle w:val="Normaltindrag"/>
      </w:pPr>
      <w:r w:rsidRPr="00144CBA">
        <w:t>Parallellt med detta måste man också stärka det goda arbetet. De som trivs på jobbet mår bättre än de som inte gör det. De som har meningsfulla arbet</w:t>
      </w:r>
      <w:r w:rsidRPr="00144CBA">
        <w:t>s</w:t>
      </w:r>
      <w:r w:rsidRPr="00144CBA">
        <w:t>uppgifter och kan påverka sin arbetssituation gör bättre jobb än de som är hårt styrda i monotona och tunga arbeten och där man inte kan påverka sin situ</w:t>
      </w:r>
      <w:r w:rsidRPr="00144CBA">
        <w:t>a</w:t>
      </w:r>
      <w:r w:rsidRPr="00144CBA">
        <w:t>tion.</w:t>
      </w:r>
    </w:p>
    <w:p w:rsidR="00144CBA" w:rsidRPr="00144CBA" w:rsidRDefault="00144CBA">
      <w:pPr>
        <w:pStyle w:val="Normaltindrag"/>
      </w:pPr>
      <w:r w:rsidRPr="00144CBA">
        <w:t>Medarbetare som trivs är dessutom friskare än de som inte trivs, finns det internationell forskning som visar. Därför är det även av ekonomiska skäl – såväl för arbetsgivaren som för staten – viktigt att stärka det goda arbetet och den goda arbetsplatsen.</w:t>
      </w:r>
      <w:r w:rsidRPr="00144CBA">
        <w:cr/>
        <w:t>Framför allt i offentlig sektor finns tyvärr många exempel på mindre goda arbetsplatser. Statsanställdas förbund (ST) genomförde förra våren en unde</w:t>
      </w:r>
      <w:r w:rsidRPr="00144CBA">
        <w:t>r</w:t>
      </w:r>
      <w:r w:rsidRPr="00144CBA">
        <w:t>sökning bland sina medlemmar som visade att hälften anser att de har alldeles för mycket att göra och en tredjedel inte vågar framföra kritik. ST skriver att det inte alltid är pengar som krävs, utan lika ofta handlar det om genomtänkta åtgärder för att förbättra situationen. Ett exempel är Centrala studiestöd</w:t>
      </w:r>
      <w:r w:rsidRPr="00144CBA">
        <w:t>s</w:t>
      </w:r>
      <w:r w:rsidRPr="00144CBA">
        <w:t xml:space="preserve">nämnden (CSN), som i förra undersökningen var den </w:t>
      </w:r>
      <w:r w:rsidRPr="00144CBA">
        <w:t>absolut sämsta arbet</w:t>
      </w:r>
      <w:r w:rsidRPr="00144CBA">
        <w:t>s</w:t>
      </w:r>
      <w:r w:rsidRPr="00144CBA">
        <w:t>platsen ur arbetsmiljösynpunkt. Fack och arbetsgivare har dock genom tydl</w:t>
      </w:r>
      <w:r w:rsidRPr="00144CBA">
        <w:t>i</w:t>
      </w:r>
      <w:r w:rsidRPr="00144CBA">
        <w:t xml:space="preserve">gare organisation, förenklade regler, förbättrade rutiner och bättre IT-stöd löst </w:t>
      </w:r>
      <w:r w:rsidRPr="00144CBA">
        <w:lastRenderedPageBreak/>
        <w:t>många av problemen. Trots personalneddragningar har CSN nu mindre pr</w:t>
      </w:r>
      <w:r w:rsidRPr="00144CBA">
        <w:t>o</w:t>
      </w:r>
      <w:r w:rsidRPr="00144CBA">
        <w:t>blem med arbetsmiljön än de flesta andra statliga arbetsplatser. Detta visar att det går att förändra och att det inte behöver kosta pengar. Nyligen presenter</w:t>
      </w:r>
      <w:r w:rsidRPr="00144CBA">
        <w:t>a</w:t>
      </w:r>
      <w:r w:rsidRPr="00144CBA">
        <w:t>des en stor medarbetarundersökning inom skolsektorn som Svenskt Kvalitet</w:t>
      </w:r>
      <w:r w:rsidRPr="00144CBA">
        <w:t>s</w:t>
      </w:r>
      <w:r w:rsidRPr="00144CBA">
        <w:t>index genomfört, och den visade at</w:t>
      </w:r>
      <w:r w:rsidRPr="00144CBA">
        <w:t>t lärarna var betydligt mer nöjda i friskolor än i kommunala skolor. En möjlig förklaring till detta är, enligt Lärarförbu</w:t>
      </w:r>
      <w:r w:rsidRPr="00144CBA">
        <w:t>n</w:t>
      </w:r>
      <w:r w:rsidRPr="00144CBA">
        <w:t>det, att ledarskapet är bättre i friskolorna, och jag tror att det ligger mycket i det.</w:t>
      </w:r>
    </w:p>
    <w:p w:rsidR="00144CBA" w:rsidRPr="00144CBA" w:rsidRDefault="00144CBA">
      <w:pPr>
        <w:pStyle w:val="Normaltindrag"/>
      </w:pPr>
      <w:r w:rsidRPr="00144CBA">
        <w:t>Ofta är det ledarskapet som brister, i synnerhet inom vården och äldreo</w:t>
      </w:r>
      <w:r w:rsidRPr="00144CBA">
        <w:t>m</w:t>
      </w:r>
      <w:r w:rsidRPr="00144CBA">
        <w:t>sorgen, men även i skolan. Fackförbundet Kommunal genomförde för några år sedan en undersökning som visade att deras medlemmar som var anställda i privata företag trivdes bättre än de som var offentligt anställda. En orsak till detta var ett tydligare och starkare ledarskap och större närhet till besluten i det privata företaget.</w:t>
      </w:r>
    </w:p>
    <w:p w:rsidR="00144CBA" w:rsidRPr="00144CBA" w:rsidRDefault="00144CBA">
      <w:pPr>
        <w:pStyle w:val="Normaltindrag"/>
      </w:pPr>
      <w:r w:rsidRPr="00144CBA">
        <w:t>En statlig utredning (SOU 2004:116 – Skolans ledningsstruktur) visade också på stora brister i ledarskapet i skolan. Inte så att alla rektorer var dåliga, men befogenheterna, snab</w:t>
      </w:r>
      <w:r w:rsidRPr="00144CBA">
        <w:t>bheten i besluten, närheten till medarbetarna och förutsättningarna att utöva ett aktivt och tydligt ledarskap brister i många avseenden.</w:t>
      </w:r>
    </w:p>
    <w:p w:rsidR="00144CBA" w:rsidRPr="00144CBA" w:rsidRDefault="00144CBA">
      <w:pPr>
        <w:pStyle w:val="Normaltindrag"/>
      </w:pPr>
      <w:r w:rsidRPr="00144CBA">
        <w:t>För den offentliga sektorn är det viktigt med långtgående decentralisering av ansvar och befogenheter och minskad politisk klåfingrighet. Det ger u</w:t>
      </w:r>
      <w:r w:rsidRPr="00144CBA">
        <w:t>t</w:t>
      </w:r>
      <w:r w:rsidRPr="00144CBA">
        <w:t>rymme till initiativ och självbestämmande på det lilla ålderdomshemmet, förskolan eller biblioteket. Chefen får möjlighet att fatta snabba beslut om organisationen och kan bli lyhörd för de anställdas önskemål. Det arbete som pågår med att öka mångfalden av aktörer inom det som är traditionell offen</w:t>
      </w:r>
      <w:r w:rsidRPr="00144CBA">
        <w:t>t</w:t>
      </w:r>
      <w:r w:rsidRPr="00144CBA">
        <w:t>lig service bidrar också positivt till att öka antalet arbetsgivare. Det leder till att personer som vill arbeta inom exempelvis vården får fler arbetsgivare att välja mellan, och därigenom stärks deras möjligh</w:t>
      </w:r>
      <w:r w:rsidRPr="00144CBA">
        <w:t>et att välja goda arbetsgivare och välja bort de som är mindre bra.</w:t>
      </w:r>
    </w:p>
    <w:p w:rsidR="00144CBA" w:rsidRPr="00144CBA" w:rsidRDefault="00144CBA">
      <w:pPr>
        <w:pStyle w:val="Normaltindrag"/>
      </w:pPr>
      <w:r w:rsidRPr="00144CBA">
        <w:t>Så gott som alla poängterar ledarskapets betydelse för en god kvalitet i verksamheten. Skolforskningen visar exempelvis att ledarskapet är en av de allra viktigaste faktorerna för elevernas framgång. Det finns alltså flera skäl för staten att agera för att stärka det goda arbetet i allmänhet och ledarskapet i synnerhet. Det handlar om att utveckla ett modernt och tydligt ledarskap och öka antalet goda arbetsgivare.</w:t>
      </w:r>
    </w:p>
    <w:p w:rsidR="00144CBA" w:rsidRPr="00144CBA" w:rsidRDefault="00144CBA">
      <w:pPr>
        <w:pStyle w:val="Normaltindrag"/>
      </w:pPr>
      <w:r w:rsidRPr="00144CBA">
        <w:t>Jag anser att regeringen bör ta initiativ till att avreglera verksamheterna i den offentliga sektorn så att mer makt lämnas åt de anställda samt att geno</w:t>
      </w:r>
      <w:r w:rsidRPr="00144CBA">
        <w:t>m</w:t>
      </w:r>
      <w:r w:rsidRPr="00144CBA">
        <w:t>föra en stor satsning på ledarskapet i offentlig verksamhet.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44CBA">
        <w:trPr>
          <w:cantSplit/>
        </w:trPr>
        <w:tc>
          <w:tcPr>
            <w:tcW w:w="3046" w:type="dxa"/>
          </w:tcPr>
          <w:p w:rsidR="00144CBA" w:rsidRPr="00144CBA" w:rsidRDefault="00144CBA">
            <w:pPr>
              <w:pStyle w:val="UnderskriftDatum"/>
              <w:spacing w:before="240"/>
            </w:pPr>
            <w:r w:rsidRPr="00144CBA">
              <w:t>Stockholm den 17 september 2009</w:t>
            </w:r>
          </w:p>
        </w:tc>
        <w:tc>
          <w:tcPr>
            <w:tcW w:w="3047" w:type="dxa"/>
          </w:tcPr>
          <w:p w:rsidR="00144CBA" w:rsidRPr="00144CBA" w:rsidRDefault="00144CBA">
            <w:pPr>
              <w:pStyle w:val="Underskrifter"/>
              <w:spacing w:before="240"/>
            </w:pPr>
          </w:p>
        </w:tc>
      </w:tr>
      <w:tr w:rsidR="00000000" w:rsidRPr="00144CBA">
        <w:trPr>
          <w:cantSplit/>
        </w:trPr>
        <w:tc>
          <w:tcPr>
            <w:tcW w:w="3046" w:type="dxa"/>
          </w:tcPr>
          <w:p w:rsidR="00144CBA" w:rsidRPr="00144CBA" w:rsidRDefault="00144CBA">
            <w:pPr>
              <w:pStyle w:val="Underskrifter"/>
            </w:pPr>
            <w:r w:rsidRPr="00144CBA">
              <w:t>Mats Gerdau (m)</w:t>
            </w:r>
          </w:p>
        </w:tc>
        <w:tc>
          <w:tcPr>
            <w:tcW w:w="3046" w:type="dxa"/>
          </w:tcPr>
          <w:p w:rsidR="00144CBA" w:rsidRPr="00144CBA" w:rsidRDefault="00144CBA">
            <w:pPr>
              <w:pStyle w:val="Underskrifter"/>
            </w:pPr>
          </w:p>
        </w:tc>
      </w:tr>
    </w:tbl>
    <w:p w:rsidR="00144CBA" w:rsidRPr="00144CBA" w:rsidRDefault="00144CBA">
      <w:pPr>
        <w:pStyle w:val="Normaltindrag"/>
      </w:pPr>
    </w:p>
    <w:sectPr w:rsidR="00000000" w:rsidRPr="00144CB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4CBA" w:rsidRPr="00144CBA" w:rsidRDefault="00144CBA">
      <w:r w:rsidRPr="00144CBA">
        <w:separator/>
      </w:r>
    </w:p>
  </w:endnote>
  <w:endnote w:type="continuationSeparator" w:id="0">
    <w:p w:rsidR="00144CBA" w:rsidRPr="00144CBA" w:rsidRDefault="00144CBA">
      <w:r w:rsidRPr="00144C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4CBA" w:rsidRPr="00144CBA" w:rsidRDefault="00144CBA">
    <w:pPr>
      <w:pStyle w:val="Sidfot"/>
    </w:pPr>
    <w:r w:rsidRPr="00144C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93606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4CBA" w:rsidRDefault="00144CB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4CBA" w:rsidRDefault="00144CB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4CBA" w:rsidRPr="00144CBA" w:rsidRDefault="00144CBA">
    <w:pPr>
      <w:pStyle w:val="Sidfot"/>
    </w:pPr>
    <w:r w:rsidRPr="00144C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04078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4CBA" w:rsidRDefault="00144CB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4CBA" w:rsidRDefault="00144CB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4CBA" w:rsidRPr="00144CBA" w:rsidRDefault="00144CBA">
    <w:pPr>
      <w:pStyle w:val="Sidfot"/>
    </w:pPr>
    <w:r w:rsidRPr="00144C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97275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4CBA" w:rsidRDefault="00144CB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4CBA" w:rsidRDefault="00144CB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4CBA" w:rsidRPr="00144CBA" w:rsidRDefault="00144CBA">
      <w:r w:rsidRPr="00144CBA">
        <w:separator/>
      </w:r>
    </w:p>
  </w:footnote>
  <w:footnote w:type="continuationSeparator" w:id="0">
    <w:p w:rsidR="00144CBA" w:rsidRPr="00144CBA" w:rsidRDefault="00144CBA">
      <w:r w:rsidRPr="00144C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4CBA" w:rsidRPr="00144CBA" w:rsidRDefault="00144CBA">
    <w:pPr>
      <w:pStyle w:val="Sidhuvud"/>
    </w:pPr>
    <w:r w:rsidRPr="00144C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20704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4CBA" w:rsidRDefault="00144CB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4CBA" w:rsidRDefault="00144CB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4CBA" w:rsidRPr="00144CBA" w:rsidRDefault="00144CBA">
    <w:pPr>
      <w:pStyle w:val="Sidhuvud"/>
    </w:pPr>
    <w:r w:rsidRPr="00144C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87292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4CBA" w:rsidRDefault="00144CB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4CBA" w:rsidRDefault="00144CB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4CBA" w:rsidRPr="00144CBA" w:rsidRDefault="00144CBA">
    <w:pPr>
      <w:pStyle w:val="FSHNormal"/>
      <w:tabs>
        <w:tab w:val="right" w:pos="5840"/>
      </w:tabs>
    </w:pPr>
    <w:r w:rsidRPr="00144CBA">
      <w:br/>
    </w:r>
    <w:r w:rsidRPr="00144CBA">
      <w:fldChar w:fldCharType="begin" w:fldLock="1"/>
    </w:r>
    <w:r w:rsidRPr="00144CBA">
      <w:instrText xml:space="preserve"> DOCPROPERTY</w:instrText>
    </w:r>
    <w:r w:rsidRPr="00144CBA">
      <w:rPr>
        <w:sz w:val="18"/>
      </w:rPr>
      <w:instrText xml:space="preserve"> "YearUser" *\charformat </w:instrText>
    </w:r>
    <w:r w:rsidRPr="00144CBA">
      <w:fldChar w:fldCharType="separate"/>
    </w:r>
    <w:r w:rsidRPr="00144CBA">
      <w:t>2009/10</w:t>
    </w:r>
    <w:r w:rsidRPr="00144CBA">
      <w:fldChar w:fldCharType="end"/>
    </w:r>
    <w:r w:rsidRPr="00144CBA">
      <w:t xml:space="preserve"> </w:t>
    </w:r>
    <w:r w:rsidRPr="00144CBA">
      <w:tab/>
      <w:t xml:space="preserve">mnr: </w:t>
    </w:r>
    <w:r w:rsidRPr="00144CBA">
      <w:fldChar w:fldCharType="begin" w:fldLock="1"/>
    </w:r>
    <w:r w:rsidRPr="00144CBA">
      <w:instrText xml:space="preserve"> DOCPROPERTY</w:instrText>
    </w:r>
    <w:r w:rsidRPr="00144CBA">
      <w:rPr>
        <w:sz w:val="18"/>
      </w:rPr>
      <w:instrText xml:space="preserve"> "Motionsnummer" *\charformat </w:instrText>
    </w:r>
    <w:r w:rsidRPr="00144CBA">
      <w:fldChar w:fldCharType="separate"/>
    </w:r>
    <w:r w:rsidRPr="00144CBA">
      <w:t>A201</w:t>
    </w:r>
    <w:r w:rsidRPr="00144CBA">
      <w:fldChar w:fldCharType="end"/>
    </w:r>
    <w:r w:rsidRPr="00144CBA">
      <w:br/>
    </w:r>
    <w:r w:rsidRPr="00144CBA">
      <w:fldChar w:fldCharType="begin" w:fldLock="1"/>
    </w:r>
    <w:r w:rsidRPr="00144CBA">
      <w:instrText xml:space="preserve"> DOCPROPERTY</w:instrText>
    </w:r>
    <w:r w:rsidRPr="00144CBA">
      <w:rPr>
        <w:sz w:val="18"/>
      </w:rPr>
      <w:instrText xml:space="preserve"> "Samling" *\charformat </w:instrText>
    </w:r>
    <w:r w:rsidRPr="00144CBA">
      <w:fldChar w:fldCharType="end"/>
    </w:r>
    <w:r w:rsidRPr="00144CBA">
      <w:tab/>
      <w:t xml:space="preserve">pnr: </w:t>
    </w:r>
    <w:r w:rsidRPr="00144CBA">
      <w:fldChar w:fldCharType="begin" w:fldLock="1"/>
    </w:r>
    <w:r w:rsidRPr="00144CBA">
      <w:instrText xml:space="preserve"> DOCPROPERTY</w:instrText>
    </w:r>
    <w:r w:rsidRPr="00144CBA">
      <w:rPr>
        <w:sz w:val="18"/>
      </w:rPr>
      <w:instrText xml:space="preserve"> "Partinummer" *\charformat </w:instrText>
    </w:r>
    <w:r w:rsidRPr="00144CBA">
      <w:fldChar w:fldCharType="separate"/>
    </w:r>
    <w:r w:rsidRPr="00144CBA">
      <w:t>m1074</w:t>
    </w:r>
    <w:r w:rsidRPr="00144CBA">
      <w:fldChar w:fldCharType="end"/>
    </w:r>
  </w:p>
  <w:p w:rsidR="00144CBA" w:rsidRPr="00144CBA" w:rsidRDefault="00144CBA">
    <w:pPr>
      <w:pStyle w:val="FSHRub1"/>
    </w:pPr>
    <w:r w:rsidRPr="00144CBA">
      <w:t>Motion till riksdagen</w:t>
    </w:r>
    <w:r w:rsidRPr="00144CBA">
      <w:br/>
    </w:r>
    <w:r w:rsidRPr="00144CBA">
      <w:fldChar w:fldCharType="begin" w:fldLock="1"/>
    </w:r>
    <w:r w:rsidRPr="00144CBA">
      <w:instrText xml:space="preserve"> DOCPROPERTY "YearUser" *\charformat </w:instrText>
    </w:r>
    <w:r w:rsidRPr="00144CBA">
      <w:fldChar w:fldCharType="separate"/>
    </w:r>
    <w:r w:rsidRPr="00144CBA">
      <w:t>2009/10</w:t>
    </w:r>
    <w:r w:rsidRPr="00144CBA">
      <w:fldChar w:fldCharType="end"/>
    </w:r>
    <w:r w:rsidRPr="00144CBA">
      <w:t>:</w:t>
    </w:r>
    <w:r w:rsidRPr="00144CBA">
      <w:fldChar w:fldCharType="begin" w:fldLock="1"/>
    </w:r>
    <w:r w:rsidRPr="00144CBA">
      <w:instrText xml:space="preserve"> DOCPROPERTY "Motionsnummer" *\charformat </w:instrText>
    </w:r>
    <w:r w:rsidRPr="00144CBA">
      <w:fldChar w:fldCharType="separate"/>
    </w:r>
    <w:r w:rsidRPr="00144CBA">
      <w:t>A201</w:t>
    </w:r>
    <w:r w:rsidRPr="00144CBA">
      <w:fldChar w:fldCharType="end"/>
    </w:r>
  </w:p>
  <w:p w:rsidR="00144CBA" w:rsidRPr="00144CBA" w:rsidRDefault="00144CBA">
    <w:pPr>
      <w:pStyle w:val="FSHNormalS5"/>
    </w:pPr>
    <w:r w:rsidRPr="00144CBA">
      <w:fldChar w:fldCharType="begin" w:fldLock="1"/>
    </w:r>
    <w:r w:rsidRPr="00144CBA">
      <w:instrText xml:space="preserve"> DOCPROPERTY "MotionarText" *\charformat </w:instrText>
    </w:r>
    <w:r w:rsidRPr="00144CBA">
      <w:fldChar w:fldCharType="separate"/>
    </w:r>
    <w:r w:rsidRPr="00144CBA">
      <w:t>av Mats Gerdau (m)</w:t>
    </w:r>
    <w:r w:rsidRPr="00144CBA">
      <w:fldChar w:fldCharType="end"/>
    </w:r>
    <w:r w:rsidRPr="00144CBA">
      <w:br/>
    </w:r>
    <w:r w:rsidRPr="00144CBA">
      <w:fldChar w:fldCharType="begin" w:fldLock="1"/>
    </w:r>
    <w:r w:rsidRPr="00144CBA">
      <w:instrText xml:space="preserve"> DOCPROPERTY "SvarFrasKort" *\charformat </w:instrText>
    </w:r>
    <w:r w:rsidRPr="00144CBA">
      <w:fldChar w:fldCharType="end"/>
    </w:r>
  </w:p>
  <w:p w:rsidR="00144CBA" w:rsidRPr="00144CBA" w:rsidRDefault="00144CBA">
    <w:pPr>
      <w:pStyle w:val="FSHTitel"/>
    </w:pPr>
    <w:r w:rsidRPr="00144CBA">
      <w:fldChar w:fldCharType="begin" w:fldLock="1"/>
    </w:r>
    <w:r w:rsidRPr="00144CBA">
      <w:instrText xml:space="preserve"> DOCPROPERTY</w:instrText>
    </w:r>
    <w:r w:rsidRPr="00144CBA">
      <w:rPr>
        <w:sz w:val="18"/>
      </w:rPr>
      <w:instrText xml:space="preserve"> "RubrikSvar" *\charformat </w:instrText>
    </w:r>
    <w:r w:rsidRPr="00144CBA">
      <w:fldChar w:fldCharType="separate"/>
    </w:r>
    <w:r w:rsidRPr="00144CBA">
      <w:t>Ledarskapets betydelse för ett bra arbetsliv</w:t>
    </w:r>
    <w:r w:rsidRPr="00144CBA">
      <w:fldChar w:fldCharType="end"/>
    </w:r>
  </w:p>
  <w:p w:rsidR="00144CBA" w:rsidRPr="00144CBA" w:rsidRDefault="00144CBA">
    <w:pPr>
      <w:pStyle w:val="Normal00"/>
    </w:pPr>
  </w:p>
  <w:p w:rsidR="00144CBA" w:rsidRPr="00144CBA" w:rsidRDefault="00144CB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0DD849F5"/>
    <w:multiLevelType w:val="hybridMultilevel"/>
    <w:tmpl w:val="F6E0756A"/>
    <w:lvl w:ilvl="0" w:tplc="6556FDB6">
      <w:start w:val="1"/>
      <w:numFmt w:val="decimal"/>
      <w:pStyle w:val="Frslag"/>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3"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00592260">
    <w:abstractNumId w:val="8"/>
  </w:num>
  <w:num w:numId="2" w16cid:durableId="1894342148">
    <w:abstractNumId w:val="9"/>
  </w:num>
  <w:num w:numId="3" w16cid:durableId="306396672">
    <w:abstractNumId w:val="8"/>
  </w:num>
  <w:num w:numId="4" w16cid:durableId="939600877">
    <w:abstractNumId w:val="9"/>
  </w:num>
  <w:num w:numId="5" w16cid:durableId="1738625503">
    <w:abstractNumId w:val="14"/>
  </w:num>
  <w:num w:numId="6" w16cid:durableId="631786518">
    <w:abstractNumId w:val="10"/>
  </w:num>
  <w:num w:numId="7" w16cid:durableId="962611462">
    <w:abstractNumId w:val="12"/>
  </w:num>
  <w:num w:numId="8" w16cid:durableId="908804778">
    <w:abstractNumId w:val="13"/>
  </w:num>
  <w:num w:numId="9" w16cid:durableId="1129322461">
    <w:abstractNumId w:val="8"/>
  </w:num>
  <w:num w:numId="10" w16cid:durableId="776482279">
    <w:abstractNumId w:val="3"/>
  </w:num>
  <w:num w:numId="11" w16cid:durableId="598024755">
    <w:abstractNumId w:val="2"/>
  </w:num>
  <w:num w:numId="12" w16cid:durableId="1062944271">
    <w:abstractNumId w:val="1"/>
  </w:num>
  <w:num w:numId="13" w16cid:durableId="410854950">
    <w:abstractNumId w:val="0"/>
  </w:num>
  <w:num w:numId="14" w16cid:durableId="1001548166">
    <w:abstractNumId w:val="9"/>
  </w:num>
  <w:num w:numId="15" w16cid:durableId="325718153">
    <w:abstractNumId w:val="7"/>
  </w:num>
  <w:num w:numId="16" w16cid:durableId="478691251">
    <w:abstractNumId w:val="6"/>
  </w:num>
  <w:num w:numId="17" w16cid:durableId="1771512475">
    <w:abstractNumId w:val="5"/>
  </w:num>
  <w:num w:numId="18" w16cid:durableId="1461455886">
    <w:abstractNumId w:val="4"/>
  </w:num>
  <w:num w:numId="19" w16cid:durableId="9286564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05_2009-09-17"/>
    <w:docVar w:name="PersonGUIDs" w:val="{2318B99B-86A0-4D04-AB8C-7A43380AE712}"/>
  </w:docVars>
  <w:rsids>
    <w:rsidRoot w:val="00920B4E"/>
    <w:rsid w:val="00144CBA"/>
    <w:rsid w:val="00920B4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755D1C1-286E-4EB9-9937-A6FBF8054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rubrik">
    <w:name w:val="Förslag_rubrik"/>
    <w:aliases w:val="Hemstl_rubrik"/>
    <w:basedOn w:val="Rubrik1"/>
    <w:next w:val="Normal"/>
    <w:link w:val="FrslagrubrikCha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
    <w:name w:val="Förslag"/>
    <w:aliases w:val="Hemstl_att,HemstPunkt,Förslagstext"/>
    <w:basedOn w:val="Normal"/>
    <w:next w:val="Normal"/>
    <w:pPr>
      <w:keepLines/>
      <w:numPr>
        <w:numId w:val="19"/>
      </w:numPr>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rPr>
      <w:sz w:val="32"/>
      <w:lang w:val="sv-SE" w:eastAsia="sv-SE" w:bidi="ar-SA"/>
    </w:rPr>
  </w:style>
  <w:style w:type="character" w:customStyle="1" w:styleId="FrslagrubrikChar">
    <w:name w:val="Förslag_rubrik Char"/>
    <w:aliases w:val="Hemstl_rubrik Char"/>
    <w:basedOn w:val="Rubrik1Char"/>
    <w:link w:val="Frslagrubrik"/>
    <w:rPr>
      <w:b/>
      <w:sz w:val="32"/>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3671</Characters>
  <Application>Microsoft Office Word</Application>
  <DocSecurity>4</DocSecurity>
  <Lines>69</Lines>
  <Paragraphs>15</Paragraphs>
  <ScaleCrop>false</ScaleCrop>
  <HeadingPairs>
    <vt:vector size="2" baseType="variant">
      <vt:variant>
        <vt:lpstr>Rubrik</vt:lpstr>
      </vt:variant>
      <vt:variant>
        <vt:i4>1</vt:i4>
      </vt:variant>
    </vt:vector>
  </HeadingPairs>
  <TitlesOfParts>
    <vt:vector size="1" baseType="lpstr">
      <vt:lpstr>m1074</vt:lpstr>
    </vt:vector>
  </TitlesOfParts>
  <Company>Riksdagen</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m1074</dc:title>
  <dc:subject>m1074</dc:subject>
  <dc:creator>Riksdagen</dc:creator>
  <cp:keywords>Riksdagen</cp:keywords>
  <dc:description/>
  <cp:lastModifiedBy>Lars Brink</cp:lastModifiedBy>
  <cp:revision>2</cp:revision>
  <cp:lastPrinted>2009-10-01T10:47:00Z</cp:lastPrinted>
  <dcterms:created xsi:type="dcterms:W3CDTF">2025-12-17T19:38:00Z</dcterms:created>
  <dcterms:modified xsi:type="dcterms:W3CDTF">2025-12-17T19:38:00Z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mot2000_505_2009-09-17</vt:lpwstr>
  </property>
  <property fmtid="{D5CDD505-2E9C-101B-9397-08002B2CF9AE}" pid="3" name="version">
    <vt:lpwstr>mot2000_505_2009-09-17</vt:lpwstr>
  </property>
  <property fmtid="{D5CDD505-2E9C-101B-9397-08002B2CF9AE}" pid="4" name="dokumenttyp">
    <vt:lpwstr>motion</vt:lpwstr>
  </property>
  <property fmtid="{D5CDD505-2E9C-101B-9397-08002B2CF9AE}" pid="5" name="Sekr">
    <vt:lpwstr>TL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Ledarskapets betydelse för ett bra arbetsliv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Ledarskapets betydelse för ett bra arbetsliv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m1074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Gerdau (m)</vt:lpwstr>
  </property>
  <property fmtid="{D5CDD505-2E9C-101B-9397-08002B2CF9AE}" pid="26" name="MotionarLista">
    <vt:lpwstr>Gerdau, Mats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Gerdau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A201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17 september 2009</vt:lpwstr>
  </property>
  <property fmtid="{D5CDD505-2E9C-101B-9397-08002B2CF9AE}" pid="44" name="NotesUID">
    <vt:lpwstr>tobias.lodestrand@riksdagen.se</vt:lpwstr>
  </property>
  <property fmtid="{D5CDD505-2E9C-101B-9397-08002B2CF9AE}" pid="45" name="ReservUID">
    <vt:lpwstr>ts1126aa</vt:lpwstr>
  </property>
  <property fmtid="{D5CDD505-2E9C-101B-9397-08002B2CF9AE}" pid="46" name="MotionID">
    <vt:lpwstr>20092010000000000109000010740069</vt:lpwstr>
  </property>
  <property fmtid="{D5CDD505-2E9C-101B-9397-08002B2CF9AE}" pid="47" name="datum">
    <vt:lpwstr>090917</vt:lpwstr>
  </property>
  <property fmtid="{D5CDD505-2E9C-101B-9397-08002B2CF9AE}" pid="48" name="avsändar-e-post">
    <vt:lpwstr>tobias.lodestrand@riksdagen.se</vt:lpwstr>
  </property>
  <property fmtid="{D5CDD505-2E9C-101B-9397-08002B2CF9AE}" pid="49" name="id">
    <vt:lpwstr>20092010000000000109000010740069</vt:lpwstr>
  </property>
  <property fmtid="{D5CDD505-2E9C-101B-9397-08002B2CF9AE}" pid="50" name="nummer">
    <vt:lpwstr>201</vt:lpwstr>
  </property>
  <property fmtid="{D5CDD505-2E9C-101B-9397-08002B2CF9AE}" pid="51" name="utskottsbeteckning">
    <vt:lpwstr>A</vt:lpwstr>
  </property>
  <property fmtid="{D5CDD505-2E9C-101B-9397-08002B2CF9AE}" pid="52" name="GlobalUID">
    <vt:lpwstr>{1FE4F74E-7DB0-4F17-B3C5-67A7330E743E}</vt:lpwstr>
  </property>
  <property fmtid="{D5CDD505-2E9C-101B-9397-08002B2CF9AE}" pid="53" name="Överföringar">
    <vt:i4>0</vt:i4>
  </property>
  <property fmtid="{D5CDD505-2E9C-101B-9397-08002B2CF9AE}" pid="54" name="Checksum">
    <vt:lpwstr>*1006447667997*</vt:lpwstr>
  </property>
  <property fmtid="{D5CDD505-2E9C-101B-9397-08002B2CF9AE}" pid="55" name="skuggnummer">
    <vt:lpwstr>5</vt:lpwstr>
  </property>
  <property fmtid="{D5CDD505-2E9C-101B-9397-08002B2CF9AE}" pid="56" name="urixVersion">
    <vt:lpwstr>4.0.0.9</vt:lpwstr>
  </property>
  <property fmtid="{D5CDD505-2E9C-101B-9397-08002B2CF9AE}" pid="57" name="urixOrigin">
    <vt:lpwstr>091005 15:38:44.835</vt:lpwstr>
  </property>
  <property fmtid="{D5CDD505-2E9C-101B-9397-08002B2CF9AE}" pid="58" name="urixGuid">
    <vt:lpwstr>{5B9BA7DC-E675-49CC-9E5D-3D895F28D794}</vt:lpwstr>
  </property>
</Properties>
</file>