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3358" w:rsidRPr="00803358" w:rsidRDefault="00803358">
      <w:pPr>
        <w:pStyle w:val="Hemstlrubrik"/>
      </w:pPr>
      <w:r w:rsidRPr="00803358">
        <w:t>Förslag till riksdagsbeslut</w:t>
      </w:r>
    </w:p>
    <w:p w:rsidR="00803358" w:rsidRPr="00803358" w:rsidRDefault="00803358">
      <w:pPr>
        <w:pStyle w:val="Hemstlatt"/>
        <w:ind w:left="0"/>
      </w:pPr>
      <w:r w:rsidRPr="00803358">
        <w:t>Riksdagen tillkännager för regeringen som sin mening vad som anförs i motionen om en utredning om en etisk plattform och riktli</w:t>
      </w:r>
      <w:r w:rsidRPr="00803358">
        <w:t>n</w:t>
      </w:r>
      <w:r w:rsidRPr="00803358">
        <w:t>jer för prioriteringar i den kommunala omsorgen.</w:t>
      </w:r>
    </w:p>
    <w:p w:rsidR="00803358" w:rsidRPr="00803358" w:rsidRDefault="00803358">
      <w:pPr>
        <w:pStyle w:val="Rubrik1"/>
      </w:pPr>
      <w:r w:rsidRPr="00803358">
        <w:t>Motivering</w:t>
      </w:r>
    </w:p>
    <w:p w:rsidR="00803358" w:rsidRPr="00803358" w:rsidRDefault="00803358">
      <w:r w:rsidRPr="00803358">
        <w:t>Behovet av prioriteringar i hälso- och sjukvården har växt sig allt starkare i och med utvecklingen av nya behandlingsmetoder. År 1995 presenterade Pri</w:t>
      </w:r>
      <w:r w:rsidRPr="00803358">
        <w:t>o</w:t>
      </w:r>
      <w:r w:rsidRPr="00803358">
        <w:t>riteringsutredningen sitt slutbetänkande Vårdens svåra val (SOU 1995:5). Ba</w:t>
      </w:r>
      <w:r w:rsidRPr="00803358">
        <w:t>k</w:t>
      </w:r>
      <w:r w:rsidRPr="00803358">
        <w:t>grunden var bland annat att det fanns tecken på svårigheter att i framtiden fördela resurser inom vården. Utredningen sammanfattade sin syn på priorit</w:t>
      </w:r>
      <w:r w:rsidRPr="00803358">
        <w:t>e</w:t>
      </w:r>
      <w:r w:rsidRPr="00803358">
        <w:t>ringar i en ”etisk plattform” bestående av tre generella principer: människ</w:t>
      </w:r>
      <w:r w:rsidRPr="00803358">
        <w:t>o</w:t>
      </w:r>
      <w:r w:rsidRPr="00803358">
        <w:t>värdesprincipen, behovs- och solidaritetsprincipen och kostnadseffektivitet</w:t>
      </w:r>
      <w:r w:rsidRPr="00803358">
        <w:t>s</w:t>
      </w:r>
      <w:r w:rsidRPr="00803358">
        <w:t>principen. Med utgångspunkt från detta arbete beslöt riksdagen 1996 (prop. 1996/97:60) om riktlinjer för prioriteringar i hälso- och</w:t>
      </w:r>
      <w:r w:rsidRPr="00803358">
        <w:t xml:space="preserve"> sjukvården. Riksd</w:t>
      </w:r>
      <w:r w:rsidRPr="00803358">
        <w:t>a</w:t>
      </w:r>
      <w:r w:rsidRPr="00803358">
        <w:t>gen kompletterade utredningen med en allmän prioriteringsregel i 2 § hälso- och sjukvårdslagen som fastlägger målet för hälso- och sjukvården. Det u</w:t>
      </w:r>
      <w:r w:rsidRPr="00803358">
        <w:t>t</w:t>
      </w:r>
      <w:r w:rsidRPr="00803358">
        <w:t xml:space="preserve">trycks som att den som har det största behovet av hälso- och sjukvård ska ha företräde till vården. Lagen ger också alla medborgare rätten till en första bedömning, varefter den enskildes behov av hälso- och sjukvård kan bedömas om det inte är uppenbart obehövligt. </w:t>
      </w:r>
    </w:p>
    <w:p w:rsidR="00803358" w:rsidRPr="00803358" w:rsidRDefault="00803358">
      <w:pPr>
        <w:pStyle w:val="Normaltindrag"/>
      </w:pPr>
      <w:r w:rsidRPr="00803358">
        <w:t>Hälso- och sjukvårdslagen är en ramlag och lämnar därför stort utrymme för sj</w:t>
      </w:r>
      <w:r w:rsidRPr="00803358">
        <w:t>ukvårdshuvudmännen och för vårdpersonal att tolka intentionerna i lagen. Socialstyrelsen, Svenska Läkaresällskapets prioriteringskommitté, Vårdförbundet, regioner och landsting har alltsedan riksdagsbeslutet 1996 lagt ner stort arbete på olika arbetsmodeller främst med vertikala prioriterin</w:t>
      </w:r>
      <w:r w:rsidRPr="00803358">
        <w:t>g</w:t>
      </w:r>
      <w:r w:rsidRPr="00803358">
        <w:t xml:space="preserve">ar men också horisontella så att ramlagens intentioner kan förverkligas. </w:t>
      </w:r>
    </w:p>
    <w:p w:rsidR="00803358" w:rsidRPr="00803358" w:rsidRDefault="00803358">
      <w:pPr>
        <w:pStyle w:val="Normaltindrag"/>
      </w:pPr>
      <w:r w:rsidRPr="00803358">
        <w:lastRenderedPageBreak/>
        <w:t>Prioriteringscentrum i Linköping har på Socialstyrelsens uppdrag kartlagt och analyserat hälso- och sjukvårdens arbete med prioriteringar (Vårdens</w:t>
      </w:r>
      <w:r w:rsidRPr="00803358">
        <w:t xml:space="preserve"> alltför svåra val?).   De resultat som prioriteringscentrum redovisade överen</w:t>
      </w:r>
      <w:r w:rsidRPr="00803358">
        <w:t>s</w:t>
      </w:r>
      <w:r w:rsidRPr="00803358">
        <w:t>stämde med Socialstyrelsens iakttagelser, nämligen att öppna prioriteringar saknas i stor utsträckning, att resurser fördelas utifrån historiska mönster och att de prioriteringar som sker i stort sett sker uteslutande inom och inte mellan verksamhetsområden. Vidare visades att den kommunala vård- och omsorg</w:t>
      </w:r>
      <w:r w:rsidRPr="00803358">
        <w:t>s</w:t>
      </w:r>
      <w:r w:rsidRPr="00803358">
        <w:t xml:space="preserve">verksamheten endast i låg grad kände sig berörd av riksdagens riktlinjer för prioriteringar. </w:t>
      </w:r>
    </w:p>
    <w:p w:rsidR="00803358" w:rsidRPr="00803358" w:rsidRDefault="00803358">
      <w:pPr>
        <w:pStyle w:val="Normaltindrag"/>
      </w:pPr>
      <w:r w:rsidRPr="00803358">
        <w:t>Det här är allvarligt därför a</w:t>
      </w:r>
      <w:r w:rsidRPr="00803358">
        <w:t>tt kommunerna har ett hälso- och sjukvårdsa</w:t>
      </w:r>
      <w:r w:rsidRPr="00803358">
        <w:t>n</w:t>
      </w:r>
      <w:r w:rsidRPr="00803358">
        <w:t>svar som de delar med landstingen för främst äldre multisjuka och funktion</w:t>
      </w:r>
      <w:r w:rsidRPr="00803358">
        <w:t>s</w:t>
      </w:r>
      <w:r w:rsidRPr="00803358">
        <w:t>hindrade med både medicinska och sociala behov. Kommunerna har alltså att följa hälso- och sjukvårdslagen men den lagstiftning som huvudsakligen styr kommunernas handlande är socialtjänstlagen. Konflikterna mellan de båda lagstiftningarna är uppenbar. Medan hälso- och sjukvårdslagen är en skyldi</w:t>
      </w:r>
      <w:r w:rsidRPr="00803358">
        <w:t>g</w:t>
      </w:r>
      <w:r w:rsidRPr="00803358">
        <w:t>hetslag innehållande prioriteringsprinciper baserade på den etiska plattformen är socialtjänstla</w:t>
      </w:r>
      <w:r w:rsidRPr="00803358">
        <w:t>gen en rättighetslag utan motsvarande principer. Bilden ko</w:t>
      </w:r>
      <w:r w:rsidRPr="00803358">
        <w:t>m</w:t>
      </w:r>
      <w:r w:rsidRPr="00803358">
        <w:t>pliceras av att kommunerna genom lagstiftningen i socialtjänstlagen och i lagen om stöd och service till vissa funktionshindrade har flera prioritering</w:t>
      </w:r>
      <w:r w:rsidRPr="00803358">
        <w:t>s</w:t>
      </w:r>
      <w:r w:rsidRPr="00803358">
        <w:t>ordningar att följa och att oklarheter finns om vilka behov, de sociala eller hälso- och sjukvårdsbehoven, som i första hand bör lyftas fram. Inte heller fungerar samverkan mellan kommuner och landsting kring prioritering av de grupper med komplexa och sammansatta vårdbehov för vilka dessa har ett ge</w:t>
      </w:r>
      <w:r w:rsidRPr="00803358">
        <w:t>mensamt ansvar. Snarare tycks dessa grupper ha sämre tillgång till vård och omsorg än vad andra delar av befolkningen har.</w:t>
      </w:r>
    </w:p>
    <w:p w:rsidR="00803358" w:rsidRPr="00803358" w:rsidRDefault="00803358">
      <w:pPr>
        <w:pStyle w:val="Normaltindrag"/>
      </w:pPr>
      <w:r w:rsidRPr="00803358">
        <w:t>Hösten 2006 motionerade jag om att regeringen borde tillsätta en utredning med uppgift att dra upp riktlinjerna för prioriteringar i omsorgerna samt ge förslag till förändringar i såväl socialtjänstlagen som lagen om stöd och serv</w:t>
      </w:r>
      <w:r w:rsidRPr="00803358">
        <w:t>i</w:t>
      </w:r>
      <w:r w:rsidRPr="00803358">
        <w:t>ce till vissa funktionshindrade och eventuellt andra lagar så att också komm</w:t>
      </w:r>
      <w:r w:rsidRPr="00803358">
        <w:t>u</w:t>
      </w:r>
      <w:r w:rsidRPr="00803358">
        <w:t>nerna i sitt prioriteringsarbete har en etisk plattform att grunda sina beslut på. Motionen avslogs med motiveringen ”Utskottet är inte berett att ställa sig bakom vad som anförs i motion So289 (fp). Motionen avstyrks”.</w:t>
      </w:r>
    </w:p>
    <w:p w:rsidR="00803358" w:rsidRPr="00803358" w:rsidRDefault="00803358">
      <w:pPr>
        <w:pStyle w:val="Normaltindrag"/>
      </w:pPr>
      <w:r w:rsidRPr="00803358">
        <w:t>Nu har såväl prioriteringscentrum som Socialstyrelsen uppmärksammat behovet av prioriteringsprinciper i den kommunala vård och omsorgsver</w:t>
      </w:r>
      <w:r w:rsidRPr="00803358">
        <w:t>k</w:t>
      </w:r>
      <w:r w:rsidRPr="00803358">
        <w:t>samheten varför jag upprepar mitt yrkande från hösten 2006 om en utredning om en etisk plattform och riktlinjer för den kommunala omsorgen.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3358">
        <w:trPr>
          <w:cantSplit/>
        </w:trPr>
        <w:tc>
          <w:tcPr>
            <w:tcW w:w="3046" w:type="dxa"/>
          </w:tcPr>
          <w:p w:rsidR="00803358" w:rsidRPr="00803358" w:rsidRDefault="00803358">
            <w:pPr>
              <w:pStyle w:val="UnderskriftDatum"/>
              <w:spacing w:before="240"/>
            </w:pPr>
            <w:r w:rsidRPr="00803358">
              <w:t>Stockholm den 26 september 2008</w:t>
            </w:r>
          </w:p>
        </w:tc>
        <w:tc>
          <w:tcPr>
            <w:tcW w:w="3047" w:type="dxa"/>
          </w:tcPr>
          <w:p w:rsidR="00803358" w:rsidRPr="00803358" w:rsidRDefault="00803358">
            <w:pPr>
              <w:pStyle w:val="Underskrifter"/>
              <w:spacing w:before="240"/>
            </w:pPr>
          </w:p>
        </w:tc>
      </w:tr>
      <w:tr w:rsidR="00000000" w:rsidRPr="00803358">
        <w:trPr>
          <w:cantSplit/>
        </w:trPr>
        <w:tc>
          <w:tcPr>
            <w:tcW w:w="3046" w:type="dxa"/>
          </w:tcPr>
          <w:p w:rsidR="00803358" w:rsidRPr="00803358" w:rsidRDefault="00803358">
            <w:pPr>
              <w:pStyle w:val="Underskrifter"/>
            </w:pPr>
            <w:r w:rsidRPr="00803358">
              <w:t>Barbro Westerholm (fp)</w:t>
            </w:r>
          </w:p>
        </w:tc>
        <w:tc>
          <w:tcPr>
            <w:tcW w:w="3046" w:type="dxa"/>
          </w:tcPr>
          <w:p w:rsidR="00803358" w:rsidRPr="00803358" w:rsidRDefault="00803358">
            <w:pPr>
              <w:pStyle w:val="Underskrifter"/>
            </w:pPr>
          </w:p>
        </w:tc>
      </w:tr>
    </w:tbl>
    <w:p w:rsidR="00803358" w:rsidRPr="00803358" w:rsidRDefault="00803358">
      <w:pPr>
        <w:pStyle w:val="Normaltindrag"/>
      </w:pPr>
    </w:p>
    <w:sectPr w:rsidR="00000000" w:rsidRPr="00803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3358" w:rsidRPr="00803358" w:rsidRDefault="00803358">
      <w:r w:rsidRPr="00803358">
        <w:separator/>
      </w:r>
    </w:p>
  </w:endnote>
  <w:endnote w:type="continuationSeparator" w:id="0">
    <w:p w:rsidR="00803358" w:rsidRPr="00803358" w:rsidRDefault="00803358">
      <w:r w:rsidRPr="008033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358" w:rsidRPr="00803358" w:rsidRDefault="00803358">
    <w:pPr>
      <w:pStyle w:val="Sidfot"/>
    </w:pPr>
    <w:r w:rsidRPr="0080335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465559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358" w:rsidRDefault="0080335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03358" w:rsidRDefault="0080335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358" w:rsidRPr="00803358" w:rsidRDefault="00803358">
    <w:pPr>
      <w:pStyle w:val="Sidfot"/>
    </w:pPr>
    <w:r w:rsidRPr="0080335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133577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358" w:rsidRDefault="008033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3358" w:rsidRDefault="008033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358" w:rsidRPr="00803358" w:rsidRDefault="00803358">
    <w:pPr>
      <w:pStyle w:val="Sidfot"/>
    </w:pPr>
    <w:r w:rsidRPr="0080335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71207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358" w:rsidRDefault="008033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3358" w:rsidRDefault="008033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3358" w:rsidRPr="00803358" w:rsidRDefault="00803358">
      <w:r w:rsidRPr="00803358">
        <w:separator/>
      </w:r>
    </w:p>
  </w:footnote>
  <w:footnote w:type="continuationSeparator" w:id="0">
    <w:p w:rsidR="00803358" w:rsidRPr="00803358" w:rsidRDefault="00803358">
      <w:r w:rsidRPr="008033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358" w:rsidRPr="00803358" w:rsidRDefault="00803358">
    <w:pPr>
      <w:pStyle w:val="Sidhuvud"/>
    </w:pPr>
    <w:r w:rsidRPr="0080335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69197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358" w:rsidRDefault="0080335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03358" w:rsidRDefault="0080335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358" w:rsidRPr="00803358" w:rsidRDefault="00803358">
    <w:pPr>
      <w:pStyle w:val="Sidhuvud"/>
    </w:pPr>
    <w:r w:rsidRPr="0080335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2209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358" w:rsidRDefault="0080335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03358" w:rsidRDefault="0080335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358" w:rsidRPr="00803358" w:rsidRDefault="00803358">
    <w:pPr>
      <w:pStyle w:val="FSHNormal"/>
      <w:tabs>
        <w:tab w:val="right" w:pos="5840"/>
      </w:tabs>
    </w:pPr>
    <w:r w:rsidRPr="00803358">
      <w:br/>
    </w:r>
    <w:r w:rsidRPr="00803358">
      <w:fldChar w:fldCharType="begin" w:fldLock="1"/>
    </w:r>
    <w:r w:rsidRPr="00803358">
      <w:instrText xml:space="preserve"> DOCPROPERTY</w:instrText>
    </w:r>
    <w:r w:rsidRPr="00803358">
      <w:rPr>
        <w:sz w:val="18"/>
      </w:rPr>
      <w:instrText xml:space="preserve"> "YearUser" *\charformat </w:instrText>
    </w:r>
    <w:r w:rsidRPr="00803358">
      <w:fldChar w:fldCharType="separate"/>
    </w:r>
    <w:r w:rsidRPr="00803358">
      <w:t>2008/09</w:t>
    </w:r>
    <w:r w:rsidRPr="00803358">
      <w:fldChar w:fldCharType="end"/>
    </w:r>
    <w:r w:rsidRPr="00803358">
      <w:t xml:space="preserve"> </w:t>
    </w:r>
    <w:r w:rsidRPr="00803358">
      <w:tab/>
      <w:t xml:space="preserve">mnr: </w:t>
    </w:r>
    <w:r w:rsidRPr="00803358">
      <w:fldChar w:fldCharType="begin" w:fldLock="1"/>
    </w:r>
    <w:r w:rsidRPr="00803358">
      <w:instrText xml:space="preserve"> DOCPROPERTY</w:instrText>
    </w:r>
    <w:r w:rsidRPr="00803358">
      <w:rPr>
        <w:sz w:val="18"/>
      </w:rPr>
      <w:instrText xml:space="preserve"> "Motionsnummer" *\charformat </w:instrText>
    </w:r>
    <w:r w:rsidRPr="00803358">
      <w:fldChar w:fldCharType="separate"/>
    </w:r>
    <w:r w:rsidRPr="00803358">
      <w:t>So227</w:t>
    </w:r>
    <w:r w:rsidRPr="00803358">
      <w:fldChar w:fldCharType="end"/>
    </w:r>
    <w:r w:rsidRPr="00803358">
      <w:br/>
    </w:r>
    <w:r w:rsidRPr="00803358">
      <w:fldChar w:fldCharType="begin" w:fldLock="1"/>
    </w:r>
    <w:r w:rsidRPr="00803358">
      <w:instrText xml:space="preserve"> DOCPROPERTY</w:instrText>
    </w:r>
    <w:r w:rsidRPr="00803358">
      <w:rPr>
        <w:sz w:val="18"/>
      </w:rPr>
      <w:instrText xml:space="preserve"> "Samling" *\charformat </w:instrText>
    </w:r>
    <w:r w:rsidRPr="00803358">
      <w:fldChar w:fldCharType="end"/>
    </w:r>
    <w:r w:rsidRPr="00803358">
      <w:tab/>
      <w:t xml:space="preserve">pnr: </w:t>
    </w:r>
    <w:r w:rsidRPr="00803358">
      <w:fldChar w:fldCharType="begin" w:fldLock="1"/>
    </w:r>
    <w:r w:rsidRPr="00803358">
      <w:instrText xml:space="preserve"> DOCPROPERTY</w:instrText>
    </w:r>
    <w:r w:rsidRPr="00803358">
      <w:rPr>
        <w:sz w:val="18"/>
      </w:rPr>
      <w:instrText xml:space="preserve"> "Partinummer" *\charformat </w:instrText>
    </w:r>
    <w:r w:rsidRPr="00803358">
      <w:fldChar w:fldCharType="separate"/>
    </w:r>
    <w:r w:rsidRPr="00803358">
      <w:t>fp1076</w:t>
    </w:r>
    <w:r w:rsidRPr="00803358">
      <w:fldChar w:fldCharType="end"/>
    </w:r>
  </w:p>
  <w:p w:rsidR="00803358" w:rsidRPr="00803358" w:rsidRDefault="00803358">
    <w:pPr>
      <w:pStyle w:val="FSHRub1"/>
    </w:pPr>
    <w:r w:rsidRPr="00803358">
      <w:t>Motion till riksdagen</w:t>
    </w:r>
    <w:r w:rsidRPr="00803358">
      <w:br/>
    </w:r>
    <w:r w:rsidRPr="00803358">
      <w:fldChar w:fldCharType="begin" w:fldLock="1"/>
    </w:r>
    <w:r w:rsidRPr="00803358">
      <w:instrText xml:space="preserve"> DOCPROPERTY "YearUser" *\charformat </w:instrText>
    </w:r>
    <w:r w:rsidRPr="00803358">
      <w:fldChar w:fldCharType="separate"/>
    </w:r>
    <w:r w:rsidRPr="00803358">
      <w:t>2008/09</w:t>
    </w:r>
    <w:r w:rsidRPr="00803358">
      <w:fldChar w:fldCharType="end"/>
    </w:r>
    <w:r w:rsidRPr="00803358">
      <w:t>:</w:t>
    </w:r>
    <w:r w:rsidRPr="00803358">
      <w:fldChar w:fldCharType="begin" w:fldLock="1"/>
    </w:r>
    <w:r w:rsidRPr="00803358">
      <w:instrText xml:space="preserve"> DOCPROPERTY "Motionsnummer" *\charformat </w:instrText>
    </w:r>
    <w:r w:rsidRPr="00803358">
      <w:fldChar w:fldCharType="separate"/>
    </w:r>
    <w:r w:rsidRPr="00803358">
      <w:t>So227</w:t>
    </w:r>
    <w:r w:rsidRPr="00803358">
      <w:fldChar w:fldCharType="end"/>
    </w:r>
  </w:p>
  <w:p w:rsidR="00803358" w:rsidRPr="00803358" w:rsidRDefault="00803358">
    <w:pPr>
      <w:pStyle w:val="FSHNormalS5"/>
    </w:pPr>
    <w:r w:rsidRPr="00803358">
      <w:fldChar w:fldCharType="begin" w:fldLock="1"/>
    </w:r>
    <w:r w:rsidRPr="00803358">
      <w:instrText xml:space="preserve"> DOCPROPERTY "MotionarText" *\charformat </w:instrText>
    </w:r>
    <w:r w:rsidRPr="00803358">
      <w:fldChar w:fldCharType="separate"/>
    </w:r>
    <w:r w:rsidRPr="00803358">
      <w:t>av Barbro Westerholm (fp)</w:t>
    </w:r>
    <w:r w:rsidRPr="00803358">
      <w:fldChar w:fldCharType="end"/>
    </w:r>
    <w:r w:rsidRPr="00803358">
      <w:br/>
    </w:r>
    <w:r w:rsidRPr="00803358">
      <w:fldChar w:fldCharType="begin" w:fldLock="1"/>
    </w:r>
    <w:r w:rsidRPr="00803358">
      <w:instrText xml:space="preserve"> DOCPROPERTY "SvarFrasKort" *\charformat </w:instrText>
    </w:r>
    <w:r w:rsidRPr="00803358">
      <w:fldChar w:fldCharType="end"/>
    </w:r>
  </w:p>
  <w:p w:rsidR="00803358" w:rsidRPr="00803358" w:rsidRDefault="00803358">
    <w:pPr>
      <w:pStyle w:val="FSHTitel"/>
    </w:pPr>
    <w:r w:rsidRPr="00803358">
      <w:fldChar w:fldCharType="begin" w:fldLock="1"/>
    </w:r>
    <w:r w:rsidRPr="00803358">
      <w:instrText xml:space="preserve"> DOCPROPERTY</w:instrText>
    </w:r>
    <w:r w:rsidRPr="00803358">
      <w:rPr>
        <w:sz w:val="18"/>
      </w:rPr>
      <w:instrText xml:space="preserve"> "RubrikSvar" *\charformat </w:instrText>
    </w:r>
    <w:r w:rsidRPr="00803358">
      <w:fldChar w:fldCharType="separate"/>
    </w:r>
    <w:r w:rsidRPr="00803358">
      <w:t>Etisk plattform för prioriteringar inom den kommunala omsorgen</w:t>
    </w:r>
    <w:r w:rsidRPr="00803358">
      <w:fldChar w:fldCharType="end"/>
    </w:r>
  </w:p>
  <w:p w:rsidR="00803358" w:rsidRPr="00803358" w:rsidRDefault="00803358">
    <w:pPr>
      <w:pStyle w:val="Normal00"/>
    </w:pPr>
  </w:p>
  <w:p w:rsidR="00803358" w:rsidRPr="00803358" w:rsidRDefault="008033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17294860">
    <w:abstractNumId w:val="8"/>
  </w:num>
  <w:num w:numId="2" w16cid:durableId="212735043">
    <w:abstractNumId w:val="9"/>
  </w:num>
  <w:num w:numId="3" w16cid:durableId="359086158">
    <w:abstractNumId w:val="8"/>
  </w:num>
  <w:num w:numId="4" w16cid:durableId="1315139476">
    <w:abstractNumId w:val="9"/>
  </w:num>
  <w:num w:numId="5" w16cid:durableId="1532642365">
    <w:abstractNumId w:val="13"/>
  </w:num>
  <w:num w:numId="6" w16cid:durableId="652368698">
    <w:abstractNumId w:val="10"/>
  </w:num>
  <w:num w:numId="7" w16cid:durableId="262034147">
    <w:abstractNumId w:val="11"/>
  </w:num>
  <w:num w:numId="8" w16cid:durableId="126240227">
    <w:abstractNumId w:val="12"/>
  </w:num>
  <w:num w:numId="9" w16cid:durableId="1225752268">
    <w:abstractNumId w:val="8"/>
  </w:num>
  <w:num w:numId="10" w16cid:durableId="525406926">
    <w:abstractNumId w:val="3"/>
  </w:num>
  <w:num w:numId="11" w16cid:durableId="263268884">
    <w:abstractNumId w:val="2"/>
  </w:num>
  <w:num w:numId="12" w16cid:durableId="239557067">
    <w:abstractNumId w:val="1"/>
  </w:num>
  <w:num w:numId="13" w16cid:durableId="219564203">
    <w:abstractNumId w:val="0"/>
  </w:num>
  <w:num w:numId="14" w16cid:durableId="353725410">
    <w:abstractNumId w:val="9"/>
  </w:num>
  <w:num w:numId="15" w16cid:durableId="2113819162">
    <w:abstractNumId w:val="7"/>
  </w:num>
  <w:num w:numId="16" w16cid:durableId="1727529419">
    <w:abstractNumId w:val="6"/>
  </w:num>
  <w:num w:numId="17" w16cid:durableId="2146771093">
    <w:abstractNumId w:val="5"/>
  </w:num>
  <w:num w:numId="18" w16cid:durableId="707878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5"/>
    <w:docVar w:name="PersonGUIDs" w:val="{E8629C65-A2B2-4A9B-8749-B2F77B6C1531}"/>
  </w:docVars>
  <w:rsids>
    <w:rsidRoot w:val="00E12D59"/>
    <w:rsid w:val="00803358"/>
    <w:rsid w:val="00E1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1ABAF603-422F-43B8-AF9A-34C8E5F8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3827</Characters>
  <Application>Microsoft Office Word</Application>
  <DocSecurity>4</DocSecurity>
  <Lines>67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fp1076</vt:lpstr>
    </vt:vector>
  </TitlesOfParts>
  <Company>Riksdagen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fp1076</dc:title>
  <dc:subject>fp1076</dc:subject>
  <dc:creator>Riksdagen</dc:creator>
  <cp:keywords>Riksdagen</cp:keywords>
  <dc:description>TKG-ktrl, MSMQ4mb, PersReg-Distribution mm</dc:description>
  <cp:lastModifiedBy>Lars Brink</cp:lastModifiedBy>
  <cp:revision>2</cp:revision>
  <cp:lastPrinted>2008-11-10T09:26:00Z</cp:lastPrinted>
  <dcterms:created xsi:type="dcterms:W3CDTF">2025-12-17T18:28:00Z</dcterms:created>
  <dcterms:modified xsi:type="dcterms:W3CDTF">2025-12-17T18:28:00Z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mot2000_495_2008-09-15</vt:lpwstr>
  </property>
  <property fmtid="{D5CDD505-2E9C-101B-9397-08002B2CF9AE}" pid="3" name="version">
    <vt:lpwstr>mot2000_495_2008-09-15</vt:lpwstr>
  </property>
  <property fmtid="{D5CDD505-2E9C-101B-9397-08002B2CF9AE}" pid="4" name="dokumenttyp">
    <vt:lpwstr>motion</vt:lpwstr>
  </property>
  <property fmtid="{D5CDD505-2E9C-101B-9397-08002B2CF9AE}" pid="5" name="Sekr">
    <vt:lpwstr>SD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Etisk plattform för prioriteringar inom den kommunala omsorgen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Etisk plattform för prioriteringar inom den kommunala omsorgen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fp1076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Barbro Westerholm (fp)</vt:lpwstr>
  </property>
  <property fmtid="{D5CDD505-2E9C-101B-9397-08002B2CF9AE}" pid="26" name="MotionarLista">
    <vt:lpwstr>Westerholm, Barbro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Barbro Westerholm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samuel.danofsky@riksdagen.se</vt:lpwstr>
  </property>
  <property fmtid="{D5CDD505-2E9C-101B-9397-08002B2CF9AE}" pid="45" name="ReservUID">
    <vt:lpwstr>sl0724aa</vt:lpwstr>
  </property>
  <property fmtid="{D5CDD505-2E9C-101B-9397-08002B2CF9AE}" pid="46" name="MotionID">
    <vt:lpwstr>20082009000001020112000010760069</vt:lpwstr>
  </property>
  <property fmtid="{D5CDD505-2E9C-101B-9397-08002B2CF9AE}" pid="47" name="datum">
    <vt:lpwstr>080926</vt:lpwstr>
  </property>
  <property fmtid="{D5CDD505-2E9C-101B-9397-08002B2CF9AE}" pid="48" name="avsändar-e-post">
    <vt:lpwstr>samuel.danofsky@riksdagen.se</vt:lpwstr>
  </property>
  <property fmtid="{D5CDD505-2E9C-101B-9397-08002B2CF9AE}" pid="49" name="id">
    <vt:lpwstr>20082009000001020112000010760069</vt:lpwstr>
  </property>
  <property fmtid="{D5CDD505-2E9C-101B-9397-08002B2CF9AE}" pid="50" name="nummer">
    <vt:lpwstr>227</vt:lpwstr>
  </property>
  <property fmtid="{D5CDD505-2E9C-101B-9397-08002B2CF9AE}" pid="51" name="utskottsbeteckning">
    <vt:lpwstr>So</vt:lpwstr>
  </property>
  <property fmtid="{D5CDD505-2E9C-101B-9397-08002B2CF9AE}" pid="52" name="GlobalUID">
    <vt:lpwstr>{FDB37710-26D4-44A7-8BA9-EA6637D5A849}</vt:lpwstr>
  </property>
  <property fmtid="{D5CDD505-2E9C-101B-9397-08002B2CF9AE}" pid="53" name="Överföringar">
    <vt:i4>0</vt:i4>
  </property>
  <property fmtid="{D5CDD505-2E9C-101B-9397-08002B2CF9AE}" pid="54" name="Checksum">
    <vt:lpwstr>*1002636759177*</vt:lpwstr>
  </property>
  <property fmtid="{D5CDD505-2E9C-101B-9397-08002B2CF9AE}" pid="55" name="skuggnummer">
    <vt:lpwstr>225</vt:lpwstr>
  </property>
  <property fmtid="{D5CDD505-2E9C-101B-9397-08002B2CF9AE}" pid="56" name="urixVersion">
    <vt:lpwstr>3.2.0.8</vt:lpwstr>
  </property>
  <property fmtid="{D5CDD505-2E9C-101B-9397-08002B2CF9AE}" pid="57" name="urixOrigin">
    <vt:lpwstr>090402 12:21:57.293</vt:lpwstr>
  </property>
  <property fmtid="{D5CDD505-2E9C-101B-9397-08002B2CF9AE}" pid="58" name="urixGuid">
    <vt:lpwstr>{4DBF228D-4D0C-479F-A8B1-6E0CFBA68375}</vt:lpwstr>
  </property>
</Properties>
</file>